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</w:tblPr>
      <w:tblGrid>
        <w:gridCol w:w="1834"/>
        <w:gridCol w:w="4267"/>
        <w:gridCol w:w="379"/>
        <w:gridCol w:w="423"/>
        <w:gridCol w:w="1036"/>
        <w:gridCol w:w="476"/>
        <w:gridCol w:w="765"/>
        <w:gridCol w:w="720"/>
        <w:gridCol w:w="540"/>
        <w:gridCol w:w="720"/>
        <w:gridCol w:w="720"/>
        <w:gridCol w:w="720"/>
        <w:gridCol w:w="824"/>
        <w:gridCol w:w="976"/>
      </w:tblGrid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5B6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D12">
              <w:rPr>
                <w:rFonts w:ascii="Times New Roman" w:hAnsi="Times New Roman" w:cs="Times New Roman"/>
                <w:b/>
              </w:rPr>
              <w:t> </w:t>
            </w:r>
            <w:r w:rsidRPr="005B6D12" w:rsidR="0066120A">
              <w:rPr>
                <w:rFonts w:ascii="Times New Roman" w:hAnsi="Times New Roman" w:cs="Times New Roman"/>
                <w:b/>
              </w:rPr>
              <w:t>VZOR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5B6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D1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Príloha č. 2 k vyhláške č. .../2005 Z. z.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2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Obchodné meno / meno a priezvisko poisťovacieho agenta / makléra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VSP (ÚFT) 1-01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2600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Charakteristika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 xml:space="preserve">poisťovací agent, </w:t>
            </w: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fyzická osoba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poisťovací agent, právnická osoba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registračné číslo</w:t>
            </w:r>
          </w:p>
        </w:tc>
        <w:tc>
          <w:tcPr>
            <w:tcW w:w="144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poisťovací maklér, fyzická osoba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poisťovací maklér, právnická osoba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26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Spôsob vykonávania činnosti a členský štát, ak ide o činnosť mimo územia Slovenskej republiky: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12600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1440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Výkaz o sprostredkovaní poistenia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UKAZOVATEĽ</w:t>
              <w:br/>
            </w: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(v tis. Sk alebo v ks)</w:t>
            </w:r>
          </w:p>
        </w:tc>
        <w:tc>
          <w:tcPr>
            <w:tcW w:w="74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0A">
              <w:rPr>
                <w:rFonts w:ascii="Times New Roman" w:hAnsi="Times New Roman" w:cs="Times New Roman"/>
                <w:b/>
                <w:bCs/>
              </w:rPr>
              <w:t>OBLASŤ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Životné poistenie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Neživotné poistenie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Celkom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  <w:tl2br w:val="nil"/>
              <w:tr2bl w:val="nil"/>
            </w:tcBorders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PZP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statné</w:t>
            </w:r>
          </w:p>
        </w:tc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Sprostredkované predpísané poistné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Sprostredkované poistné zmluvy (počet)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Príjmy / Výnosy zo sprostredkovania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tom získané provízie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ind w:firstLine="4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toho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prvé provízie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následné provízie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/ Náklad</w:t>
            </w: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 zo sprostredkovania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tom vrátené provízie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Čistý majetok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40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9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zamestnancov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067015" w:rsidRPr="006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67015" w:rsidP="00067015">
      <w:pPr>
        <w:pStyle w:val="BodyText"/>
        <w:spacing w:after="480" w:line="360" w:lineRule="auto"/>
        <w:jc w:val="center"/>
        <w:rPr>
          <w:rFonts w:cs="Times New Roman"/>
          <w:b/>
          <w:szCs w:val="24"/>
          <w:lang w:val="sk-SK"/>
        </w:rPr>
      </w:pPr>
    </w:p>
    <w:p w:rsidR="00A06887" w:rsidP="00067015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  <w:sectPr>
          <w:pgSz w:w="16838" w:h="14501" w:orient="landscape" w:code="9"/>
          <w:pgMar w:top="1372" w:right="1418" w:bottom="1418" w:left="1418" w:header="709" w:footer="709" w:gutter="0"/>
          <w:cols w:space="708"/>
          <w:bidi w:val="0"/>
          <w:docGrid w:linePitch="360"/>
        </w:sectPr>
      </w:pPr>
    </w:p>
    <w:p w:rsidR="00067015" w:rsidRPr="005C3D4E" w:rsidP="00067015">
      <w:pPr>
        <w:pStyle w:val="BodyText"/>
        <w:spacing w:after="480" w:line="360" w:lineRule="auto"/>
        <w:jc w:val="center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szCs w:val="24"/>
          <w:lang w:val="sk-SK"/>
        </w:rPr>
        <w:t>Vysvetlivky k položkám vo Výkaze VSP (ÚFT) 1-01</w:t>
      </w:r>
    </w:p>
    <w:p w:rsidR="00067015" w:rsidRPr="005C3D4E" w:rsidP="00930F9C">
      <w:pPr>
        <w:pStyle w:val="BodyText"/>
        <w:spacing w:before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>Sprostredkované predpísané poistné</w:t>
      </w:r>
      <w:r w:rsidRPr="005C3D4E">
        <w:rPr>
          <w:rFonts w:ascii="Times New Roman" w:hAnsi="Times New Roman" w:cs="Times New Roman"/>
          <w:szCs w:val="24"/>
          <w:lang w:val="sk-SK"/>
        </w:rPr>
        <w:t xml:space="preserve"> – všetky </w:t>
      </w:r>
      <w:r w:rsidRPr="005C3D4E">
        <w:rPr>
          <w:rFonts w:ascii="Times New Roman" w:hAnsi="Times New Roman" w:cs="Times New Roman"/>
          <w:color w:val="auto"/>
          <w:szCs w:val="24"/>
          <w:lang w:val="sk-SK"/>
        </w:rPr>
        <w:t>sumy</w:t>
      </w:r>
      <w:r w:rsidRPr="005C3D4E">
        <w:rPr>
          <w:rFonts w:ascii="Times New Roman" w:hAnsi="Times New Roman" w:cs="Times New Roman"/>
          <w:szCs w:val="24"/>
          <w:lang w:val="sk-SK"/>
        </w:rPr>
        <w:t xml:space="preserve"> ročného resp. jednorázového poistného z poistenia sprostredkovaného poisťovacím agentom / maklérom v príslušnom kalendárnom roku. </w:t>
      </w:r>
    </w:p>
    <w:p w:rsidR="00067015" w:rsidRPr="005C3D4E" w:rsidP="00067015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>Príjmy / Výnosy zo sprostredkovania</w:t>
      </w:r>
      <w:r w:rsidRPr="005C3D4E">
        <w:rPr>
          <w:rFonts w:ascii="Times New Roman" w:hAnsi="Times New Roman" w:cs="Times New Roman"/>
          <w:szCs w:val="24"/>
          <w:lang w:val="sk-SK"/>
        </w:rPr>
        <w:t>– suma všetkých príjmov poisťovacieho agenta / makléra vzniknutých v súvislosti so sprostredkovaním poistenia za príslušné účtovné obdobie v prípade, že účtuje v sústave jednoduchého účtovníctva; suma všetkých výnosov poisťovacieho agenta / makléra vzniknutých v súvislosti so sprostredkovaním poistenia za príslušné účtovné obdobie v prípade, že účtuje v sústave podvojného účtovníctva.</w:t>
      </w:r>
    </w:p>
    <w:p w:rsidR="00067015" w:rsidRPr="005C3D4E" w:rsidP="00067015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 xml:space="preserve">Sprostredkované poistné zmluvy (počet) </w:t>
      </w:r>
      <w:r w:rsidRPr="005C3D4E">
        <w:rPr>
          <w:rFonts w:ascii="Times New Roman" w:hAnsi="Times New Roman" w:cs="Times New Roman"/>
          <w:szCs w:val="24"/>
          <w:lang w:val="sk-SK"/>
        </w:rPr>
        <w:t>–</w:t>
      </w:r>
      <w:r w:rsidRPr="005C3D4E">
        <w:rPr>
          <w:rFonts w:ascii="Times New Roman" w:hAnsi="Times New Roman" w:cs="Times New Roman"/>
          <w:b/>
          <w:i/>
          <w:szCs w:val="24"/>
          <w:lang w:val="sk-SK"/>
        </w:rPr>
        <w:t xml:space="preserve"> </w:t>
      </w:r>
      <w:r w:rsidRPr="005C3D4E">
        <w:rPr>
          <w:rFonts w:ascii="Times New Roman" w:hAnsi="Times New Roman" w:cs="Times New Roman"/>
          <w:szCs w:val="24"/>
          <w:lang w:val="sk-SK"/>
        </w:rPr>
        <w:t>celkový počet sprostredkovaných poistných zmlúv za príslušný rok.</w:t>
      </w:r>
    </w:p>
    <w:p w:rsidR="00067015" w:rsidRPr="005C3D4E" w:rsidP="00067015">
      <w:pPr>
        <w:pStyle w:val="BodyText"/>
        <w:spacing w:before="120" w:line="360" w:lineRule="auto"/>
        <w:jc w:val="both"/>
        <w:rPr>
          <w:rFonts w:ascii="Times New Roman" w:hAnsi="Times New Roman" w:cs="Times New Roman"/>
          <w:b/>
          <w:i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>Výdavky / Náklady zo sprostredkovania</w:t>
      </w:r>
      <w:r w:rsidRPr="005C3D4E">
        <w:rPr>
          <w:rFonts w:ascii="Times New Roman" w:hAnsi="Times New Roman" w:cs="Times New Roman"/>
          <w:szCs w:val="24"/>
          <w:lang w:val="sk-SK"/>
        </w:rPr>
        <w:t xml:space="preserve"> – suma všetkých výdavkov poisťovacieho agenta / makléra vzniknutých v súvislosti so sprostredkovaním poistenia za príslušné účtovné obdobie v prípade, že účtuje v sústave jednoduchého účtovníctva; suma všetkých nákladov poisťovacieho agenta / makléra vzniknutých v súvislosti so sprostredkovaním poistenia za príslušné účtovné obdobie v prípade, že účtuje v sústave podvojného účtovníctva.</w:t>
      </w:r>
    </w:p>
    <w:p w:rsidR="00067015" w:rsidRPr="005C3D4E" w:rsidP="00067015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>Získané provízie</w:t>
      </w:r>
      <w:r w:rsidRPr="005C3D4E">
        <w:rPr>
          <w:rFonts w:ascii="Times New Roman" w:hAnsi="Times New Roman" w:cs="Times New Roman"/>
          <w:szCs w:val="24"/>
          <w:lang w:val="sk-SK"/>
        </w:rPr>
        <w:t xml:space="preserve"> – suma všetkých provízií, ktoré poisťovací agent / maklér získal, prípadne na ktoré má nárok za príslušné účtovné obdobie na základe sprostredkovania poistenia.</w:t>
      </w:r>
    </w:p>
    <w:p w:rsidR="00067015" w:rsidRPr="005C3D4E" w:rsidP="00067015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>Vrátené provízie</w:t>
      </w:r>
      <w:r w:rsidRPr="005C3D4E">
        <w:rPr>
          <w:rFonts w:ascii="Times New Roman" w:hAnsi="Times New Roman" w:cs="Times New Roman"/>
          <w:i/>
          <w:szCs w:val="24"/>
          <w:lang w:val="sk-SK"/>
        </w:rPr>
        <w:t xml:space="preserve"> </w:t>
      </w:r>
      <w:r w:rsidRPr="005C3D4E">
        <w:rPr>
          <w:rFonts w:ascii="Times New Roman" w:hAnsi="Times New Roman" w:cs="Times New Roman"/>
          <w:szCs w:val="24"/>
          <w:lang w:val="sk-SK"/>
        </w:rPr>
        <w:t>– suma všetkých provízií, ktoré poisťovací agent / maklér vrátil, prípadne pri ktorých mu vznikla povinnosť ich vrátiť za príslušné účtovné obdobie napr. na základe stornovaných poistení.</w:t>
      </w:r>
    </w:p>
    <w:p w:rsidR="00067015" w:rsidRPr="005C3D4E" w:rsidP="00067015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>Čistý majetok</w:t>
      </w:r>
      <w:r w:rsidRPr="005C3D4E">
        <w:rPr>
          <w:rFonts w:ascii="Times New Roman" w:hAnsi="Times New Roman" w:cs="Times New Roman"/>
          <w:i/>
          <w:szCs w:val="24"/>
          <w:lang w:val="sk-SK"/>
        </w:rPr>
        <w:t xml:space="preserve"> </w:t>
      </w:r>
      <w:r w:rsidRPr="005C3D4E">
        <w:rPr>
          <w:rFonts w:ascii="Times New Roman" w:hAnsi="Times New Roman" w:cs="Times New Roman"/>
          <w:szCs w:val="24"/>
          <w:lang w:val="sk-SK"/>
        </w:rPr>
        <w:t>– suma vlastného imania v prípade poisťovacieho agenta / makléra, ktorý účtuje v sústave podvojného účtovníctva; suma majetku, ktorý je používaný v súvislosti s sprostredkovaním poistenia a je zaradený do účtovnej evidencie v prípade poisťovacieho agenta / makléra, ktorý účtuje v sústave jednoduchého účtovníctva.</w:t>
      </w:r>
    </w:p>
    <w:p w:rsidR="00067015" w:rsidRPr="005C3D4E" w:rsidP="00067015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5C3D4E">
        <w:rPr>
          <w:rFonts w:ascii="Times New Roman" w:hAnsi="Times New Roman" w:cs="Times New Roman"/>
          <w:b/>
          <w:i/>
          <w:szCs w:val="24"/>
          <w:lang w:val="sk-SK"/>
        </w:rPr>
        <w:t>Počet zamestnancov</w:t>
      </w:r>
      <w:r w:rsidRPr="005C3D4E">
        <w:rPr>
          <w:rFonts w:ascii="Times New Roman" w:hAnsi="Times New Roman" w:cs="Times New Roman"/>
          <w:szCs w:val="24"/>
          <w:lang w:val="sk-SK"/>
        </w:rPr>
        <w:t xml:space="preserve"> – celkový počet zamestnancov, ktorých poisťovací agent / maklér zamestnáva k príslušnému dátumu v súvislosti s vykonávaním sprostredkovania poistenia.</w:t>
      </w:r>
    </w:p>
    <w:p w:rsidR="002A3C63" w:rsidRPr="005C3D4E">
      <w:pPr>
        <w:rPr>
          <w:rFonts w:ascii="Times New Roman" w:hAnsi="Times New Roman" w:cs="Times New Roman"/>
        </w:rPr>
      </w:pPr>
    </w:p>
    <w:sectPr>
      <w:pgSz w:w="14501" w:h="16838" w:code="9"/>
      <w:pgMar w:top="1418" w:right="2081" w:bottom="1418" w:left="1800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7015"/>
    <w:rsid w:val="002A3C63"/>
    <w:rsid w:val="005B6D12"/>
    <w:rsid w:val="005C3D4E"/>
    <w:rsid w:val="0066120A"/>
    <w:rsid w:val="00930F9C"/>
    <w:rsid w:val="00A068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015"/>
    <w:pPr>
      <w:overflowPunct w:val="0"/>
      <w:autoSpaceDE/>
      <w:autoSpaceDN/>
      <w:jc w:val="left"/>
      <w:textAlignment w:val="baseline"/>
    </w:pPr>
    <w:rPr>
      <w:rFonts w:ascii="Arial" w:hAnsi="Arial"/>
      <w:color w:val="00000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478</Words>
  <Characters>2731</Characters>
  <Application>Microsoft Office Word</Application>
  <DocSecurity>0</DocSecurity>
  <Lines>0</Lines>
  <Paragraphs>0</Paragraphs>
  <ScaleCrop>false</ScaleCrop>
  <Company>MF_SR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dkollarova</dc:creator>
  <cp:lastModifiedBy>dkollarova</cp:lastModifiedBy>
  <cp:revision>2</cp:revision>
  <cp:lastPrinted>2005-04-14T08:52:00Z</cp:lastPrinted>
  <dcterms:created xsi:type="dcterms:W3CDTF">2005-04-18T06:35:00Z</dcterms:created>
  <dcterms:modified xsi:type="dcterms:W3CDTF">2005-04-18T06:35:00Z</dcterms:modified>
</cp:coreProperties>
</file>