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22A22" w:rsidRPr="008643F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lang w:val="sk-SK"/>
        </w:rPr>
      </w:pPr>
      <w:r w:rsidRPr="008643FE">
        <w:rPr>
          <w:rFonts w:ascii="Times New Roman" w:hAnsi="Times New Roman" w:cs="Times New Roman"/>
          <w:b/>
          <w:lang w:val="sk-SK"/>
        </w:rPr>
        <w:t>NÁRODNÁ  RADA  SLOVENSKEJ  REPUBLIKY</w:t>
      </w: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jc w:val="center"/>
        <w:rPr>
          <w:rFonts w:ascii="Times New Roman" w:hAnsi="Times New Roman" w:cs="Times New Roman"/>
          <w:lang w:val="sk-SK"/>
        </w:rPr>
      </w:pPr>
      <w:r w:rsidRPr="008643FE">
        <w:rPr>
          <w:rFonts w:ascii="Times New Roman" w:hAnsi="Times New Roman" w:cs="Times New Roman"/>
          <w:b/>
          <w:lang w:val="sk-SK"/>
        </w:rPr>
        <w:t>III.   volebné obdobie</w:t>
      </w:r>
    </w:p>
    <w:p w:rsidR="00F22A22" w:rsidRPr="008643FE">
      <w:pPr>
        <w:jc w:val="both"/>
        <w:rPr>
          <w:rFonts w:ascii="Times New Roman" w:hAnsi="Times New Roman" w:cs="Times New Roman"/>
          <w:lang w:val="sk-SK"/>
        </w:rPr>
      </w:pPr>
    </w:p>
    <w:p w:rsidR="00F22A22" w:rsidRPr="008643FE">
      <w:pPr>
        <w:jc w:val="both"/>
        <w:rPr>
          <w:rFonts w:ascii="Times New Roman" w:hAnsi="Times New Roman" w:cs="Times New Roman"/>
          <w:lang w:val="sk-SK"/>
        </w:rPr>
      </w:pPr>
    </w:p>
    <w:p w:rsidR="00F22A22" w:rsidRPr="008643FE">
      <w:pPr>
        <w:ind w:left="6372" w:firstLine="708"/>
        <w:jc w:val="both"/>
        <w:rPr>
          <w:rFonts w:ascii="Times New Roman" w:hAnsi="Times New Roman" w:cs="Times New Roman"/>
          <w:b/>
          <w:lang w:val="sk-SK"/>
        </w:rPr>
      </w:pPr>
      <w:r w:rsidRPr="008643FE">
        <w:rPr>
          <w:rFonts w:ascii="Times New Roman" w:hAnsi="Times New Roman" w:cs="Times New Roman"/>
          <w:b/>
          <w:lang w:val="sk-SK"/>
        </w:rPr>
        <w:t>Číslo:</w:t>
      </w: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8643FE">
        <w:rPr>
          <w:rFonts w:ascii="Times New Roman" w:hAnsi="Times New Roman" w:cs="Times New Roman"/>
          <w:b/>
          <w:sz w:val="32"/>
          <w:szCs w:val="32"/>
          <w:lang w:val="sk-SK"/>
        </w:rPr>
        <w:t>N á  v  r  h</w:t>
      </w: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  <w:r w:rsidRPr="008643FE">
        <w:rPr>
          <w:rFonts w:ascii="Times New Roman" w:hAnsi="Times New Roman" w:cs="Times New Roman"/>
          <w:b/>
          <w:lang w:val="sk-SK"/>
        </w:rPr>
        <w:t xml:space="preserve">                             </w:t>
      </w:r>
    </w:p>
    <w:p w:rsidR="00F22A22" w:rsidRPr="008643FE">
      <w:pPr>
        <w:jc w:val="center"/>
        <w:rPr>
          <w:rFonts w:ascii="Times New Roman" w:hAnsi="Times New Roman" w:cs="Times New Roman"/>
          <w:b/>
          <w:lang w:val="sk-SK"/>
        </w:rPr>
      </w:pPr>
      <w:r w:rsidRPr="008643FE">
        <w:rPr>
          <w:rFonts w:ascii="Times New Roman" w:hAnsi="Times New Roman" w:cs="Times New Roman"/>
          <w:b/>
          <w:lang w:val="sk-SK"/>
        </w:rPr>
        <w:t>poslanca Národnej  rady Slovenskej republiky Karola Ondriaša</w:t>
      </w: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jc w:val="center"/>
        <w:rPr>
          <w:rFonts w:ascii="Times New Roman" w:hAnsi="Times New Roman" w:cs="Times New Roman"/>
          <w:b/>
          <w:lang w:val="sk-SK"/>
        </w:rPr>
      </w:pPr>
      <w:r w:rsidRPr="008643FE">
        <w:rPr>
          <w:rFonts w:ascii="Times New Roman" w:hAnsi="Times New Roman" w:cs="Times New Roman"/>
          <w:b/>
          <w:lang w:val="sk-SK"/>
        </w:rPr>
        <w:t>na vydanie</w:t>
      </w:r>
    </w:p>
    <w:p w:rsidR="00F22A22" w:rsidRPr="008643FE">
      <w:pPr>
        <w:jc w:val="center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  <w:r w:rsidRPr="008643FE">
        <w:rPr>
          <w:rFonts w:ascii="Times New Roman" w:hAnsi="Times New Roman" w:cs="Times New Roman"/>
          <w:b/>
          <w:lang w:val="sk-SK"/>
        </w:rPr>
        <w:t xml:space="preserve">        </w:t>
      </w:r>
    </w:p>
    <w:p w:rsidR="00F22A22" w:rsidRPr="008643FE">
      <w:pPr>
        <w:pStyle w:val="BodyText"/>
        <w:spacing w:line="480" w:lineRule="auto"/>
        <w:rPr>
          <w:rFonts w:ascii="Times New Roman" w:hAnsi="Times New Roman" w:cs="Times New Roman"/>
        </w:rPr>
      </w:pPr>
      <w:r w:rsidRPr="008643FE">
        <w:rPr>
          <w:rFonts w:ascii="Times New Roman" w:hAnsi="Times New Roman" w:cs="Times New Roman"/>
        </w:rPr>
        <w:t>zákona, ktorým sa mení a dopĺňa zákon č. 595/2003 Z.z. o</w:t>
      </w:r>
      <w:r w:rsidRPr="008643FE">
        <w:rPr>
          <w:rFonts w:ascii="Times New Roman" w:hAnsi="Times New Roman" w:cs="Times New Roman"/>
        </w:rPr>
        <w:t xml:space="preserve"> dani z príjmov v znení neskorších predpisov</w:t>
      </w:r>
    </w:p>
    <w:p w:rsidR="00F22A22" w:rsidRPr="008643FE">
      <w:pPr>
        <w:ind w:left="180"/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  <w:r w:rsidRPr="008643FE">
        <w:rPr>
          <w:rFonts w:ascii="Times New Roman" w:hAnsi="Times New Roman" w:cs="Times New Roman"/>
          <w:b/>
          <w:lang w:val="sk-SK"/>
        </w:rPr>
        <w:t>–––––––––––––––––––––––––––––––––––––––––––––––––––––––––––––––––––</w:t>
      </w: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ind w:left="5220"/>
        <w:jc w:val="both"/>
        <w:rPr>
          <w:rFonts w:ascii="Times New Roman" w:hAnsi="Times New Roman" w:cs="Times New Roman"/>
          <w:b/>
          <w:u w:val="single"/>
          <w:lang w:val="sk-SK"/>
        </w:rPr>
      </w:pPr>
      <w:r w:rsidRPr="008643FE">
        <w:rPr>
          <w:rFonts w:ascii="Times New Roman" w:hAnsi="Times New Roman" w:cs="Times New Roman"/>
          <w:b/>
          <w:u w:val="single"/>
          <w:lang w:val="sk-SK"/>
        </w:rPr>
        <w:t xml:space="preserve">Návrh na uznesenia:   </w:t>
      </w:r>
    </w:p>
    <w:p w:rsidR="00F22A22" w:rsidRPr="008643FE">
      <w:pPr>
        <w:ind w:left="5220"/>
        <w:jc w:val="both"/>
        <w:rPr>
          <w:rFonts w:ascii="Times New Roman" w:hAnsi="Times New Roman" w:cs="Times New Roman"/>
          <w:b/>
          <w:u w:val="single"/>
          <w:lang w:val="sk-SK"/>
        </w:rPr>
      </w:pPr>
      <w:r w:rsidRPr="008643FE">
        <w:rPr>
          <w:rFonts w:ascii="Times New Roman" w:hAnsi="Times New Roman" w:cs="Times New Roman"/>
          <w:b/>
          <w:u w:val="single"/>
          <w:lang w:val="sk-SK"/>
        </w:rPr>
        <w:t xml:space="preserve">       </w:t>
      </w:r>
    </w:p>
    <w:p w:rsidR="00F22A22" w:rsidRPr="008643FE">
      <w:pPr>
        <w:ind w:left="5220"/>
        <w:jc w:val="both"/>
        <w:rPr>
          <w:rFonts w:ascii="Times New Roman" w:hAnsi="Times New Roman" w:cs="Times New Roman"/>
          <w:b/>
          <w:lang w:val="sk-SK"/>
        </w:rPr>
      </w:pPr>
      <w:r w:rsidRPr="008643FE">
        <w:rPr>
          <w:rFonts w:ascii="Times New Roman" w:hAnsi="Times New Roman" w:cs="Times New Roman"/>
          <w:b/>
          <w:lang w:val="sk-SK"/>
        </w:rPr>
        <w:t>Národná rada Slovenskej republiky</w:t>
      </w:r>
    </w:p>
    <w:p w:rsidR="00F22A22" w:rsidRPr="008643FE">
      <w:pPr>
        <w:ind w:left="5220"/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ind w:left="5220"/>
        <w:jc w:val="both"/>
        <w:rPr>
          <w:rFonts w:ascii="Times New Roman" w:hAnsi="Times New Roman" w:cs="Times New Roman"/>
          <w:b/>
          <w:lang w:val="sk-SK"/>
        </w:rPr>
      </w:pPr>
      <w:r w:rsidRPr="008643FE">
        <w:rPr>
          <w:rFonts w:ascii="Times New Roman" w:hAnsi="Times New Roman" w:cs="Times New Roman"/>
          <w:b/>
          <w:lang w:val="sk-SK"/>
        </w:rPr>
        <w:t xml:space="preserve">schvaľuje           </w:t>
      </w:r>
    </w:p>
    <w:p w:rsidR="00F22A22" w:rsidRPr="008643FE">
      <w:pPr>
        <w:ind w:left="5220"/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ind w:left="5220"/>
        <w:jc w:val="both"/>
        <w:rPr>
          <w:rFonts w:ascii="Times New Roman" w:hAnsi="Times New Roman" w:cs="Times New Roman"/>
          <w:b/>
          <w:lang w:val="sk-SK"/>
        </w:rPr>
      </w:pPr>
      <w:r w:rsidRPr="008643FE">
        <w:rPr>
          <w:rFonts w:ascii="Times New Roman" w:hAnsi="Times New Roman" w:cs="Times New Roman"/>
          <w:b/>
          <w:lang w:val="sk-SK"/>
        </w:rPr>
        <w:t>návrh poslanca Národnej rady Slovenskej republiky Karola Ondriaša na vydanie zákona, ktorým sa mení a dopĺňa  zákon č. 595/2003 Z.z. o dani z príjmov v znení neskorších predpisov</w:t>
      </w: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  <w:r w:rsidRPr="008643FE">
        <w:rPr>
          <w:rFonts w:ascii="Times New Roman" w:hAnsi="Times New Roman" w:cs="Times New Roman"/>
          <w:b/>
          <w:lang w:val="sk-SK"/>
        </w:rPr>
        <w:t xml:space="preserve">                                       Bratislava, február 2005 </w:t>
      </w: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jc w:val="both"/>
        <w:rPr>
          <w:rFonts w:ascii="Times New Roman" w:hAnsi="Times New Roman" w:cs="Times New Roman"/>
          <w:b/>
          <w:lang w:val="sk-SK"/>
        </w:rPr>
      </w:pPr>
      <w:r w:rsidRPr="008643FE">
        <w:rPr>
          <w:rFonts w:ascii="Times New Roman" w:hAnsi="Times New Roman" w:cs="Times New Roman"/>
          <w:b/>
          <w:lang w:val="sk-SK"/>
        </w:rPr>
        <w:br w:type="page"/>
      </w:r>
    </w:p>
    <w:p w:rsidR="00F22A22" w:rsidRPr="008643FE">
      <w:pPr>
        <w:ind w:left="180"/>
        <w:jc w:val="center"/>
        <w:rPr>
          <w:rFonts w:ascii="Times New Roman" w:hAnsi="Times New Roman" w:cs="Times New Roman"/>
          <w:b/>
          <w:lang w:val="sk-SK"/>
        </w:rPr>
      </w:pPr>
      <w:r w:rsidRPr="008643FE">
        <w:rPr>
          <w:rFonts w:ascii="Times New Roman" w:hAnsi="Times New Roman" w:cs="Times New Roman"/>
          <w:b/>
          <w:lang w:val="sk-SK"/>
        </w:rPr>
        <w:t>NÁRODNÁ   RADA   SLOVENSKEJ   REPUBLIKY</w:t>
      </w:r>
    </w:p>
    <w:p w:rsidR="00F22A22" w:rsidRPr="008643FE">
      <w:pPr>
        <w:jc w:val="center"/>
        <w:rPr>
          <w:rFonts w:ascii="Times New Roman" w:hAnsi="Times New Roman" w:cs="Times New Roman"/>
          <w:b/>
          <w:lang w:val="sk-SK"/>
        </w:rPr>
      </w:pPr>
      <w:r w:rsidRPr="008643FE">
        <w:rPr>
          <w:rFonts w:ascii="Times New Roman" w:hAnsi="Times New Roman" w:cs="Times New Roman"/>
          <w:b/>
          <w:lang w:val="sk-SK"/>
        </w:rPr>
        <w:t>III.  voleb</w:t>
      </w:r>
      <w:r w:rsidRPr="008643FE">
        <w:rPr>
          <w:rFonts w:ascii="Times New Roman" w:hAnsi="Times New Roman" w:cs="Times New Roman"/>
          <w:b/>
          <w:lang w:val="sk-SK"/>
        </w:rPr>
        <w:t>né  obdobie</w:t>
      </w:r>
    </w:p>
    <w:p w:rsidR="00F22A22" w:rsidRPr="008643FE">
      <w:pPr>
        <w:ind w:left="180"/>
        <w:jc w:val="both"/>
        <w:rPr>
          <w:rFonts w:ascii="Times New Roman" w:hAnsi="Times New Roman" w:cs="Times New Roman"/>
          <w:lang w:val="sk-SK"/>
        </w:rPr>
      </w:pPr>
      <w:r w:rsidRPr="008643FE">
        <w:rPr>
          <w:rFonts w:ascii="Times New Roman" w:hAnsi="Times New Roman" w:cs="Times New Roman"/>
          <w:b/>
          <w:u w:val="single"/>
          <w:lang w:val="sk-SK"/>
        </w:rPr>
        <w:t>__________________________________________________________________</w:t>
      </w:r>
    </w:p>
    <w:p w:rsidR="00F22A22" w:rsidRPr="008643FE">
      <w:pPr>
        <w:ind w:left="180"/>
        <w:jc w:val="center"/>
        <w:rPr>
          <w:rFonts w:ascii="Times New Roman" w:hAnsi="Times New Roman" w:cs="Times New Roman"/>
          <w:lang w:val="sk-SK"/>
        </w:rPr>
      </w:pPr>
    </w:p>
    <w:p w:rsidR="00F22A22" w:rsidRPr="008643FE">
      <w:pPr>
        <w:ind w:left="180"/>
        <w:jc w:val="center"/>
        <w:rPr>
          <w:rFonts w:ascii="Times New Roman" w:hAnsi="Times New Roman" w:cs="Times New Roman"/>
          <w:lang w:val="sk-SK"/>
        </w:rPr>
      </w:pPr>
    </w:p>
    <w:p w:rsidR="00F22A22" w:rsidRPr="008643FE">
      <w:pPr>
        <w:ind w:left="180"/>
        <w:jc w:val="center"/>
        <w:rPr>
          <w:rFonts w:ascii="Times New Roman" w:hAnsi="Times New Roman" w:cs="Times New Roman"/>
          <w:b/>
          <w:lang w:val="sk-SK"/>
        </w:rPr>
      </w:pPr>
      <w:r w:rsidRPr="008643FE">
        <w:rPr>
          <w:rFonts w:ascii="Times New Roman" w:hAnsi="Times New Roman" w:cs="Times New Roman"/>
          <w:b/>
          <w:lang w:val="sk-SK"/>
        </w:rPr>
        <w:t>Návrh</w:t>
      </w:r>
    </w:p>
    <w:p w:rsidR="00F22A22" w:rsidRPr="008643FE">
      <w:pPr>
        <w:ind w:left="180"/>
        <w:jc w:val="both"/>
        <w:rPr>
          <w:rFonts w:ascii="Times New Roman" w:hAnsi="Times New Roman" w:cs="Times New Roman"/>
          <w:b/>
          <w:lang w:val="sk-SK"/>
        </w:rPr>
      </w:pPr>
      <w:r w:rsidRPr="008643FE">
        <w:rPr>
          <w:rFonts w:ascii="Times New Roman" w:hAnsi="Times New Roman" w:cs="Times New Roman"/>
          <w:b/>
          <w:lang w:val="sk-SK"/>
        </w:rPr>
        <w:t xml:space="preserve">                          </w:t>
      </w:r>
    </w:p>
    <w:p w:rsidR="00F22A22" w:rsidRPr="008643FE">
      <w:pPr>
        <w:ind w:left="180"/>
        <w:jc w:val="center"/>
        <w:rPr>
          <w:rFonts w:ascii="Times New Roman" w:hAnsi="Times New Roman" w:cs="Times New Roman"/>
          <w:b/>
          <w:lang w:val="sk-SK"/>
        </w:rPr>
      </w:pPr>
      <w:r w:rsidRPr="008643FE">
        <w:rPr>
          <w:rFonts w:ascii="Times New Roman" w:hAnsi="Times New Roman" w:cs="Times New Roman"/>
          <w:b/>
          <w:lang w:val="sk-SK"/>
        </w:rPr>
        <w:t>Zákon</w:t>
      </w:r>
    </w:p>
    <w:p w:rsidR="00F22A22" w:rsidRPr="008643FE">
      <w:pPr>
        <w:ind w:left="180"/>
        <w:jc w:val="both"/>
        <w:rPr>
          <w:rFonts w:ascii="Times New Roman" w:hAnsi="Times New Roman" w:cs="Times New Roman"/>
          <w:b/>
          <w:lang w:val="sk-SK"/>
        </w:rPr>
      </w:pPr>
    </w:p>
    <w:p w:rsidR="00F22A22" w:rsidRPr="008643FE">
      <w:pPr>
        <w:ind w:left="180"/>
        <w:jc w:val="center"/>
        <w:rPr>
          <w:rFonts w:ascii="Times New Roman" w:hAnsi="Times New Roman" w:cs="Times New Roman"/>
          <w:b/>
          <w:lang w:val="sk-SK"/>
        </w:rPr>
      </w:pPr>
      <w:r w:rsidRPr="008643FE">
        <w:rPr>
          <w:rFonts w:ascii="Times New Roman" w:hAnsi="Times New Roman" w:cs="Times New Roman"/>
          <w:b/>
          <w:lang w:val="sk-SK"/>
        </w:rPr>
        <w:t>z ......................2005</w:t>
      </w:r>
    </w:p>
    <w:p w:rsidR="00F22A22" w:rsidRPr="008643FE">
      <w:pPr>
        <w:ind w:left="180"/>
        <w:jc w:val="both"/>
        <w:rPr>
          <w:rFonts w:ascii="Times New Roman" w:hAnsi="Times New Roman" w:cs="Times New Roman"/>
          <w:b/>
          <w:lang w:val="sk-SK"/>
        </w:rPr>
      </w:pPr>
      <w:r w:rsidRPr="008643FE">
        <w:rPr>
          <w:rFonts w:ascii="Times New Roman" w:hAnsi="Times New Roman" w:cs="Times New Roman"/>
          <w:b/>
          <w:lang w:val="sk-SK"/>
        </w:rPr>
        <w:t xml:space="preserve">            </w:t>
      </w:r>
    </w:p>
    <w:p w:rsidR="00F22A22" w:rsidRPr="008643FE">
      <w:pPr>
        <w:pStyle w:val="BodyText"/>
        <w:rPr>
          <w:rFonts w:ascii="Times New Roman" w:hAnsi="Times New Roman" w:cs="Times New Roman"/>
          <w:bCs/>
        </w:rPr>
      </w:pPr>
      <w:r w:rsidRPr="008643FE">
        <w:rPr>
          <w:rFonts w:ascii="Times New Roman" w:hAnsi="Times New Roman" w:cs="Times New Roman"/>
          <w:bCs/>
        </w:rPr>
        <w:t>ktorým sa mení a dopĺňa zákon č. 595/2003 Z.z. o dani z príjmov v znení neskorších predpisov.</w:t>
      </w:r>
    </w:p>
    <w:p w:rsidR="00F22A22" w:rsidRPr="008643FE">
      <w:pPr>
        <w:ind w:left="180"/>
        <w:jc w:val="both"/>
        <w:rPr>
          <w:rFonts w:ascii="Times New Roman" w:hAnsi="Times New Roman" w:cs="Times New Roman"/>
          <w:lang w:val="sk-SK"/>
        </w:rPr>
      </w:pPr>
    </w:p>
    <w:p w:rsidR="00F22A22" w:rsidRPr="008643FE">
      <w:pPr>
        <w:ind w:left="180"/>
        <w:jc w:val="center"/>
        <w:rPr>
          <w:rFonts w:ascii="Times New Roman" w:hAnsi="Times New Roman" w:cs="Times New Roman"/>
          <w:lang w:val="sk-SK"/>
        </w:rPr>
      </w:pPr>
    </w:p>
    <w:p w:rsidR="00F22A22" w:rsidRPr="008643FE">
      <w:pPr>
        <w:ind w:left="180"/>
        <w:jc w:val="center"/>
        <w:rPr>
          <w:rFonts w:ascii="Times New Roman" w:hAnsi="Times New Roman" w:cs="Times New Roman"/>
          <w:lang w:val="sk-SK"/>
        </w:rPr>
      </w:pPr>
      <w:r w:rsidRPr="008643FE">
        <w:rPr>
          <w:rFonts w:ascii="Times New Roman" w:hAnsi="Times New Roman" w:cs="Times New Roman"/>
          <w:lang w:val="sk-SK"/>
        </w:rPr>
        <w:t>Národná rada Slovenskej republiky sa uzniesla na tomto zákone:</w:t>
      </w:r>
    </w:p>
    <w:p w:rsidR="00F22A22" w:rsidRPr="008643FE">
      <w:pPr>
        <w:ind w:left="180"/>
        <w:jc w:val="center"/>
        <w:rPr>
          <w:rFonts w:ascii="Times New Roman" w:hAnsi="Times New Roman" w:cs="Times New Roman"/>
          <w:lang w:val="sk-SK"/>
        </w:rPr>
      </w:pPr>
    </w:p>
    <w:p w:rsidR="001E7D61" w:rsidRPr="008643FE">
      <w:pPr>
        <w:ind w:left="180"/>
        <w:jc w:val="center"/>
        <w:rPr>
          <w:rFonts w:ascii="Times New Roman" w:hAnsi="Times New Roman" w:cs="Times New Roman"/>
          <w:lang w:val="sk-SK"/>
        </w:rPr>
      </w:pPr>
    </w:p>
    <w:p w:rsidR="005F04FC" w:rsidRPr="008643FE" w:rsidP="001E7D61">
      <w:pPr>
        <w:ind w:left="180"/>
        <w:jc w:val="center"/>
        <w:rPr>
          <w:rFonts w:ascii="Times New Roman" w:hAnsi="Times New Roman" w:cs="Times New Roman"/>
          <w:b/>
          <w:lang w:val="sk-SK"/>
        </w:rPr>
      </w:pPr>
      <w:r w:rsidRPr="008643FE" w:rsidR="001E7D61">
        <w:rPr>
          <w:rFonts w:ascii="Times New Roman" w:hAnsi="Times New Roman" w:cs="Times New Roman"/>
          <w:b/>
          <w:lang w:val="sk-SK"/>
        </w:rPr>
        <w:t>Čl. I</w:t>
      </w:r>
    </w:p>
    <w:p w:rsidR="001E7D61" w:rsidRPr="008643FE" w:rsidP="001E7D61">
      <w:pPr>
        <w:ind w:left="180"/>
        <w:jc w:val="center"/>
        <w:rPr>
          <w:rFonts w:ascii="Times New Roman" w:hAnsi="Times New Roman" w:cs="Times New Roman"/>
          <w:b/>
          <w:lang w:val="sk-SK"/>
        </w:rPr>
      </w:pPr>
    </w:p>
    <w:p w:rsidR="007E37E8" w:rsidRPr="008643FE" w:rsidP="007E37E8">
      <w:pPr>
        <w:jc w:val="both"/>
        <w:rPr>
          <w:rFonts w:ascii="Times New Roman" w:hAnsi="Times New Roman" w:cs="Times New Roman"/>
          <w:bCs/>
          <w:lang w:val="sk-SK"/>
        </w:rPr>
      </w:pPr>
      <w:r w:rsidRPr="008643FE" w:rsidR="00F22A22">
        <w:rPr>
          <w:rFonts w:ascii="Times New Roman" w:hAnsi="Times New Roman" w:cs="Times New Roman"/>
          <w:lang w:val="sk-SK"/>
        </w:rPr>
        <w:t xml:space="preserve">Zákon </w:t>
      </w:r>
      <w:r w:rsidRPr="008643FE" w:rsidR="00F22A22">
        <w:rPr>
          <w:rFonts w:ascii="Times New Roman" w:hAnsi="Times New Roman" w:cs="Times New Roman"/>
          <w:bCs/>
          <w:lang w:val="sk-SK"/>
        </w:rPr>
        <w:t xml:space="preserve">č.  595/2003 Z.z. o dani z príjmov v znení </w:t>
      </w:r>
      <w:r w:rsidRPr="008643FE" w:rsidR="00F86E4A">
        <w:rPr>
          <w:rFonts w:ascii="Times New Roman" w:hAnsi="Times New Roman" w:cs="Times New Roman"/>
          <w:bCs/>
          <w:lang w:val="sk-SK"/>
        </w:rPr>
        <w:t xml:space="preserve">zákona č. 191/2004 Z.z., zákona č. 177/2004 Z.z., zákona č. 391/2004 Z.z., zákona č. 538/2004 Z.z., zákona č. 539/2004 Z.z., </w:t>
      </w:r>
      <w:r w:rsidRPr="008643FE" w:rsidR="001058C1">
        <w:rPr>
          <w:rFonts w:ascii="Times New Roman" w:hAnsi="Times New Roman" w:cs="Times New Roman"/>
          <w:bCs/>
          <w:lang w:val="sk-SK"/>
        </w:rPr>
        <w:t>zákona č. 43/2004 Z.z., zákona č. 659/2004 Z.z., zákona č. 659/2004 Z.z. a zákona č. 659/2004 Z.z. sa mení a dopĺňa takto:</w:t>
      </w:r>
    </w:p>
    <w:p w:rsidR="00F86E4A" w:rsidRPr="008643FE" w:rsidP="007E37E8">
      <w:pPr>
        <w:jc w:val="both"/>
        <w:rPr>
          <w:rFonts w:ascii="Times New Roman" w:hAnsi="Times New Roman" w:cs="Times New Roman"/>
          <w:bCs/>
          <w:lang w:val="sk-SK"/>
        </w:rPr>
      </w:pPr>
    </w:p>
    <w:p w:rsidR="007E37E8" w:rsidRPr="008643FE" w:rsidP="007E37E8">
      <w:pPr>
        <w:jc w:val="both"/>
        <w:rPr>
          <w:rFonts w:ascii="Times New Roman" w:hAnsi="Times New Roman" w:cs="Times New Roman"/>
          <w:bCs/>
          <w:lang w:val="sk-SK"/>
        </w:rPr>
      </w:pPr>
    </w:p>
    <w:p w:rsidR="000D594A" w:rsidRPr="008643FE" w:rsidP="000D594A">
      <w:pPr>
        <w:rPr>
          <w:rFonts w:ascii="Times New Roman" w:hAnsi="Times New Roman" w:cs="Times New Roman"/>
          <w:bCs/>
          <w:lang w:val="sk-SK"/>
        </w:rPr>
      </w:pPr>
      <w:r w:rsidRPr="008643FE" w:rsidR="003F04D3">
        <w:rPr>
          <w:rFonts w:ascii="Times New Roman" w:hAnsi="Times New Roman" w:cs="Times New Roman"/>
          <w:b/>
          <w:bCs/>
          <w:lang w:val="sk-SK"/>
        </w:rPr>
        <w:t>1.</w:t>
      </w:r>
      <w:r w:rsidRPr="008643FE" w:rsidR="003F04D3">
        <w:rPr>
          <w:rFonts w:ascii="Times New Roman" w:hAnsi="Times New Roman" w:cs="Times New Roman"/>
          <w:bCs/>
          <w:lang w:val="sk-SK"/>
        </w:rPr>
        <w:t xml:space="preserve"> §15 </w:t>
      </w:r>
      <w:r w:rsidR="00E1560D">
        <w:rPr>
          <w:rFonts w:ascii="Times New Roman" w:hAnsi="Times New Roman" w:cs="Times New Roman"/>
          <w:bCs/>
          <w:lang w:val="sk-SK"/>
        </w:rPr>
        <w:t>vrátane nadp</w:t>
      </w:r>
      <w:r w:rsidR="00C87D7B">
        <w:rPr>
          <w:rFonts w:ascii="Times New Roman" w:hAnsi="Times New Roman" w:cs="Times New Roman"/>
          <w:bCs/>
          <w:lang w:val="sk-SK"/>
        </w:rPr>
        <w:t>i</w:t>
      </w:r>
      <w:r w:rsidR="00E1560D">
        <w:rPr>
          <w:rFonts w:ascii="Times New Roman" w:hAnsi="Times New Roman" w:cs="Times New Roman"/>
          <w:bCs/>
          <w:lang w:val="sk-SK"/>
        </w:rPr>
        <w:t xml:space="preserve">su </w:t>
      </w:r>
      <w:r w:rsidRPr="008643FE" w:rsidR="003F04D3">
        <w:rPr>
          <w:rFonts w:ascii="Times New Roman" w:hAnsi="Times New Roman" w:cs="Times New Roman"/>
          <w:bCs/>
          <w:lang w:val="sk-SK"/>
        </w:rPr>
        <w:t>znie:</w:t>
      </w:r>
    </w:p>
    <w:p w:rsidR="00D941DD" w:rsidRPr="008643FE" w:rsidP="000D594A">
      <w:pPr>
        <w:rPr>
          <w:rFonts w:ascii="Times New Roman" w:hAnsi="Times New Roman" w:cs="Times New Roman"/>
          <w:color w:val="FF0000"/>
          <w:lang w:val="sk-SK"/>
        </w:rPr>
      </w:pPr>
    </w:p>
    <w:p w:rsidR="00D941DD" w:rsidRPr="008643FE" w:rsidP="001B23A7">
      <w:pPr>
        <w:jc w:val="center"/>
        <w:rPr>
          <w:rFonts w:ascii="Times New Roman" w:hAnsi="Times New Roman" w:cs="Times New Roman"/>
          <w:lang w:val="sk-SK"/>
        </w:rPr>
      </w:pPr>
      <w:r w:rsidRPr="008643FE">
        <w:rPr>
          <w:rFonts w:ascii="Times New Roman" w:hAnsi="Times New Roman" w:cs="Times New Roman"/>
          <w:lang w:val="sk-SK"/>
        </w:rPr>
        <w:t>“§ 15</w:t>
      </w:r>
    </w:p>
    <w:p w:rsidR="001B23A7" w:rsidRPr="008643FE" w:rsidP="001B23A7">
      <w:pPr>
        <w:jc w:val="center"/>
        <w:rPr>
          <w:rFonts w:ascii="Times New Roman" w:hAnsi="Times New Roman" w:cs="Times New Roman"/>
          <w:lang w:val="sk-SK"/>
        </w:rPr>
      </w:pPr>
      <w:r w:rsidRPr="008643FE">
        <w:rPr>
          <w:rFonts w:ascii="Times New Roman" w:hAnsi="Times New Roman" w:cs="Times New Roman"/>
          <w:lang w:val="sk-SK"/>
        </w:rPr>
        <w:t xml:space="preserve">Sadzba dane </w:t>
      </w:r>
    </w:p>
    <w:p w:rsidR="00D941DD" w:rsidRPr="008643FE" w:rsidP="00D941DD">
      <w:pPr>
        <w:rPr>
          <w:rFonts w:ascii="Times New Roman" w:hAnsi="Times New Roman" w:cs="Times New Roman"/>
          <w:lang w:val="sk-SK"/>
        </w:rPr>
      </w:pPr>
    </w:p>
    <w:p w:rsidR="00D941DD" w:rsidRPr="008643FE" w:rsidP="009374F7">
      <w:pPr>
        <w:ind w:left="180"/>
        <w:rPr>
          <w:rFonts w:ascii="Times New Roman" w:hAnsi="Times New Roman" w:cs="Times New Roman"/>
          <w:lang w:val="sk-SK"/>
        </w:rPr>
      </w:pPr>
      <w:r w:rsidRPr="008643FE" w:rsidR="009374F7">
        <w:rPr>
          <w:rFonts w:ascii="Times New Roman" w:hAnsi="Times New Roman" w:cs="Times New Roman"/>
          <w:lang w:val="sk-SK"/>
        </w:rPr>
        <w:t>(</w:t>
      </w:r>
      <w:r w:rsidRPr="008643FE">
        <w:rPr>
          <w:rFonts w:ascii="Times New Roman" w:hAnsi="Times New Roman" w:cs="Times New Roman"/>
          <w:lang w:val="sk-SK"/>
        </w:rPr>
        <w:t xml:space="preserve">1)  Sadzba dane fyzických osôb je </w:t>
      </w:r>
    </w:p>
    <w:p w:rsidR="00D941DD" w:rsidRPr="008643FE" w:rsidP="009374F7">
      <w:pPr>
        <w:ind w:left="360"/>
        <w:rPr>
          <w:rFonts w:ascii="Times New Roman" w:hAnsi="Times New Roman" w:cs="Times New Roman"/>
          <w:lang w:val="sk-SK"/>
        </w:rPr>
      </w:pPr>
    </w:p>
    <w:p w:rsidR="00D941DD" w:rsidRPr="008643FE" w:rsidP="009374F7">
      <w:pPr>
        <w:ind w:left="360"/>
        <w:rPr>
          <w:rFonts w:ascii="Times New Roman" w:hAnsi="Times New Roman" w:cs="Times New Roman"/>
          <w:lang w:val="sk-SK"/>
        </w:rPr>
      </w:pPr>
      <w:r w:rsidRPr="008643FE">
        <w:rPr>
          <w:rFonts w:ascii="Times New Roman" w:hAnsi="Times New Roman" w:cs="Times New Roman"/>
          <w:lang w:val="sk-SK"/>
        </w:rPr>
        <w:t xml:space="preserve">nad Sk </w:t>
        <w:tab/>
        <w:tab/>
        <w:t>do Sk</w:t>
        <w:tab/>
        <w:tab/>
        <w:t>sadzba dane</w:t>
      </w:r>
    </w:p>
    <w:p w:rsidR="00D941DD" w:rsidRPr="008643FE" w:rsidP="009374F7">
      <w:pPr>
        <w:ind w:left="360"/>
        <w:rPr>
          <w:rFonts w:ascii="Times New Roman" w:hAnsi="Times New Roman" w:cs="Times New Roman"/>
          <w:lang w:val="sk-SK"/>
        </w:rPr>
      </w:pPr>
      <w:r w:rsidRPr="008643FE">
        <w:rPr>
          <w:rFonts w:ascii="Times New Roman" w:hAnsi="Times New Roman" w:cs="Times New Roman"/>
          <w:lang w:val="sk-SK"/>
        </w:rPr>
        <w:t xml:space="preserve">    -</w:t>
        <w:tab/>
        <w:tab/>
        <w:tab/>
        <w:t xml:space="preserve"> 1 000 000 </w:t>
        <w:tab/>
        <w:t>19%</w:t>
      </w:r>
    </w:p>
    <w:p w:rsidR="00D941DD" w:rsidRPr="008643FE" w:rsidP="009374F7">
      <w:pPr>
        <w:ind w:left="360"/>
        <w:rPr>
          <w:rFonts w:ascii="Times New Roman" w:hAnsi="Times New Roman" w:cs="Times New Roman"/>
          <w:lang w:val="sk-SK"/>
        </w:rPr>
      </w:pPr>
      <w:r w:rsidRPr="008643FE">
        <w:rPr>
          <w:rFonts w:ascii="Times New Roman" w:hAnsi="Times New Roman" w:cs="Times New Roman"/>
          <w:lang w:val="sk-SK"/>
        </w:rPr>
        <w:t>1 000 000</w:t>
        <w:tab/>
        <w:tab/>
      </w:r>
      <w:r w:rsidR="008643FE">
        <w:rPr>
          <w:rFonts w:ascii="Times New Roman" w:hAnsi="Times New Roman" w:cs="Times New Roman"/>
          <w:lang w:val="sk-SK"/>
        </w:rPr>
        <w:t xml:space="preserve"> </w:t>
      </w:r>
      <w:r w:rsidRPr="008643FE">
        <w:rPr>
          <w:rFonts w:ascii="Times New Roman" w:hAnsi="Times New Roman" w:cs="Times New Roman"/>
          <w:lang w:val="sk-SK"/>
        </w:rPr>
        <w:t>2 000 000</w:t>
        <w:tab/>
        <w:t>190 000  +  25% zo sumy presahujúcej 1 000 000 Sk</w:t>
      </w:r>
    </w:p>
    <w:p w:rsidR="00D941DD" w:rsidRPr="008643FE" w:rsidP="009374F7">
      <w:pPr>
        <w:ind w:left="360"/>
        <w:rPr>
          <w:rFonts w:ascii="Times New Roman" w:hAnsi="Times New Roman" w:cs="Times New Roman"/>
          <w:lang w:val="sk-SK"/>
        </w:rPr>
      </w:pPr>
      <w:r w:rsidRPr="008643FE">
        <w:rPr>
          <w:rFonts w:ascii="Times New Roman" w:hAnsi="Times New Roman" w:cs="Times New Roman"/>
          <w:lang w:val="sk-SK"/>
        </w:rPr>
        <w:t>2 000 000</w:t>
        <w:tab/>
      </w:r>
      <w:r w:rsidR="008643FE">
        <w:rPr>
          <w:rFonts w:ascii="Times New Roman" w:hAnsi="Times New Roman" w:cs="Times New Roman"/>
          <w:lang w:val="sk-SK"/>
        </w:rPr>
        <w:t xml:space="preserve"> </w:t>
      </w:r>
      <w:r w:rsidRPr="008643FE">
        <w:rPr>
          <w:rFonts w:ascii="Times New Roman" w:hAnsi="Times New Roman" w:cs="Times New Roman"/>
          <w:lang w:val="sk-SK"/>
        </w:rPr>
        <w:tab/>
      </w:r>
      <w:r w:rsidR="008643FE">
        <w:rPr>
          <w:rFonts w:ascii="Times New Roman" w:hAnsi="Times New Roman" w:cs="Times New Roman"/>
          <w:lang w:val="sk-SK"/>
        </w:rPr>
        <w:t xml:space="preserve"> </w:t>
      </w:r>
      <w:r w:rsidRPr="008643FE">
        <w:rPr>
          <w:rFonts w:ascii="Times New Roman" w:hAnsi="Times New Roman" w:cs="Times New Roman"/>
          <w:lang w:val="sk-SK"/>
        </w:rPr>
        <w:t>a viac</w:t>
        <w:tab/>
        <w:tab/>
        <w:t>440 000  +  35% zo sumy presahujúcej 2 000 000 Sk</w:t>
      </w:r>
    </w:p>
    <w:p w:rsidR="00D941DD" w:rsidRPr="008643FE" w:rsidP="009374F7">
      <w:pPr>
        <w:ind w:left="360"/>
        <w:rPr>
          <w:rFonts w:ascii="Times New Roman" w:hAnsi="Times New Roman" w:cs="Times New Roman"/>
          <w:lang w:val="sk-SK"/>
        </w:rPr>
      </w:pPr>
    </w:p>
    <w:p w:rsidR="00D941DD" w:rsidRPr="008643FE" w:rsidP="009374F7">
      <w:pPr>
        <w:ind w:left="360"/>
        <w:rPr>
          <w:rFonts w:ascii="Times New Roman" w:hAnsi="Times New Roman" w:cs="Times New Roman"/>
          <w:lang w:val="sk-SK"/>
        </w:rPr>
      </w:pPr>
    </w:p>
    <w:p w:rsidR="00D941DD" w:rsidRPr="008643FE" w:rsidP="009374F7">
      <w:pPr>
        <w:ind w:left="360"/>
        <w:rPr>
          <w:rFonts w:ascii="Times New Roman" w:hAnsi="Times New Roman" w:cs="Times New Roman"/>
          <w:lang w:val="sk-SK"/>
        </w:rPr>
      </w:pPr>
      <w:r w:rsidRPr="008643FE">
        <w:rPr>
          <w:rFonts w:ascii="Times New Roman" w:hAnsi="Times New Roman" w:cs="Times New Roman"/>
          <w:lang w:val="sk-SK"/>
        </w:rPr>
        <w:t>zo základu dane zníženého o daňovú stratu a o nezdaniteľné časti základu dane (§ 11)</w:t>
      </w:r>
      <w:r w:rsidR="004F4CB4">
        <w:rPr>
          <w:rFonts w:ascii="Times New Roman" w:hAnsi="Times New Roman" w:cs="Times New Roman"/>
          <w:lang w:val="sk-SK"/>
        </w:rPr>
        <w:t>.</w:t>
      </w:r>
    </w:p>
    <w:p w:rsidR="00D941DD" w:rsidRPr="008643FE" w:rsidP="009374F7">
      <w:pPr>
        <w:ind w:left="360"/>
        <w:rPr>
          <w:rFonts w:ascii="Times New Roman" w:hAnsi="Times New Roman" w:cs="Times New Roman"/>
          <w:lang w:val="sk-SK"/>
        </w:rPr>
      </w:pPr>
    </w:p>
    <w:p w:rsidR="00D941DD" w:rsidRPr="008643FE" w:rsidP="009374F7">
      <w:pPr>
        <w:ind w:left="180"/>
        <w:rPr>
          <w:rFonts w:ascii="Times New Roman" w:hAnsi="Times New Roman" w:cs="Times New Roman"/>
          <w:lang w:val="sk-SK"/>
        </w:rPr>
      </w:pPr>
      <w:r w:rsidRPr="008643FE" w:rsidR="009374F7">
        <w:rPr>
          <w:rFonts w:ascii="Times New Roman" w:hAnsi="Times New Roman" w:cs="Times New Roman"/>
          <w:lang w:val="sk-SK"/>
        </w:rPr>
        <w:t>(</w:t>
      </w:r>
      <w:r w:rsidRPr="008643FE" w:rsidR="003E2EA4">
        <w:rPr>
          <w:rFonts w:ascii="Times New Roman" w:hAnsi="Times New Roman" w:cs="Times New Roman"/>
          <w:lang w:val="sk-SK"/>
        </w:rPr>
        <w:t>2</w:t>
      </w:r>
      <w:r w:rsidRPr="008643FE">
        <w:rPr>
          <w:rFonts w:ascii="Times New Roman" w:hAnsi="Times New Roman" w:cs="Times New Roman"/>
          <w:lang w:val="sk-SK"/>
        </w:rPr>
        <w:t xml:space="preserve">) </w:t>
      </w:r>
      <w:r w:rsidRPr="008643FE" w:rsidR="003E2EA4">
        <w:rPr>
          <w:rFonts w:ascii="Times New Roman" w:hAnsi="Times New Roman" w:cs="Times New Roman"/>
          <w:lang w:val="sk-SK"/>
        </w:rPr>
        <w:t xml:space="preserve">Sadzba dane </w:t>
      </w:r>
      <w:r w:rsidRPr="008643FE">
        <w:rPr>
          <w:rFonts w:ascii="Times New Roman" w:hAnsi="Times New Roman" w:cs="Times New Roman"/>
          <w:lang w:val="sk-SK"/>
        </w:rPr>
        <w:t>právnic</w:t>
      </w:r>
      <w:r w:rsidRPr="008643FE">
        <w:rPr>
          <w:rFonts w:ascii="Times New Roman" w:hAnsi="Times New Roman" w:cs="Times New Roman"/>
          <w:lang w:val="sk-SK"/>
        </w:rPr>
        <w:t xml:space="preserve">kých osôb </w:t>
      </w:r>
      <w:r w:rsidRPr="008643FE" w:rsidR="003E2EA4">
        <w:rPr>
          <w:rFonts w:ascii="Times New Roman" w:hAnsi="Times New Roman" w:cs="Times New Roman"/>
          <w:lang w:val="sk-SK"/>
        </w:rPr>
        <w:t xml:space="preserve">je </w:t>
      </w:r>
      <w:r w:rsidRPr="008643FE">
        <w:rPr>
          <w:rFonts w:ascii="Times New Roman" w:hAnsi="Times New Roman" w:cs="Times New Roman"/>
          <w:lang w:val="sk-SK"/>
        </w:rPr>
        <w:t>19% zo základu dane</w:t>
      </w:r>
      <w:r w:rsidRPr="008643FE" w:rsidR="003E2EA4">
        <w:rPr>
          <w:rFonts w:ascii="Times New Roman" w:hAnsi="Times New Roman" w:cs="Times New Roman"/>
          <w:lang w:val="sk-SK"/>
        </w:rPr>
        <w:t xml:space="preserve"> zníženého o daňovú stratu.</w:t>
      </w:r>
      <w:r w:rsidRPr="008643FE" w:rsidR="0014427C">
        <w:rPr>
          <w:rFonts w:ascii="Times New Roman" w:hAnsi="Times New Roman" w:cs="Times New Roman"/>
          <w:lang w:val="sk-SK"/>
        </w:rPr>
        <w:t>”</w:t>
      </w:r>
    </w:p>
    <w:p w:rsidR="003E2EA4" w:rsidRPr="008643FE" w:rsidP="00D941DD">
      <w:pPr>
        <w:rPr>
          <w:rFonts w:ascii="Times New Roman" w:hAnsi="Times New Roman" w:cs="Times New Roman"/>
          <w:lang w:val="sk-SK"/>
        </w:rPr>
      </w:pPr>
    </w:p>
    <w:p w:rsidR="00E4161A" w:rsidRPr="008643FE" w:rsidP="00D941DD">
      <w:pPr>
        <w:rPr>
          <w:rFonts w:ascii="Times New Roman" w:hAnsi="Times New Roman" w:cs="Times New Roman"/>
          <w:lang w:val="sk-SK"/>
        </w:rPr>
      </w:pPr>
    </w:p>
    <w:p w:rsidR="00E4161A" w:rsidRPr="008643FE" w:rsidP="00E4161A">
      <w:pPr>
        <w:ind w:left="180"/>
        <w:jc w:val="center"/>
        <w:rPr>
          <w:rFonts w:ascii="Times New Roman" w:hAnsi="Times New Roman" w:cs="Times New Roman"/>
          <w:b/>
          <w:lang w:val="sk-SK"/>
        </w:rPr>
      </w:pPr>
      <w:r w:rsidRPr="008643FE">
        <w:rPr>
          <w:rFonts w:ascii="Times New Roman" w:hAnsi="Times New Roman" w:cs="Times New Roman"/>
          <w:b/>
          <w:lang w:val="sk-SK"/>
        </w:rPr>
        <w:t>Čl. II</w:t>
      </w:r>
    </w:p>
    <w:p w:rsidR="004F66A0" w:rsidRPr="008643FE" w:rsidP="004F66A0">
      <w:pPr>
        <w:jc w:val="both"/>
        <w:rPr>
          <w:rFonts w:ascii="Times New Roman" w:hAnsi="Times New Roman" w:cs="Times New Roman"/>
          <w:lang w:val="sk-SK"/>
        </w:rPr>
      </w:pPr>
    </w:p>
    <w:p w:rsidR="000D594A" w:rsidRPr="008643FE" w:rsidP="009B1307">
      <w:pPr>
        <w:jc w:val="both"/>
        <w:rPr>
          <w:rFonts w:ascii="Times New Roman" w:hAnsi="Times New Roman" w:cs="Times New Roman"/>
          <w:color w:val="FF0000"/>
          <w:lang w:val="sk-SK"/>
        </w:rPr>
      </w:pPr>
      <w:r w:rsidRPr="008643FE" w:rsidR="009B1307">
        <w:rPr>
          <w:rFonts w:ascii="Times New Roman" w:hAnsi="Times New Roman" w:cs="Times New Roman"/>
          <w:lang w:val="sk-SK"/>
        </w:rPr>
        <w:t>Tento zákon nadobúda účinnosť 1. januára 2006.</w:t>
      </w:r>
    </w:p>
    <w:p w:rsidR="000D594A" w:rsidRPr="008643FE">
      <w:pPr>
        <w:jc w:val="both"/>
        <w:rPr>
          <w:rFonts w:ascii="Times New Roman" w:hAnsi="Times New Roman" w:cs="Times New Roman"/>
          <w:color w:val="FF0000"/>
          <w:lang w:val="sk-SK"/>
        </w:rPr>
      </w:pPr>
    </w:p>
    <w:p w:rsidR="00FE7E9F">
      <w:pPr>
        <w:rPr>
          <w:rFonts w:ascii="Times New Roman" w:hAnsi="Times New Roman" w:cs="Times New Roman"/>
          <w:lang w:val="sk-SK"/>
        </w:rPr>
      </w:pPr>
    </w:p>
    <w:p w:rsidR="00D12255">
      <w:pPr>
        <w:rPr>
          <w:rFonts w:ascii="Times New Roman" w:hAnsi="Times New Roman" w:cs="Times New Roman"/>
          <w:lang w:val="sk-SK"/>
        </w:rPr>
      </w:pPr>
    </w:p>
    <w:p w:rsidR="00D12255" w:rsidRPr="00897017" w:rsidP="00D12255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897017">
        <w:rPr>
          <w:rFonts w:ascii="Times New Roman" w:hAnsi="Times New Roman" w:cs="Times New Roman"/>
          <w:b/>
          <w:sz w:val="28"/>
          <w:szCs w:val="28"/>
          <w:lang w:val="sk-SK"/>
        </w:rPr>
        <w:t>Dôvodová správa</w:t>
      </w:r>
    </w:p>
    <w:p w:rsidR="00D12255" w:rsidRPr="00897017" w:rsidP="00D12255">
      <w:pPr>
        <w:jc w:val="both"/>
        <w:rPr>
          <w:rFonts w:ascii="Times New Roman" w:hAnsi="Times New Roman" w:cs="Times New Roman"/>
          <w:lang w:val="sk-SK"/>
        </w:rPr>
      </w:pPr>
    </w:p>
    <w:p w:rsidR="00D12255" w:rsidRPr="00897017" w:rsidP="00D12255">
      <w:pPr>
        <w:jc w:val="both"/>
        <w:rPr>
          <w:rFonts w:ascii="Times New Roman" w:hAnsi="Times New Roman" w:cs="Times New Roman"/>
          <w:b/>
          <w:lang w:val="sk-SK"/>
        </w:rPr>
      </w:pPr>
      <w:r w:rsidRPr="00897017">
        <w:rPr>
          <w:rFonts w:ascii="Times New Roman" w:hAnsi="Times New Roman" w:cs="Times New Roman"/>
          <w:b/>
          <w:lang w:val="sk-SK"/>
        </w:rPr>
        <w:t>A. Všeobecná časť</w:t>
      </w:r>
    </w:p>
    <w:p w:rsidR="00D12255" w:rsidRPr="00897017" w:rsidP="00D12255">
      <w:pPr>
        <w:jc w:val="both"/>
        <w:rPr>
          <w:rFonts w:ascii="Times New Roman" w:hAnsi="Times New Roman" w:cs="Times New Roman"/>
          <w:lang w:val="sk-SK"/>
        </w:rPr>
      </w:pPr>
      <w:r w:rsidRPr="00897017">
        <w:rPr>
          <w:rFonts w:ascii="Times New Roman" w:hAnsi="Times New Roman" w:cs="Times New Roman"/>
          <w:lang w:val="sk-SK"/>
        </w:rPr>
        <w:t xml:space="preserve">                               </w:t>
      </w:r>
    </w:p>
    <w:p w:rsidR="00090662" w:rsidRPr="00733D13" w:rsidP="005647DD">
      <w:pPr>
        <w:pStyle w:val="BodyTextIndent"/>
        <w:ind w:left="0" w:firstLine="360"/>
        <w:jc w:val="both"/>
        <w:rPr>
          <w:rFonts w:ascii="Times New Roman" w:hAnsi="Times New Roman" w:cs="Times New Roman"/>
          <w:lang w:val="sk-SK"/>
        </w:rPr>
      </w:pPr>
      <w:r w:rsidRPr="00733D13" w:rsidR="00D12255">
        <w:rPr>
          <w:rFonts w:ascii="Times New Roman" w:hAnsi="Times New Roman" w:cs="Times New Roman"/>
          <w:lang w:val="sk-SK"/>
        </w:rPr>
        <w:t xml:space="preserve">Podľa </w:t>
      </w:r>
      <w:r w:rsidRPr="00733D13" w:rsidR="00065B2C">
        <w:rPr>
          <w:rFonts w:ascii="Times New Roman" w:hAnsi="Times New Roman" w:cs="Times New Roman"/>
          <w:lang w:val="sk-SK"/>
        </w:rPr>
        <w:t>Č</w:t>
      </w:r>
      <w:r w:rsidRPr="00733D13" w:rsidR="00D12255">
        <w:rPr>
          <w:rFonts w:ascii="Times New Roman" w:hAnsi="Times New Roman" w:cs="Times New Roman"/>
          <w:lang w:val="sk-SK"/>
        </w:rPr>
        <w:t xml:space="preserve">l. </w:t>
      </w:r>
      <w:r w:rsidRPr="00733D13" w:rsidR="00065B2C">
        <w:rPr>
          <w:rFonts w:ascii="Times New Roman" w:hAnsi="Times New Roman" w:cs="Times New Roman"/>
          <w:lang w:val="sk-SK"/>
        </w:rPr>
        <w:t>55 odstavca 1)</w:t>
      </w:r>
      <w:r w:rsidRPr="00733D13" w:rsidR="00D12255">
        <w:rPr>
          <w:rFonts w:ascii="Times New Roman" w:hAnsi="Times New Roman" w:cs="Times New Roman"/>
          <w:lang w:val="sk-SK"/>
        </w:rPr>
        <w:t xml:space="preserve"> Ústavy Slovenskej republiky</w:t>
      </w:r>
      <w:r w:rsidRPr="00733D13" w:rsidR="00065B2C">
        <w:rPr>
          <w:rFonts w:ascii="Times New Roman" w:hAnsi="Times New Roman" w:cs="Times New Roman"/>
          <w:lang w:val="sk-SK"/>
        </w:rPr>
        <w:t>:</w:t>
      </w:r>
      <w:r w:rsidRPr="00733D13" w:rsidR="00D12255">
        <w:rPr>
          <w:rFonts w:ascii="Times New Roman" w:hAnsi="Times New Roman" w:cs="Times New Roman"/>
          <w:lang w:val="sk-SK"/>
        </w:rPr>
        <w:t xml:space="preserve"> </w:t>
      </w:r>
      <w:r w:rsidRPr="00733D13" w:rsidR="00065B2C">
        <w:rPr>
          <w:rFonts w:ascii="Times New Roman" w:hAnsi="Times New Roman" w:cs="Times New Roman"/>
          <w:lang w:val="sk-SK"/>
        </w:rPr>
        <w:t>„</w:t>
      </w:r>
      <w:r w:rsidRPr="00733D13">
        <w:rPr>
          <w:rFonts w:ascii="Times New Roman" w:hAnsi="Times New Roman" w:cs="Times New Roman"/>
          <w:lang w:val="sk-SK"/>
        </w:rPr>
        <w:t xml:space="preserve">Hospodárstvo </w:t>
      </w:r>
      <w:r w:rsidRPr="00733D13">
        <w:rPr>
          <w:rFonts w:ascii="Times New Roman" w:hAnsi="Times New Roman" w:cs="Times New Roman"/>
          <w:lang w:val="sk-SK"/>
        </w:rPr>
        <w:t>Slovenskej republiky sa zakladá na princípoch sociálne a ekologicky orientovanej trhovej ekonomiky.</w:t>
      </w:r>
      <w:r w:rsidRPr="00733D13" w:rsidR="00065B2C">
        <w:rPr>
          <w:rFonts w:ascii="Times New Roman" w:hAnsi="Times New Roman" w:cs="Times New Roman"/>
          <w:lang w:val="sk-SK"/>
        </w:rPr>
        <w:t>”</w:t>
      </w:r>
    </w:p>
    <w:p w:rsidR="00895867" w:rsidRPr="00733D13" w:rsidP="005647DD">
      <w:pPr>
        <w:pStyle w:val="BodyTextIndent"/>
        <w:ind w:left="0" w:firstLine="360"/>
        <w:jc w:val="both"/>
        <w:rPr>
          <w:rFonts w:ascii="Times New Roman" w:hAnsi="Times New Roman" w:cs="Times New Roman"/>
          <w:lang w:val="sk-SK"/>
        </w:rPr>
      </w:pPr>
      <w:r w:rsidRPr="00733D13">
        <w:rPr>
          <w:rFonts w:ascii="Times New Roman" w:hAnsi="Times New Roman" w:cs="Times New Roman"/>
          <w:lang w:val="sk-SK"/>
        </w:rPr>
        <w:t xml:space="preserve">Rovná daň z príjmu fyzických osôb 19% na Slovensku nie je v </w:t>
      </w:r>
      <w:r w:rsidRPr="00733D13" w:rsidR="00733D13">
        <w:rPr>
          <w:rFonts w:ascii="Times New Roman" w:hAnsi="Times New Roman" w:cs="Times New Roman"/>
          <w:lang w:val="sk-SK"/>
        </w:rPr>
        <w:t>súlade</w:t>
      </w:r>
      <w:r w:rsidRPr="00733D13">
        <w:rPr>
          <w:rFonts w:ascii="Times New Roman" w:hAnsi="Times New Roman" w:cs="Times New Roman"/>
          <w:lang w:val="sk-SK"/>
        </w:rPr>
        <w:t xml:space="preserve"> s týmto článkom ústavy.</w:t>
      </w:r>
    </w:p>
    <w:p w:rsidR="00895867" w:rsidRPr="00733D13" w:rsidP="005647DD">
      <w:pPr>
        <w:pStyle w:val="BodyTextIndent"/>
        <w:ind w:left="0" w:firstLine="360"/>
        <w:jc w:val="both"/>
        <w:rPr>
          <w:rFonts w:ascii="Times New Roman" w:hAnsi="Times New Roman" w:cs="Times New Roman"/>
          <w:lang w:val="sk-SK"/>
        </w:rPr>
      </w:pPr>
      <w:r w:rsidRPr="00733D13" w:rsidR="00733D13">
        <w:rPr>
          <w:rFonts w:ascii="Times New Roman" w:hAnsi="Times New Roman" w:cs="Times New Roman"/>
          <w:lang w:val="sk-SK"/>
        </w:rPr>
        <w:t>Sociálny</w:t>
      </w:r>
      <w:r w:rsidRPr="00733D13">
        <w:rPr>
          <w:rFonts w:ascii="Times New Roman" w:hAnsi="Times New Roman" w:cs="Times New Roman"/>
          <w:lang w:val="sk-SK"/>
        </w:rPr>
        <w:t xml:space="preserve"> pohľad na  daň z príjmu fyzických osôb</w:t>
      </w:r>
      <w:r w:rsidRPr="00733D13" w:rsidR="00693DB8">
        <w:rPr>
          <w:rFonts w:ascii="Times New Roman" w:hAnsi="Times New Roman" w:cs="Times New Roman"/>
          <w:lang w:val="sk-SK"/>
        </w:rPr>
        <w:t xml:space="preserve"> v krajinách EÚ a vo vyspelých krajinách sveta </w:t>
      </w:r>
      <w:r w:rsidR="001909E2">
        <w:rPr>
          <w:rFonts w:ascii="Times New Roman" w:hAnsi="Times New Roman" w:cs="Times New Roman"/>
          <w:lang w:val="sk-SK"/>
        </w:rPr>
        <w:t xml:space="preserve">je </w:t>
      </w:r>
      <w:r w:rsidRPr="00733D13" w:rsidR="00693DB8">
        <w:rPr>
          <w:rFonts w:ascii="Times New Roman" w:hAnsi="Times New Roman" w:cs="Times New Roman"/>
          <w:lang w:val="sk-SK"/>
        </w:rPr>
        <w:t>vyjadr</w:t>
      </w:r>
      <w:r w:rsidR="001909E2">
        <w:rPr>
          <w:rFonts w:ascii="Times New Roman" w:hAnsi="Times New Roman" w:cs="Times New Roman"/>
          <w:lang w:val="sk-SK"/>
        </w:rPr>
        <w:t>ený</w:t>
      </w:r>
      <w:r w:rsidRPr="00733D13" w:rsidR="00693DB8">
        <w:rPr>
          <w:rFonts w:ascii="Times New Roman" w:hAnsi="Times New Roman" w:cs="Times New Roman"/>
          <w:lang w:val="sk-SK"/>
        </w:rPr>
        <w:t xml:space="preserve"> </w:t>
      </w:r>
      <w:r w:rsidRPr="00733D13" w:rsidR="00733D13">
        <w:rPr>
          <w:rFonts w:ascii="Times New Roman" w:hAnsi="Times New Roman" w:cs="Times New Roman"/>
          <w:lang w:val="sk-SK"/>
        </w:rPr>
        <w:t>progresívn</w:t>
      </w:r>
      <w:r w:rsidR="001909E2">
        <w:rPr>
          <w:rFonts w:ascii="Times New Roman" w:hAnsi="Times New Roman" w:cs="Times New Roman"/>
          <w:lang w:val="sk-SK"/>
        </w:rPr>
        <w:t>ymi</w:t>
      </w:r>
      <w:r w:rsidRPr="00733D13" w:rsidR="00733D13">
        <w:rPr>
          <w:rFonts w:ascii="Times New Roman" w:hAnsi="Times New Roman" w:cs="Times New Roman"/>
          <w:lang w:val="sk-SK"/>
        </w:rPr>
        <w:t xml:space="preserve"> daňov</w:t>
      </w:r>
      <w:r w:rsidR="001909E2">
        <w:rPr>
          <w:rFonts w:ascii="Times New Roman" w:hAnsi="Times New Roman" w:cs="Times New Roman"/>
          <w:lang w:val="sk-SK"/>
        </w:rPr>
        <w:t>ými</w:t>
      </w:r>
      <w:r w:rsidRPr="00733D13" w:rsidR="00733D13">
        <w:rPr>
          <w:rFonts w:ascii="Times New Roman" w:hAnsi="Times New Roman" w:cs="Times New Roman"/>
          <w:lang w:val="sk-SK"/>
        </w:rPr>
        <w:t xml:space="preserve"> sadzb</w:t>
      </w:r>
      <w:r w:rsidR="001909E2">
        <w:rPr>
          <w:rFonts w:ascii="Times New Roman" w:hAnsi="Times New Roman" w:cs="Times New Roman"/>
          <w:lang w:val="sk-SK"/>
        </w:rPr>
        <w:t>ami</w:t>
      </w:r>
      <w:r w:rsidRPr="00733D13" w:rsidR="00733D13">
        <w:rPr>
          <w:rFonts w:ascii="Times New Roman" w:hAnsi="Times New Roman" w:cs="Times New Roman"/>
          <w:lang w:val="sk-SK"/>
        </w:rPr>
        <w:t xml:space="preserve">. </w:t>
      </w:r>
      <w:r w:rsidRPr="00733D13" w:rsidR="00693DB8">
        <w:rPr>
          <w:rFonts w:ascii="Times New Roman" w:hAnsi="Times New Roman" w:cs="Times New Roman"/>
          <w:lang w:val="sk-SK"/>
        </w:rPr>
        <w:t xml:space="preserve"> </w:t>
      </w:r>
    </w:p>
    <w:p w:rsidR="00090662" w:rsidRPr="00733D13" w:rsidP="00D12255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6B3D60" w:rsidP="00D12255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733D13" w:rsidR="00312A66">
        <w:rPr>
          <w:rFonts w:ascii="Times New Roman" w:hAnsi="Times New Roman" w:cs="Times New Roman"/>
          <w:lang w:val="sk-SK"/>
        </w:rPr>
        <w:t xml:space="preserve">Najvyššie sadzby dane z príjmu fyzických osôb v krajinách Európy </w:t>
      </w:r>
      <w:r w:rsidR="002E67A4">
        <w:rPr>
          <w:rFonts w:ascii="Times New Roman" w:hAnsi="Times New Roman" w:cs="Times New Roman"/>
          <w:lang w:val="sk-SK"/>
        </w:rPr>
        <w:t xml:space="preserve">a vo vyspelých štátoch sveta </w:t>
      </w:r>
      <w:r w:rsidRPr="00733D13" w:rsidR="00312A66">
        <w:rPr>
          <w:rFonts w:ascii="Times New Roman" w:hAnsi="Times New Roman" w:cs="Times New Roman"/>
          <w:lang w:val="sk-SK"/>
        </w:rPr>
        <w:t>sa pohybujú okolo 30 až 50%</w:t>
      </w:r>
      <w:r w:rsidR="00CF031B">
        <w:rPr>
          <w:rFonts w:ascii="Times New Roman" w:hAnsi="Times New Roman" w:cs="Times New Roman"/>
          <w:lang w:val="sk-SK"/>
        </w:rPr>
        <w:t xml:space="preserve"> a majú progresívny trend</w:t>
      </w:r>
      <w:r w:rsidRPr="00733D13" w:rsidR="00312A66">
        <w:rPr>
          <w:rFonts w:ascii="Times New Roman" w:hAnsi="Times New Roman" w:cs="Times New Roman"/>
          <w:lang w:val="sk-SK"/>
        </w:rPr>
        <w:t xml:space="preserve">. </w:t>
      </w:r>
    </w:p>
    <w:p w:rsidR="006B3D60" w:rsidP="00D12255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AF7F09" w:rsidP="00D12255">
      <w:pPr>
        <w:ind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Napríklad, v krajinách s vysokou životnou úrovňou, n</w:t>
      </w:r>
      <w:r w:rsidR="005D4EE0">
        <w:rPr>
          <w:rFonts w:ascii="Times New Roman" w:hAnsi="Times New Roman" w:cs="Times New Roman"/>
          <w:lang w:val="sk-SK"/>
        </w:rPr>
        <w:t>ajvyššie s</w:t>
      </w:r>
      <w:r w:rsidRPr="00733D13" w:rsidR="005D4EE0">
        <w:rPr>
          <w:rFonts w:ascii="Times New Roman" w:hAnsi="Times New Roman" w:cs="Times New Roman"/>
          <w:lang w:val="sk-SK"/>
        </w:rPr>
        <w:t xml:space="preserve">adzby dane z príjmu fyzických osôb </w:t>
      </w:r>
      <w:r w:rsidR="00BB7A21">
        <w:rPr>
          <w:rFonts w:ascii="Times New Roman" w:hAnsi="Times New Roman" w:cs="Times New Roman"/>
          <w:lang w:val="sk-SK"/>
        </w:rPr>
        <w:t>sú</w:t>
      </w:r>
      <w:r>
        <w:rPr>
          <w:rFonts w:ascii="Times New Roman" w:hAnsi="Times New Roman" w:cs="Times New Roman"/>
          <w:lang w:val="sk-SK"/>
        </w:rPr>
        <w:t xml:space="preserve">: Belgicko 53,5%, Dánsko 59%, </w:t>
      </w:r>
      <w:r w:rsidR="006D0EFB">
        <w:rPr>
          <w:rFonts w:ascii="Times New Roman" w:hAnsi="Times New Roman" w:cs="Times New Roman"/>
          <w:lang w:val="sk-SK"/>
        </w:rPr>
        <w:t>Francúzsko</w:t>
      </w:r>
      <w:r>
        <w:rPr>
          <w:rFonts w:ascii="Times New Roman" w:hAnsi="Times New Roman" w:cs="Times New Roman"/>
          <w:lang w:val="sk-SK"/>
        </w:rPr>
        <w:t xml:space="preserve"> 58%, Holandsko 52%, Írsko 42%, Nemecko 44%, Rakúsko 50%, Švédsko 55,5%, Taliansko 45%, Veľká Británia 40%, Nórsko 55%, Švajčiarsko 40%, Japonsko 50%, USA (Texas) 35%, USA (New York) 47%. Len Hong Kong 15,5% má nižšiu sadzbu ako Slovensko.</w:t>
      </w:r>
    </w:p>
    <w:p w:rsidR="00AF7F09" w:rsidP="00D12255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AF7F09" w:rsidP="00D12255">
      <w:pPr>
        <w:ind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 krajinách Vyšegrádskej štvorky najvyššie s</w:t>
      </w:r>
      <w:r w:rsidRPr="00733D13">
        <w:rPr>
          <w:rFonts w:ascii="Times New Roman" w:hAnsi="Times New Roman" w:cs="Times New Roman"/>
          <w:lang w:val="sk-SK"/>
        </w:rPr>
        <w:t xml:space="preserve">adzby dane z príjmu fyzických osôb </w:t>
      </w:r>
      <w:r>
        <w:rPr>
          <w:rFonts w:ascii="Times New Roman" w:hAnsi="Times New Roman" w:cs="Times New Roman"/>
          <w:lang w:val="sk-SK"/>
        </w:rPr>
        <w:t>sú: Maďarsko 38%, Poľsko 40% a Česká republika 32%.</w:t>
      </w:r>
    </w:p>
    <w:p w:rsidR="00AF7F09" w:rsidP="00D12255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AF7F09" w:rsidP="00D12255">
      <w:pPr>
        <w:ind w:firstLine="360"/>
        <w:jc w:val="both"/>
        <w:rPr>
          <w:rFonts w:ascii="Times New Roman" w:hAnsi="Times New Roman" w:cs="Times New Roman"/>
          <w:lang w:val="sk-SK"/>
        </w:rPr>
      </w:pPr>
      <w:r w:rsidR="00121D05">
        <w:rPr>
          <w:rFonts w:ascii="Times New Roman" w:hAnsi="Times New Roman" w:cs="Times New Roman"/>
          <w:lang w:val="sk-SK"/>
        </w:rPr>
        <w:t>Z uvedeného vyplýva, že v krajinách s vysokou životnou úrovňou</w:t>
      </w:r>
      <w:r w:rsidR="00CF031B">
        <w:rPr>
          <w:rFonts w:ascii="Times New Roman" w:hAnsi="Times New Roman" w:cs="Times New Roman"/>
          <w:lang w:val="sk-SK"/>
        </w:rPr>
        <w:t>,</w:t>
      </w:r>
      <w:r w:rsidR="00121D05">
        <w:rPr>
          <w:rFonts w:ascii="Times New Roman" w:hAnsi="Times New Roman" w:cs="Times New Roman"/>
          <w:lang w:val="sk-SK"/>
        </w:rPr>
        <w:t xml:space="preserve"> je sadzba </w:t>
      </w:r>
      <w:r w:rsidRPr="00733D13" w:rsidR="00121D05">
        <w:rPr>
          <w:rFonts w:ascii="Times New Roman" w:hAnsi="Times New Roman" w:cs="Times New Roman"/>
          <w:lang w:val="sk-SK"/>
        </w:rPr>
        <w:t>dane z príjmu fyzických</w:t>
      </w:r>
      <w:r w:rsidR="00121D05">
        <w:rPr>
          <w:rFonts w:ascii="Times New Roman" w:hAnsi="Times New Roman" w:cs="Times New Roman"/>
          <w:lang w:val="sk-SK"/>
        </w:rPr>
        <w:t xml:space="preserve"> osôb </w:t>
      </w:r>
      <w:r w:rsidR="00CF031B">
        <w:rPr>
          <w:rFonts w:ascii="Times New Roman" w:hAnsi="Times New Roman" w:cs="Times New Roman"/>
          <w:lang w:val="sk-SK"/>
        </w:rPr>
        <w:t>progresívna a najvyššie s</w:t>
      </w:r>
      <w:r w:rsidRPr="00733D13" w:rsidR="00CF031B">
        <w:rPr>
          <w:rFonts w:ascii="Times New Roman" w:hAnsi="Times New Roman" w:cs="Times New Roman"/>
          <w:lang w:val="sk-SK"/>
        </w:rPr>
        <w:t>adzby dane</w:t>
      </w:r>
      <w:r w:rsidR="00CF031B">
        <w:rPr>
          <w:rFonts w:ascii="Times New Roman" w:hAnsi="Times New Roman" w:cs="Times New Roman"/>
          <w:lang w:val="sk-SK"/>
        </w:rPr>
        <w:t xml:space="preserve"> pre naj</w:t>
      </w:r>
      <w:r w:rsidRPr="00733D13" w:rsidR="00CF031B">
        <w:rPr>
          <w:rFonts w:ascii="Times New Roman" w:hAnsi="Times New Roman" w:cs="Times New Roman"/>
          <w:lang w:val="sk-SK"/>
        </w:rPr>
        <w:t>vyššie príjmové skupiny</w:t>
      </w:r>
      <w:r w:rsidRPr="00CF031B" w:rsidR="00CF031B">
        <w:rPr>
          <w:rFonts w:ascii="Times New Roman" w:hAnsi="Times New Roman" w:cs="Times New Roman"/>
          <w:lang w:val="sk-SK"/>
        </w:rPr>
        <w:t xml:space="preserve"> </w:t>
      </w:r>
      <w:r w:rsidR="008301FD">
        <w:rPr>
          <w:rFonts w:ascii="Times New Roman" w:hAnsi="Times New Roman" w:cs="Times New Roman"/>
          <w:lang w:val="sk-SK"/>
        </w:rPr>
        <w:t>sú</w:t>
      </w:r>
      <w:r w:rsidR="00CF031B">
        <w:rPr>
          <w:rFonts w:ascii="Times New Roman" w:hAnsi="Times New Roman" w:cs="Times New Roman"/>
          <w:lang w:val="sk-SK"/>
        </w:rPr>
        <w:t xml:space="preserve"> v mnohých prípadoch viac ako dvakrát vyššie ako </w:t>
      </w:r>
      <w:r w:rsidR="008301FD">
        <w:rPr>
          <w:rFonts w:ascii="Times New Roman" w:hAnsi="Times New Roman" w:cs="Times New Roman"/>
          <w:lang w:val="sk-SK"/>
        </w:rPr>
        <w:t xml:space="preserve">rovná daň 19% </w:t>
      </w:r>
      <w:r w:rsidR="00CF031B">
        <w:rPr>
          <w:rFonts w:ascii="Times New Roman" w:hAnsi="Times New Roman" w:cs="Times New Roman"/>
          <w:lang w:val="sk-SK"/>
        </w:rPr>
        <w:t xml:space="preserve">na </w:t>
      </w:r>
      <w:r w:rsidRPr="00733D13" w:rsidR="00CF031B">
        <w:rPr>
          <w:rFonts w:ascii="Times New Roman" w:hAnsi="Times New Roman" w:cs="Times New Roman"/>
          <w:lang w:val="sk-SK"/>
        </w:rPr>
        <w:t>Slovensk</w:t>
      </w:r>
      <w:r w:rsidR="00CF031B">
        <w:rPr>
          <w:rFonts w:ascii="Times New Roman" w:hAnsi="Times New Roman" w:cs="Times New Roman"/>
          <w:lang w:val="sk-SK"/>
        </w:rPr>
        <w:t>u.</w:t>
      </w:r>
      <w:r w:rsidR="008301FD">
        <w:rPr>
          <w:rFonts w:ascii="Times New Roman" w:hAnsi="Times New Roman" w:cs="Times New Roman"/>
          <w:lang w:val="sk-SK"/>
        </w:rPr>
        <w:t xml:space="preserve"> Pravdepodobne</w:t>
      </w:r>
      <w:r w:rsidR="0078412F">
        <w:rPr>
          <w:rFonts w:ascii="Times New Roman" w:hAnsi="Times New Roman" w:cs="Times New Roman"/>
          <w:lang w:val="sk-SK"/>
        </w:rPr>
        <w:t xml:space="preserve"> výška sadzby dane fyzických osôb súvisí s celkovou životnou úrovňou.</w:t>
      </w:r>
      <w:r w:rsidR="008301FD">
        <w:rPr>
          <w:rFonts w:ascii="Times New Roman" w:hAnsi="Times New Roman" w:cs="Times New Roman"/>
          <w:lang w:val="sk-SK"/>
        </w:rPr>
        <w:t xml:space="preserve"> </w:t>
      </w:r>
    </w:p>
    <w:p w:rsidR="008301FD" w:rsidP="00D12255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78412F" w:rsidP="0078412F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  <w:r w:rsidRPr="0078412F" w:rsidR="008301FD">
        <w:rPr>
          <w:rFonts w:ascii="Times New Roman" w:hAnsi="Times New Roman" w:cs="Times New Roman"/>
          <w:b w:val="0"/>
          <w:lang w:eastAsia="en-US"/>
        </w:rPr>
        <w:t>Z</w:t>
      </w:r>
      <w:r w:rsidRPr="0078412F">
        <w:rPr>
          <w:rFonts w:ascii="Times New Roman" w:hAnsi="Times New Roman" w:cs="Times New Roman"/>
          <w:b w:val="0"/>
          <w:lang w:eastAsia="en-US"/>
        </w:rPr>
        <w:t xml:space="preserve"> tohto dôvodu sa predkladá novela </w:t>
      </w:r>
      <w:r w:rsidRPr="0078412F" w:rsidR="008301FD">
        <w:rPr>
          <w:rFonts w:ascii="Times New Roman" w:hAnsi="Times New Roman" w:cs="Times New Roman"/>
          <w:b w:val="0"/>
          <w:lang w:eastAsia="en-US"/>
        </w:rPr>
        <w:t xml:space="preserve"> </w:t>
      </w:r>
      <w:r w:rsidRPr="0078412F">
        <w:rPr>
          <w:rFonts w:ascii="Times New Roman" w:hAnsi="Times New Roman" w:cs="Times New Roman"/>
          <w:b w:val="0"/>
          <w:lang w:eastAsia="en-US"/>
        </w:rPr>
        <w:t>zákona, ktorou sa mení a dopĺňa zákon č.  595/2003 Z.z. o dani z príjmov v znení neskorších predpisov. Novela ustanovuje progresívnu daň z príjmu fyzických osôb</w:t>
      </w:r>
      <w:r>
        <w:rPr>
          <w:rFonts w:ascii="Times New Roman" w:hAnsi="Times New Roman" w:cs="Times New Roman"/>
          <w:b w:val="0"/>
          <w:lang w:eastAsia="en-US"/>
        </w:rPr>
        <w:t>, odstupňovanú podľa výšky príjmu na 19%, 25% a 35%.</w:t>
      </w:r>
    </w:p>
    <w:p w:rsidR="0078412F" w:rsidP="0078412F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</w:p>
    <w:p w:rsidR="00090662" w:rsidRPr="00897017" w:rsidP="00D12255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D12255" w:rsidRPr="00897017" w:rsidP="00D12255">
      <w:pPr>
        <w:jc w:val="both"/>
        <w:rPr>
          <w:rFonts w:ascii="Times New Roman" w:hAnsi="Times New Roman" w:cs="Times New Roman"/>
          <w:b/>
          <w:lang w:val="sk-SK"/>
        </w:rPr>
      </w:pPr>
      <w:r w:rsidRPr="00897017">
        <w:rPr>
          <w:rFonts w:ascii="Times New Roman" w:hAnsi="Times New Roman" w:cs="Times New Roman"/>
          <w:b/>
          <w:lang w:val="sk-SK"/>
        </w:rPr>
        <w:t>B. Osobitná časť:</w:t>
      </w:r>
    </w:p>
    <w:p w:rsidR="00D12255" w:rsidRPr="00897017" w:rsidP="00D12255">
      <w:pPr>
        <w:jc w:val="both"/>
        <w:rPr>
          <w:rFonts w:ascii="Times New Roman" w:hAnsi="Times New Roman" w:cs="Times New Roman"/>
          <w:b/>
          <w:lang w:val="sk-SK"/>
        </w:rPr>
      </w:pPr>
    </w:p>
    <w:p w:rsidR="00D12255" w:rsidRPr="00897017" w:rsidP="00D12255">
      <w:pPr>
        <w:jc w:val="both"/>
        <w:rPr>
          <w:rFonts w:ascii="Times New Roman" w:hAnsi="Times New Roman" w:cs="Times New Roman"/>
          <w:b/>
          <w:lang w:val="sk-SK"/>
        </w:rPr>
      </w:pPr>
      <w:r w:rsidRPr="00897017">
        <w:rPr>
          <w:rFonts w:ascii="Times New Roman" w:hAnsi="Times New Roman" w:cs="Times New Roman"/>
          <w:b/>
          <w:lang w:val="sk-SK"/>
        </w:rPr>
        <w:t>K Čl. I.:</w:t>
      </w:r>
    </w:p>
    <w:p w:rsidR="00D12255" w:rsidRPr="00897017" w:rsidP="00D12255">
      <w:pPr>
        <w:jc w:val="both"/>
        <w:rPr>
          <w:rFonts w:ascii="Times New Roman" w:hAnsi="Times New Roman" w:cs="Times New Roman"/>
          <w:b/>
          <w:lang w:val="sk-SK"/>
        </w:rPr>
      </w:pPr>
    </w:p>
    <w:p w:rsidR="00D12255" w:rsidP="00D12255">
      <w:pPr>
        <w:jc w:val="both"/>
        <w:rPr>
          <w:rFonts w:ascii="Times New Roman" w:hAnsi="Times New Roman" w:cs="Times New Roman"/>
          <w:b/>
          <w:lang w:val="sk-SK"/>
        </w:rPr>
      </w:pPr>
      <w:r w:rsidRPr="00897017">
        <w:rPr>
          <w:rFonts w:ascii="Times New Roman" w:hAnsi="Times New Roman" w:cs="Times New Roman"/>
          <w:b/>
          <w:lang w:val="sk-SK"/>
        </w:rPr>
        <w:t>K bodu 1:</w:t>
      </w:r>
    </w:p>
    <w:p w:rsidR="002B6E0B" w:rsidP="00D12255">
      <w:pPr>
        <w:jc w:val="both"/>
        <w:rPr>
          <w:rFonts w:ascii="Times New Roman" w:hAnsi="Times New Roman" w:cs="Times New Roman"/>
          <w:b/>
          <w:lang w:val="sk-SK"/>
        </w:rPr>
      </w:pPr>
    </w:p>
    <w:p w:rsidR="002B6E0B" w:rsidRPr="00305C48" w:rsidP="00D12255">
      <w:pPr>
        <w:jc w:val="both"/>
        <w:rPr>
          <w:rFonts w:ascii="Times New Roman" w:hAnsi="Times New Roman" w:cs="Times New Roman"/>
          <w:lang w:val="sk-SK"/>
        </w:rPr>
      </w:pPr>
      <w:r w:rsidRPr="00305C48">
        <w:rPr>
          <w:rFonts w:ascii="Times New Roman" w:hAnsi="Times New Roman" w:cs="Times New Roman"/>
          <w:lang w:val="sk-SK"/>
        </w:rPr>
        <w:t>Ustanovenie zavádza progresívnu daň z príjmu fyzických osôb odstupňovanú podľa výšky príjmu na 19%, 25% a 35%.</w:t>
      </w:r>
    </w:p>
    <w:p w:rsidR="002B6E0B" w:rsidRPr="00305C48" w:rsidP="00D12255">
      <w:pPr>
        <w:jc w:val="both"/>
        <w:rPr>
          <w:rFonts w:ascii="Times New Roman" w:hAnsi="Times New Roman" w:cs="Times New Roman"/>
          <w:lang w:val="sk-SK"/>
        </w:rPr>
      </w:pPr>
      <w:r w:rsidRPr="00305C48">
        <w:rPr>
          <w:rFonts w:ascii="Times New Roman" w:hAnsi="Times New Roman" w:cs="Times New Roman"/>
          <w:lang w:val="sk-SK"/>
        </w:rPr>
        <w:t>Rovná daň 19% z príjmu právnických osôb sa nemení.</w:t>
      </w:r>
    </w:p>
    <w:p w:rsidR="00D12255" w:rsidRPr="00897017" w:rsidP="00D12255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D12255" w:rsidRPr="00897017" w:rsidP="00D12255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D12255" w:rsidRPr="00897017" w:rsidP="00D12255">
      <w:pPr>
        <w:jc w:val="both"/>
        <w:rPr>
          <w:rFonts w:ascii="Times New Roman" w:hAnsi="Times New Roman" w:cs="Times New Roman"/>
          <w:b/>
          <w:lang w:val="sk-SK"/>
        </w:rPr>
      </w:pPr>
      <w:r w:rsidRPr="00897017">
        <w:rPr>
          <w:rFonts w:ascii="Times New Roman" w:hAnsi="Times New Roman" w:cs="Times New Roman"/>
          <w:b/>
          <w:lang w:val="sk-SK"/>
        </w:rPr>
        <w:t>K Čl. II.:</w:t>
      </w:r>
    </w:p>
    <w:p w:rsidR="00D12255" w:rsidRPr="00897017" w:rsidP="00D12255">
      <w:pPr>
        <w:jc w:val="both"/>
        <w:rPr>
          <w:rFonts w:ascii="Times New Roman" w:hAnsi="Times New Roman" w:cs="Times New Roman"/>
          <w:b/>
          <w:lang w:val="sk-SK"/>
        </w:rPr>
      </w:pPr>
    </w:p>
    <w:p w:rsidR="00D12255" w:rsidRPr="008643FE" w:rsidP="00DB795B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897017">
        <w:rPr>
          <w:rFonts w:ascii="Times New Roman" w:hAnsi="Times New Roman" w:cs="Times New Roman"/>
          <w:lang w:val="sk-SK"/>
        </w:rPr>
        <w:t xml:space="preserve">Predkladaný návrh zákona pri určení účinnosti zákona vychádza </w:t>
      </w:r>
      <w:r w:rsidR="00C87D7B">
        <w:rPr>
          <w:rFonts w:ascii="Times New Roman" w:hAnsi="Times New Roman" w:cs="Times New Roman"/>
          <w:lang w:val="sk-SK"/>
        </w:rPr>
        <w:t>z</w:t>
      </w:r>
      <w:r w:rsidRPr="00897017">
        <w:rPr>
          <w:rFonts w:ascii="Times New Roman" w:hAnsi="Times New Roman" w:cs="Times New Roman"/>
          <w:lang w:val="sk-SK"/>
        </w:rPr>
        <w:t xml:space="preserve"> jeho celkového legislatívneho procesu. 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7B" w:rsidP="00A25E7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87D7B" w:rsidP="00130F0D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7B" w:rsidP="00A25E7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C87D7B" w:rsidP="00130F0D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A95"/>
    <w:multiLevelType w:val="hybridMultilevel"/>
    <w:tmpl w:val="F73A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D15A2"/>
    <w:multiLevelType w:val="hybridMultilevel"/>
    <w:tmpl w:val="3EEC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5B2C"/>
    <w:rsid w:val="00090662"/>
    <w:rsid w:val="000D594A"/>
    <w:rsid w:val="001058C1"/>
    <w:rsid w:val="00121D05"/>
    <w:rsid w:val="00130F0D"/>
    <w:rsid w:val="0014427C"/>
    <w:rsid w:val="001909E2"/>
    <w:rsid w:val="001B23A7"/>
    <w:rsid w:val="001E7D61"/>
    <w:rsid w:val="002B6E0B"/>
    <w:rsid w:val="002E67A4"/>
    <w:rsid w:val="00305C48"/>
    <w:rsid w:val="00312A66"/>
    <w:rsid w:val="003E2EA4"/>
    <w:rsid w:val="003F04D3"/>
    <w:rsid w:val="004F4CB4"/>
    <w:rsid w:val="004F66A0"/>
    <w:rsid w:val="005647DD"/>
    <w:rsid w:val="005D4EE0"/>
    <w:rsid w:val="005F04FC"/>
    <w:rsid w:val="00693DB8"/>
    <w:rsid w:val="006B3D60"/>
    <w:rsid w:val="006D0EFB"/>
    <w:rsid w:val="00733D13"/>
    <w:rsid w:val="0078412F"/>
    <w:rsid w:val="007E37E8"/>
    <w:rsid w:val="008301FD"/>
    <w:rsid w:val="008643FE"/>
    <w:rsid w:val="00895867"/>
    <w:rsid w:val="00897017"/>
    <w:rsid w:val="009374F7"/>
    <w:rsid w:val="009B1307"/>
    <w:rsid w:val="00A25E72"/>
    <w:rsid w:val="00AF7F09"/>
    <w:rsid w:val="00BB7A21"/>
    <w:rsid w:val="00C87D7B"/>
    <w:rsid w:val="00CF031B"/>
    <w:rsid w:val="00D12255"/>
    <w:rsid w:val="00D941DD"/>
    <w:rsid w:val="00DB795B"/>
    <w:rsid w:val="00E1560D"/>
    <w:rsid w:val="00E4161A"/>
    <w:rsid w:val="00F22A22"/>
    <w:rsid w:val="00F86E4A"/>
    <w:rsid w:val="00FE7E9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en-US" w:bidi="ar-SA"/>
    </w:rPr>
  </w:style>
  <w:style w:type="paragraph" w:styleId="Heading1">
    <w:name w:val="heading 1"/>
    <w:basedOn w:val="Normal"/>
    <w:next w:val="Normal"/>
    <w:uiPriority w:val="9"/>
    <w:qFormat/>
    <w:rsid w:val="00090662"/>
    <w:pPr>
      <w:keepNext/>
      <w:spacing w:before="120"/>
      <w:jc w:val="center"/>
      <w:outlineLvl w:val="0"/>
    </w:pPr>
    <w:rPr>
      <w:b/>
      <w:szCs w:val="20"/>
      <w:lang w:val="sk-SK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center"/>
    </w:pPr>
    <w:rPr>
      <w:b/>
      <w:lang w:val="sk-SK"/>
    </w:rPr>
  </w:style>
  <w:style w:type="paragraph" w:styleId="Footer">
    <w:name w:val="footer"/>
    <w:basedOn w:val="Normal"/>
    <w:rsid w:val="00130F0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30F0D"/>
  </w:style>
  <w:style w:type="paragraph" w:styleId="BodyTextIndent">
    <w:name w:val="Body Text Indent"/>
    <w:basedOn w:val="Normal"/>
    <w:rsid w:val="00090662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589</Words>
  <Characters>3362</Characters>
  <Application>Microsoft Office Word</Application>
  <DocSecurity>0</DocSecurity>
  <Lines>0</Lines>
  <Paragraphs>0</Paragraphs>
  <ScaleCrop>false</ScaleCrop>
  <Company>Haluskz a Kladivo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Jano Haluska</dc:creator>
  <cp:lastModifiedBy>Ondrias Karol</cp:lastModifiedBy>
  <cp:revision>5</cp:revision>
  <cp:lastPrinted>2005-01-26T16:11:00Z</cp:lastPrinted>
  <dcterms:created xsi:type="dcterms:W3CDTF">2005-02-01T06:47:00Z</dcterms:created>
  <dcterms:modified xsi:type="dcterms:W3CDTF">2005-02-03T08:12:00Z</dcterms:modified>
</cp:coreProperties>
</file>