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A4BC1" w:rsidP="002A4BC1">
      <w:p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   Jozef Hurban,  Branislav Opaterný</w:t>
      </w: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poslanci Národnej rady Slovenskej republiky</w:t>
      </w: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Bratislava, 20. januára 2005</w:t>
      </w:r>
    </w:p>
    <w:p w:rsidR="002A4BC1" w:rsidP="002A4BC1">
      <w:pPr>
        <w:rPr>
          <w:rFonts w:ascii="Times New Roman" w:hAnsi="Times New Roman" w:cs="Times New Roman"/>
          <w:i/>
          <w:iCs/>
          <w:sz w:val="32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32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32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Vážený pán predseda Národnej rady Slovenskej republiky,</w:t>
      </w: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podľa zákona Národnej rady Slovenskej republiky č. 35O/1996 Z.z. </w:t>
      </w:r>
    </w:p>
    <w:p w:rsidR="002A4BC1" w:rsidP="002A4BC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o rokovacom poriadku Národnej rady Slovenskej republiky,  dovoľujeme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si Vám predložiť návrh na vydanie </w:t>
      </w:r>
      <w:r>
        <w:rPr>
          <w:rFonts w:ascii="Times New Roman" w:hAnsi="Times New Roman" w:cs="Times New Roman"/>
          <w:i/>
          <w:iCs/>
          <w:sz w:val="28"/>
          <w:szCs w:val="28"/>
        </w:rPr>
        <w:t>zákona, ktorým sa mení a dopĺňa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ústavný zákon č. 357/2004 Z.z. o ochrane verejného záujmu pri výkone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funkcií verejných funkcionárov.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Návrh ústavného zákona uvedie na zasadnutí Národnej rady Slovenskej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republiky poslanec Branislav Opaterný.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S úctou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Prílohy: 5x návrh zákona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1x disketa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Vážený pán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Pavol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H r u š o v s k ý,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predseda Národnej rady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Slovenskej republiky</w:t>
      </w: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</w:p>
    <w:p w:rsidR="002A4BC1" w:rsidP="002A4BC1">
      <w:pPr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B r a t i s l a v a</w:t>
      </w:r>
    </w:p>
    <w:p w:rsidR="00152B43" w:rsidP="00152B43">
      <w:pPr>
        <w:rPr>
          <w:rFonts w:ascii="Times New Roman" w:hAnsi="Times New Roman" w:cs="Times New Roman"/>
        </w:rPr>
      </w:pPr>
    </w:p>
    <w:p w:rsidR="002A4BC1" w:rsidP="00152B43">
      <w:pPr>
        <w:rPr>
          <w:rFonts w:ascii="Times New Roman" w:hAnsi="Times New Roman" w:cs="Times New Roman"/>
        </w:rPr>
      </w:pPr>
    </w:p>
    <w:p w:rsidR="002A4BC1" w:rsidP="00152B43">
      <w:pPr>
        <w:rPr>
          <w:rFonts w:ascii="Times New Roman" w:hAnsi="Times New Roman" w:cs="Times New Roman"/>
        </w:rPr>
      </w:pPr>
    </w:p>
    <w:p w:rsidR="002A4BC1" w:rsidP="00152B43">
      <w:pPr>
        <w:rPr>
          <w:rFonts w:ascii="Times New Roman" w:hAnsi="Times New Roman" w:cs="Times New Roman"/>
        </w:rPr>
      </w:pPr>
    </w:p>
    <w:p w:rsidR="002A4BC1" w:rsidP="00152B43">
      <w:pPr>
        <w:rPr>
          <w:rFonts w:ascii="Times New Roman" w:hAnsi="Times New Roman" w:cs="Times New Roman"/>
        </w:rPr>
      </w:pPr>
    </w:p>
    <w:p w:rsidR="00152B43" w:rsidRPr="006412D5" w:rsidP="002A4BC1">
      <w:pPr>
        <w:pBdr>
          <w:bottom w:val="single" w:sz="6" w:space="1" w:color="auto"/>
        </w:pBdr>
        <w:rPr>
          <w:rFonts w:ascii="Times New Roman" w:hAnsi="Times New Roman" w:cs="Times New Roman"/>
          <w:b/>
          <w:sz w:val="28"/>
          <w:szCs w:val="28"/>
        </w:rPr>
      </w:pPr>
    </w:p>
    <w:p w:rsidR="00152B43" w:rsidRPr="006412D5" w:rsidP="00152B43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D5">
        <w:rPr>
          <w:rFonts w:ascii="Times New Roman" w:hAnsi="Times New Roman" w:cs="Times New Roman"/>
          <w:b/>
          <w:sz w:val="28"/>
          <w:szCs w:val="28"/>
        </w:rPr>
        <w:t>N Á R O D N Á    R A D A   S L O V E N S K E J   R E P U B L I K Y</w:t>
      </w:r>
    </w:p>
    <w:p w:rsidR="00152B43" w:rsidRPr="006412D5" w:rsidP="00152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  <w:r w:rsidRPr="006412D5">
        <w:rPr>
          <w:rFonts w:ascii="Times New Roman" w:hAnsi="Times New Roman" w:cs="Times New Roman"/>
          <w:b/>
          <w:sz w:val="28"/>
          <w:szCs w:val="28"/>
        </w:rPr>
        <w:softHyphen/>
      </w:r>
    </w:p>
    <w:p w:rsidR="00152B43" w:rsidRPr="006412D5" w:rsidP="00152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D5">
        <w:rPr>
          <w:rFonts w:ascii="Times New Roman" w:hAnsi="Times New Roman" w:cs="Times New Roman"/>
          <w:b/>
          <w:sz w:val="28"/>
          <w:szCs w:val="28"/>
        </w:rPr>
        <w:t>III. volebné obdobie</w:t>
      </w:r>
    </w:p>
    <w:p w:rsidR="00152B43" w:rsidRPr="006412D5" w:rsidP="00152B4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B43" w:rsidRPr="006412D5" w:rsidP="00152B43">
      <w:pPr>
        <w:jc w:val="both"/>
        <w:rPr>
          <w:rFonts w:ascii="Times New Roman" w:hAnsi="Times New Roman" w:cs="Times New Roman"/>
          <w:sz w:val="28"/>
          <w:szCs w:val="28"/>
        </w:rPr>
      </w:pPr>
      <w:r w:rsidRPr="00641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</w:p>
    <w:p w:rsidR="00152B43" w:rsidRPr="006412D5" w:rsidP="00152B43">
      <w:pPr>
        <w:rPr>
          <w:rFonts w:ascii="Times New Roman" w:hAnsi="Times New Roman" w:cs="Times New Roman"/>
          <w:sz w:val="28"/>
          <w:szCs w:val="28"/>
        </w:rPr>
      </w:pPr>
    </w:p>
    <w:p w:rsidR="00152B43" w:rsidRPr="006412D5" w:rsidP="00152B43">
      <w:pPr>
        <w:rPr>
          <w:rFonts w:ascii="Times New Roman" w:hAnsi="Times New Roman" w:cs="Times New Roman"/>
          <w:sz w:val="28"/>
          <w:szCs w:val="28"/>
        </w:rPr>
      </w:pPr>
    </w:p>
    <w:p w:rsidR="00152B43" w:rsidRPr="006412D5" w:rsidP="00152B43">
      <w:pPr>
        <w:rPr>
          <w:rFonts w:ascii="Times New Roman" w:hAnsi="Times New Roman" w:cs="Times New Roman"/>
          <w:sz w:val="28"/>
          <w:szCs w:val="28"/>
        </w:rPr>
      </w:pPr>
    </w:p>
    <w:p w:rsidR="00152B43" w:rsidRPr="006412D5" w:rsidP="00152B43">
      <w:pPr>
        <w:rPr>
          <w:rFonts w:ascii="Times New Roman" w:hAnsi="Times New Roman" w:cs="Times New Roman"/>
          <w:sz w:val="28"/>
          <w:szCs w:val="28"/>
        </w:rPr>
      </w:pPr>
      <w:r w:rsidRPr="006412D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52B43" w:rsidRPr="006412D5" w:rsidP="00152B43">
      <w:pPr>
        <w:rPr>
          <w:rFonts w:ascii="Times New Roman" w:hAnsi="Times New Roman" w:cs="Times New Roman"/>
          <w:sz w:val="28"/>
          <w:szCs w:val="28"/>
        </w:rPr>
      </w:pPr>
    </w:p>
    <w:p w:rsidR="00152B43" w:rsidRP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 xml:space="preserve">N Á V R H </w:t>
      </w:r>
    </w:p>
    <w:p w:rsidR="00152B43" w:rsidRP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B43" w:rsidRP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>poslancov Národnej rady Slovenskej republiky</w:t>
      </w:r>
    </w:p>
    <w:p w:rsidR="00152B43" w:rsidRPr="0063595E" w:rsidP="0063595E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>Jozefa Hurbana a Branislava Opaterného</w:t>
      </w:r>
    </w:p>
    <w:p w:rsidR="00152B43" w:rsidRP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B43" w:rsidRPr="0063595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 xml:space="preserve">na   v y d a n i e </w:t>
      </w:r>
    </w:p>
    <w:p w:rsidR="00152B43" w:rsidRPr="0063595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B43" w:rsidRPr="0063595E" w:rsidP="0063595E">
      <w:pPr>
        <w:rPr>
          <w:rFonts w:ascii="Times New Roman" w:hAnsi="Times New Roman" w:cs="Times New Roman"/>
          <w:b/>
          <w:sz w:val="24"/>
          <w:szCs w:val="24"/>
        </w:rPr>
      </w:pPr>
    </w:p>
    <w:p w:rsidR="00152B43" w:rsidRPr="0063595E" w:rsidP="006412D5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>ústavné</w:t>
      </w:r>
      <w:r w:rsidRPr="0063595E">
        <w:rPr>
          <w:rFonts w:ascii="Times New Roman" w:hAnsi="Times New Roman" w:cs="Times New Roman"/>
          <w:sz w:val="24"/>
          <w:szCs w:val="24"/>
        </w:rPr>
        <w:t xml:space="preserve">ho zákona, ktorým sa </w:t>
      </w:r>
      <w:r w:rsidRPr="0063595E" w:rsidR="00161D0F">
        <w:rPr>
          <w:rFonts w:ascii="Times New Roman" w:hAnsi="Times New Roman" w:cs="Times New Roman"/>
          <w:sz w:val="24"/>
          <w:szCs w:val="24"/>
        </w:rPr>
        <w:t xml:space="preserve">mení a </w:t>
      </w:r>
      <w:r w:rsidRPr="0063595E">
        <w:rPr>
          <w:rFonts w:ascii="Times New Roman" w:hAnsi="Times New Roman" w:cs="Times New Roman"/>
          <w:sz w:val="24"/>
          <w:szCs w:val="24"/>
        </w:rPr>
        <w:t>dopĺňa</w:t>
      </w:r>
      <w:r w:rsidRPr="0063595E" w:rsidR="006412D5">
        <w:rPr>
          <w:rFonts w:ascii="Times New Roman" w:hAnsi="Times New Roman" w:cs="Times New Roman"/>
          <w:sz w:val="24"/>
          <w:szCs w:val="24"/>
        </w:rPr>
        <w:t xml:space="preserve"> ústavný zákon č. 357/2004 Z.z. </w:t>
      </w:r>
      <w:r w:rsidRPr="0063595E">
        <w:rPr>
          <w:rFonts w:ascii="Times New Roman" w:hAnsi="Times New Roman" w:cs="Times New Roman"/>
          <w:sz w:val="24"/>
          <w:szCs w:val="24"/>
        </w:rPr>
        <w:t>o ochrane verejného záujmu pri výkone funkcií verejných funkcionárov</w:t>
      </w:r>
    </w:p>
    <w:p w:rsidR="00152B43" w:rsidRP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  <w:r w:rsidR="0063595E">
        <w:rPr>
          <w:rFonts w:ascii="Times New Roman" w:hAnsi="Times New Roman" w:cs="Times New Roman"/>
          <w:sz w:val="24"/>
          <w:szCs w:val="24"/>
        </w:rPr>
        <w:t>________</w:t>
      </w:r>
      <w:r w:rsidRPr="0063595E" w:rsidR="006412D5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</w:p>
    <w:p w:rsidR="00152B43" w:rsidRPr="006412D5" w:rsidP="0063595E">
      <w:pPr>
        <w:rPr>
          <w:rFonts w:ascii="Times New Roman" w:hAnsi="Times New Roman" w:cs="Times New Roman"/>
          <w:sz w:val="28"/>
          <w:szCs w:val="28"/>
        </w:rPr>
      </w:pPr>
    </w:p>
    <w:p w:rsidR="00152B43" w:rsidRPr="006412D5" w:rsidP="00152B4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2B43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 w:rsidR="00D35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63595E" w:rsidR="00D3572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595E" w:rsidR="00D3572C">
        <w:rPr>
          <w:rFonts w:ascii="Times New Roman" w:hAnsi="Times New Roman" w:cs="Times New Roman"/>
          <w:sz w:val="24"/>
          <w:szCs w:val="24"/>
          <w:u w:val="single"/>
        </w:rPr>
        <w:t>Návrh na uznesenie</w:t>
      </w:r>
      <w:r w:rsidRPr="0063595E" w:rsidR="00D3572C">
        <w:rPr>
          <w:rFonts w:ascii="Times New Roman" w:hAnsi="Times New Roman" w:cs="Times New Roman"/>
          <w:sz w:val="24"/>
          <w:szCs w:val="24"/>
        </w:rPr>
        <w:t>:</w:t>
      </w:r>
    </w:p>
    <w:p w:rsidR="00152B43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95E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 w:rsidR="00D357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3595E" w:rsidR="00152B43">
        <w:rPr>
          <w:rFonts w:ascii="Times New Roman" w:hAnsi="Times New Roman" w:cs="Times New Roman"/>
          <w:sz w:val="24"/>
          <w:szCs w:val="24"/>
        </w:rPr>
        <w:t>Národná rada Slovenskej republiky</w:t>
      </w:r>
      <w:r w:rsidRPr="0063595E" w:rsidR="00D3572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</w:p>
    <w:p w:rsidR="00152B43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="0063595E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63595E" w:rsidR="00D3572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Pr="0063595E">
        <w:rPr>
          <w:rFonts w:ascii="Times New Roman" w:hAnsi="Times New Roman" w:cs="Times New Roman"/>
          <w:b/>
          <w:sz w:val="24"/>
          <w:szCs w:val="24"/>
        </w:rPr>
        <w:t xml:space="preserve">s c h v a ľ u j e </w:t>
      </w:r>
    </w:p>
    <w:p w:rsidR="0063595E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 w:rsidR="00D3572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3595E" w:rsidR="00D3572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návrh poslancov Národnej rady Slovenskej </w:t>
      </w:r>
      <w:r w:rsidRPr="006359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3595E" w:rsidR="00152B43">
        <w:rPr>
          <w:rFonts w:ascii="Times New Roman" w:hAnsi="Times New Roman" w:cs="Times New Roman"/>
          <w:sz w:val="24"/>
          <w:szCs w:val="24"/>
        </w:rPr>
        <w:t>republiky</w:t>
      </w:r>
      <w:r w:rsidRPr="0063595E" w:rsidR="00D3572C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Jozefa Hurbana a Branislava Opaterného </w:t>
      </w:r>
    </w:p>
    <w:p w:rsid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 na vydanie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ústavného zákona, ktorým sa </w:t>
      </w:r>
      <w:r w:rsidRPr="0063595E" w:rsidR="00161D0F">
        <w:rPr>
          <w:rFonts w:ascii="Times New Roman" w:hAnsi="Times New Roman" w:cs="Times New Roman"/>
          <w:sz w:val="24"/>
          <w:szCs w:val="24"/>
        </w:rPr>
        <w:t xml:space="preserve">mení a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dopĺňa </w:t>
      </w:r>
    </w:p>
    <w:p w:rsid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3595E" w:rsidR="00152B43">
        <w:rPr>
          <w:rFonts w:ascii="Times New Roman" w:hAnsi="Times New Roman" w:cs="Times New Roman"/>
          <w:sz w:val="24"/>
          <w:szCs w:val="24"/>
        </w:rPr>
        <w:t>ústavný zákon</w:t>
      </w:r>
      <w:r w:rsidRPr="0063595E" w:rsidR="00D3572C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č. 357/2004 Z.z. o ochrane verejného </w:t>
      </w:r>
    </w:p>
    <w:p w:rsidR="00152B43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="00635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63595E">
        <w:rPr>
          <w:rFonts w:ascii="Times New Roman" w:hAnsi="Times New Roman" w:cs="Times New Roman"/>
          <w:sz w:val="24"/>
          <w:szCs w:val="24"/>
        </w:rPr>
        <w:t xml:space="preserve">záujmu pri </w:t>
      </w:r>
      <w:r w:rsidR="0063595E">
        <w:rPr>
          <w:rFonts w:ascii="Times New Roman" w:hAnsi="Times New Roman" w:cs="Times New Roman"/>
          <w:sz w:val="24"/>
          <w:szCs w:val="24"/>
        </w:rPr>
        <w:t>vý</w:t>
      </w:r>
      <w:r w:rsidRPr="0063595E">
        <w:rPr>
          <w:rFonts w:ascii="Times New Roman" w:hAnsi="Times New Roman" w:cs="Times New Roman"/>
          <w:sz w:val="24"/>
          <w:szCs w:val="24"/>
        </w:rPr>
        <w:t>kone</w:t>
      </w:r>
      <w:r w:rsidRPr="0063595E" w:rsidR="00D3572C">
        <w:rPr>
          <w:rFonts w:ascii="Times New Roman" w:hAnsi="Times New Roman" w:cs="Times New Roman"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>funkcií verejných funkcionárov</w:t>
      </w:r>
    </w:p>
    <w:p w:rsidR="0063595E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72C" w:rsidRPr="006412D5" w:rsidP="00152B43">
      <w:pPr>
        <w:jc w:val="both"/>
        <w:rPr>
          <w:rFonts w:ascii="Times New Roman" w:hAnsi="Times New Roman" w:cs="Times New Roman"/>
          <w:sz w:val="28"/>
          <w:szCs w:val="28"/>
        </w:rPr>
      </w:pPr>
      <w:r w:rsidRPr="006412D5" w:rsidR="00152B4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412D5" w:rsidR="00152B43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B43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>Jozef         Hurban      .................................</w:t>
      </w:r>
    </w:p>
    <w:p w:rsid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572C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 w:rsidR="00152B43">
        <w:rPr>
          <w:rFonts w:ascii="Times New Roman" w:hAnsi="Times New Roman" w:cs="Times New Roman"/>
          <w:sz w:val="24"/>
          <w:szCs w:val="24"/>
        </w:rPr>
        <w:t>Branislav  Opaterný   .................................</w:t>
      </w:r>
    </w:p>
    <w:p w:rsidR="0063595E" w:rsidP="0063595E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63595E" w:rsidP="0063595E">
      <w:pPr>
        <w:rPr>
          <w:rFonts w:ascii="Times New Roman" w:hAnsi="Times New Roman" w:cs="Times New Roman"/>
          <w:sz w:val="24"/>
          <w:szCs w:val="24"/>
        </w:rPr>
      </w:pPr>
    </w:p>
    <w:p w:rsidR="0063595E" w:rsidP="0063595E">
      <w:pPr>
        <w:rPr>
          <w:rFonts w:ascii="Times New Roman" w:hAnsi="Times New Roman" w:cs="Times New Roman"/>
          <w:sz w:val="24"/>
          <w:szCs w:val="24"/>
        </w:rPr>
      </w:pPr>
    </w:p>
    <w:p w:rsidR="0063595E" w:rsidRPr="0063595E" w:rsidP="0063595E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Bratislava, </w:t>
      </w:r>
      <w:r w:rsidRPr="0063595E" w:rsidR="00D3572C">
        <w:rPr>
          <w:rFonts w:ascii="Times New Roman" w:hAnsi="Times New Roman" w:cs="Times New Roman"/>
          <w:sz w:val="24"/>
          <w:szCs w:val="24"/>
        </w:rPr>
        <w:t>január 2005</w:t>
      </w:r>
    </w:p>
    <w:p w:rsidR="002F6478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BC1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B43" w:rsidRPr="0063595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>N Á R O D N Á    R A D A   S L O V E N S K E J   R E P U B L I K Y</w:t>
      </w:r>
    </w:p>
    <w:p w:rsidR="00152B43" w:rsidRPr="0063595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>III. volebné obdobie</w:t>
      </w:r>
    </w:p>
    <w:p w:rsidR="00152B43" w:rsidRPr="0063595E" w:rsidP="005F24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-----------------------------------------------------------------------------------------------------------------</w:t>
      </w:r>
    </w:p>
    <w:p w:rsid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B43" w:rsidRP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N á v r h </w:t>
      </w:r>
    </w:p>
    <w:p w:rsidR="00152B43" w:rsidRPr="0063595E" w:rsidP="008567E2">
      <w:pPr>
        <w:rPr>
          <w:rFonts w:ascii="Times New Roman" w:hAnsi="Times New Roman" w:cs="Times New Roman"/>
          <w:sz w:val="24"/>
          <w:szCs w:val="24"/>
        </w:rPr>
      </w:pPr>
    </w:p>
    <w:p w:rsidR="00152B43" w:rsidRPr="0063595E" w:rsidP="00B73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 w:rsidR="00D3572C">
        <w:rPr>
          <w:rFonts w:ascii="Times New Roman" w:hAnsi="Times New Roman" w:cs="Times New Roman"/>
          <w:b/>
          <w:sz w:val="24"/>
          <w:szCs w:val="24"/>
        </w:rPr>
        <w:t>Ústavný zákon</w:t>
      </w:r>
    </w:p>
    <w:p w:rsidR="00152B43" w:rsidRPr="0063595E" w:rsidP="00B73E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 xml:space="preserve">z ... ... </w:t>
      </w:r>
      <w:r w:rsidRPr="0063595E" w:rsidR="00D3572C">
        <w:rPr>
          <w:rFonts w:ascii="Times New Roman" w:hAnsi="Times New Roman" w:cs="Times New Roman"/>
          <w:b/>
          <w:sz w:val="24"/>
          <w:szCs w:val="24"/>
        </w:rPr>
        <w:t xml:space="preserve"> 2005</w:t>
      </w:r>
      <w:r w:rsidRPr="0063595E">
        <w:rPr>
          <w:rFonts w:ascii="Times New Roman" w:hAnsi="Times New Roman" w:cs="Times New Roman"/>
          <w:b/>
          <w:sz w:val="24"/>
          <w:szCs w:val="24"/>
        </w:rPr>
        <w:t>,</w:t>
      </w:r>
    </w:p>
    <w:p w:rsidR="00161D0F" w:rsidRPr="0063595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 w:rsidR="00152B43">
        <w:rPr>
          <w:rFonts w:ascii="Times New Roman" w:hAnsi="Times New Roman" w:cs="Times New Roman"/>
          <w:b/>
          <w:sz w:val="24"/>
          <w:szCs w:val="24"/>
        </w:rPr>
        <w:t>ktorým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 sa </w:t>
      </w:r>
      <w:r w:rsidRPr="0063595E">
        <w:rPr>
          <w:rFonts w:ascii="Times New Roman" w:hAnsi="Times New Roman" w:cs="Times New Roman"/>
          <w:b/>
          <w:sz w:val="24"/>
          <w:szCs w:val="24"/>
        </w:rPr>
        <w:t xml:space="preserve">mení a 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>dop</w:t>
      </w:r>
      <w:r w:rsidRPr="0063595E" w:rsidR="00D3572C">
        <w:rPr>
          <w:rFonts w:ascii="Times New Roman" w:hAnsi="Times New Roman" w:cs="Times New Roman"/>
          <w:b/>
          <w:sz w:val="24"/>
          <w:szCs w:val="24"/>
        </w:rPr>
        <w:t>ĺ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ňa </w:t>
      </w:r>
      <w:r w:rsidRPr="0063595E" w:rsidR="00D3572C">
        <w:rPr>
          <w:rFonts w:ascii="Times New Roman" w:hAnsi="Times New Roman" w:cs="Times New Roman"/>
          <w:b/>
          <w:sz w:val="24"/>
          <w:szCs w:val="24"/>
        </w:rPr>
        <w:t xml:space="preserve">ústavný 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zákon č. </w:t>
      </w:r>
      <w:r w:rsidRPr="0063595E" w:rsidR="00D3572C">
        <w:rPr>
          <w:rFonts w:ascii="Times New Roman" w:hAnsi="Times New Roman" w:cs="Times New Roman"/>
          <w:b/>
          <w:sz w:val="24"/>
          <w:szCs w:val="24"/>
        </w:rPr>
        <w:t>357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>/200</w:t>
      </w:r>
      <w:r w:rsidRPr="0063595E" w:rsidR="00D3572C">
        <w:rPr>
          <w:rFonts w:ascii="Times New Roman" w:hAnsi="Times New Roman" w:cs="Times New Roman"/>
          <w:b/>
          <w:sz w:val="24"/>
          <w:szCs w:val="24"/>
        </w:rPr>
        <w:t>4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 Z.z. o</w:t>
      </w:r>
      <w:r w:rsidRPr="0063595E" w:rsidR="00D3572C">
        <w:rPr>
          <w:rFonts w:ascii="Times New Roman" w:hAnsi="Times New Roman" w:cs="Times New Roman"/>
          <w:b/>
          <w:sz w:val="24"/>
          <w:szCs w:val="24"/>
        </w:rPr>
        <w:t xml:space="preserve"> ochrane verejného záujmu </w:t>
      </w:r>
    </w:p>
    <w:p w:rsidR="00152B43" w:rsidRPr="0063595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 w:rsidR="00D3572C">
        <w:rPr>
          <w:rFonts w:ascii="Times New Roman" w:hAnsi="Times New Roman" w:cs="Times New Roman"/>
          <w:b/>
          <w:sz w:val="24"/>
          <w:szCs w:val="24"/>
        </w:rPr>
        <w:t>pri výkone funkcií verejných funkcionárov</w:t>
      </w:r>
    </w:p>
    <w:p w:rsidR="00152B43" w:rsidRPr="0063595E" w:rsidP="008567E2">
      <w:pPr>
        <w:rPr>
          <w:rFonts w:ascii="Times New Roman" w:hAnsi="Times New Roman" w:cs="Times New Roman"/>
          <w:b/>
          <w:sz w:val="24"/>
          <w:szCs w:val="24"/>
        </w:rPr>
      </w:pPr>
    </w:p>
    <w:p w:rsidR="00152B43" w:rsidRPr="0063595E" w:rsidP="008567E2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Národná rada Slovenskej republiky sa uzniesla na tomto </w:t>
      </w:r>
      <w:r w:rsidRPr="0063595E" w:rsidR="00D3572C">
        <w:rPr>
          <w:rFonts w:ascii="Times New Roman" w:hAnsi="Times New Roman" w:cs="Times New Roman"/>
          <w:sz w:val="24"/>
          <w:szCs w:val="24"/>
        </w:rPr>
        <w:t>ústavnom zákone</w:t>
      </w:r>
      <w:r w:rsidRPr="0063595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26D4" w:rsidRPr="0063595E" w:rsidP="008567E2">
      <w:pPr>
        <w:rPr>
          <w:rFonts w:ascii="Times New Roman" w:hAnsi="Times New Roman" w:cs="Times New Roman"/>
          <w:b/>
          <w:sz w:val="24"/>
          <w:szCs w:val="24"/>
        </w:rPr>
      </w:pPr>
    </w:p>
    <w:p w:rsidR="0063595E" w:rsidP="00B73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B43" w:rsidRPr="0063595E" w:rsidP="00B73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63595E" w:rsidP="00D3572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72C" w:rsidRPr="0063595E" w:rsidP="00D3572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Ústavný zákon č. 357/2004 Z.z. o ochrane verejného záujmu pri výkone funkcií verejných </w:t>
      </w:r>
    </w:p>
    <w:p w:rsidR="00152B43" w:rsidRPr="0063595E" w:rsidP="00D3572C">
      <w:pPr>
        <w:rPr>
          <w:rFonts w:ascii="Times New Roman" w:hAnsi="Times New Roman" w:cs="Times New Roman"/>
          <w:sz w:val="24"/>
          <w:szCs w:val="24"/>
        </w:rPr>
      </w:pPr>
      <w:r w:rsidRPr="0063595E" w:rsidR="00D3572C">
        <w:rPr>
          <w:rFonts w:ascii="Times New Roman" w:hAnsi="Times New Roman" w:cs="Times New Roman"/>
          <w:sz w:val="24"/>
          <w:szCs w:val="24"/>
        </w:rPr>
        <w:t xml:space="preserve">funkcionárov </w:t>
      </w:r>
      <w:r w:rsidRPr="0063595E">
        <w:rPr>
          <w:rFonts w:ascii="Times New Roman" w:hAnsi="Times New Roman" w:cs="Times New Roman"/>
          <w:sz w:val="24"/>
          <w:szCs w:val="24"/>
        </w:rPr>
        <w:t xml:space="preserve">sa </w:t>
      </w:r>
      <w:r w:rsidRPr="0063595E" w:rsidR="00161D0F">
        <w:rPr>
          <w:rFonts w:ascii="Times New Roman" w:hAnsi="Times New Roman" w:cs="Times New Roman"/>
          <w:sz w:val="24"/>
          <w:szCs w:val="24"/>
        </w:rPr>
        <w:t xml:space="preserve">mení a </w:t>
      </w:r>
      <w:r w:rsidRPr="0063595E">
        <w:rPr>
          <w:rFonts w:ascii="Times New Roman" w:hAnsi="Times New Roman" w:cs="Times New Roman"/>
          <w:sz w:val="24"/>
          <w:szCs w:val="24"/>
        </w:rPr>
        <w:t xml:space="preserve">dopĺňa takto: </w:t>
      </w:r>
    </w:p>
    <w:p w:rsidR="00FA26D4" w:rsidRPr="0063595E" w:rsidP="00FA26D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B43" w:rsidRPr="0063595E" w:rsidP="00FA26D4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95E" w:rsidR="00FA26D4">
        <w:rPr>
          <w:rFonts w:ascii="Times New Roman" w:hAnsi="Times New Roman" w:cs="Times New Roman"/>
          <w:sz w:val="24"/>
          <w:szCs w:val="24"/>
        </w:rPr>
        <w:t>V čl. 5 sa za odsek 6 vkladá nový odsek 7 ktorý znie:</w:t>
      </w:r>
    </w:p>
    <w:p w:rsidR="00FA26D4" w:rsidRPr="0063595E" w:rsidP="00FA26D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A26D4" w:rsidRPr="0063595E" w:rsidP="00FA26D4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„ </w:t>
      </w:r>
      <w:r w:rsidRPr="0063595E" w:rsidR="002F7EF1">
        <w:rPr>
          <w:rFonts w:ascii="Times New Roman" w:hAnsi="Times New Roman" w:cs="Times New Roman"/>
          <w:sz w:val="24"/>
          <w:szCs w:val="24"/>
        </w:rPr>
        <w:t xml:space="preserve">(7) </w:t>
      </w:r>
      <w:r w:rsidRPr="0063595E">
        <w:rPr>
          <w:rFonts w:ascii="Times New Roman" w:hAnsi="Times New Roman" w:cs="Times New Roman"/>
          <w:sz w:val="24"/>
          <w:szCs w:val="24"/>
        </w:rPr>
        <w:t>Funkcia poslanca Národnej rady Slovenskej republiky je nezlučiteľná s funkciou</w:t>
      </w:r>
    </w:p>
    <w:p w:rsidR="006A647C" w:rsidP="0015530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 w:rsidR="002F7EF1">
        <w:rPr>
          <w:rFonts w:ascii="Times New Roman" w:hAnsi="Times New Roman" w:cs="Times New Roman"/>
          <w:sz w:val="24"/>
          <w:szCs w:val="24"/>
        </w:rPr>
        <w:t xml:space="preserve">     </w:t>
      </w:r>
      <w:r w:rsidRPr="0063595E" w:rsidR="00FA26D4">
        <w:rPr>
          <w:rFonts w:ascii="Times New Roman" w:hAnsi="Times New Roman" w:cs="Times New Roman"/>
          <w:sz w:val="24"/>
          <w:szCs w:val="24"/>
        </w:rPr>
        <w:t xml:space="preserve">  starostu obce</w:t>
      </w:r>
      <w:r w:rsidR="0015530F">
        <w:rPr>
          <w:rFonts w:ascii="Times New Roman" w:hAnsi="Times New Roman" w:cs="Times New Roman"/>
          <w:sz w:val="24"/>
          <w:szCs w:val="24"/>
        </w:rPr>
        <w:t xml:space="preserve"> a </w:t>
      </w:r>
      <w:r w:rsidRPr="0063595E" w:rsidR="00FA26D4">
        <w:rPr>
          <w:rFonts w:ascii="Times New Roman" w:hAnsi="Times New Roman" w:cs="Times New Roman"/>
          <w:sz w:val="24"/>
          <w:szCs w:val="24"/>
        </w:rPr>
        <w:t>p</w:t>
      </w:r>
      <w:r w:rsidR="0015530F">
        <w:rPr>
          <w:rFonts w:ascii="Times New Roman" w:hAnsi="Times New Roman" w:cs="Times New Roman"/>
          <w:sz w:val="24"/>
          <w:szCs w:val="24"/>
        </w:rPr>
        <w:t>redsedu vyššieh</w:t>
      </w:r>
      <w:r w:rsidR="0015530F">
        <w:rPr>
          <w:rFonts w:ascii="Times New Roman" w:hAnsi="Times New Roman" w:cs="Times New Roman"/>
          <w:sz w:val="24"/>
          <w:szCs w:val="24"/>
        </w:rPr>
        <w:t>o územného celku</w:t>
      </w:r>
      <w:r w:rsidRPr="0063595E" w:rsidR="00FA26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Funkcia starostu obce je ne-</w:t>
      </w:r>
    </w:p>
    <w:p w:rsidR="00FA26D4" w:rsidRPr="0063595E" w:rsidP="0015530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="006A647C">
        <w:rPr>
          <w:rFonts w:ascii="Times New Roman" w:hAnsi="Times New Roman" w:cs="Times New Roman"/>
          <w:sz w:val="24"/>
          <w:szCs w:val="24"/>
        </w:rPr>
        <w:t xml:space="preserve">       zlučiteľná s funkciou predsedu vyššieho územného celku.</w:t>
      </w:r>
      <w:r w:rsidRPr="0063595E">
        <w:rPr>
          <w:rFonts w:ascii="Times New Roman" w:hAnsi="Times New Roman" w:cs="Times New Roman"/>
          <w:sz w:val="24"/>
          <w:szCs w:val="24"/>
        </w:rPr>
        <w:t>“</w:t>
      </w:r>
    </w:p>
    <w:p w:rsidR="00FA26D4" w:rsidRPr="0063595E" w:rsidP="00152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26D4" w:rsidRPr="0063595E" w:rsidP="004C2B6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95E" w:rsidR="004C2B6B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95E" w:rsidR="002F7EF1">
        <w:rPr>
          <w:rFonts w:ascii="Times New Roman" w:hAnsi="Times New Roman" w:cs="Times New Roman"/>
          <w:sz w:val="24"/>
          <w:szCs w:val="24"/>
        </w:rPr>
        <w:t xml:space="preserve">     </w:t>
      </w:r>
      <w:r w:rsidRPr="0063595E" w:rsidR="004C2B6B">
        <w:rPr>
          <w:rFonts w:ascii="Times New Roman" w:hAnsi="Times New Roman" w:cs="Times New Roman"/>
          <w:sz w:val="24"/>
          <w:szCs w:val="24"/>
        </w:rPr>
        <w:t xml:space="preserve">  </w:t>
      </w:r>
      <w:r w:rsidRPr="0063595E">
        <w:rPr>
          <w:rFonts w:ascii="Times New Roman" w:hAnsi="Times New Roman" w:cs="Times New Roman"/>
          <w:sz w:val="24"/>
          <w:szCs w:val="24"/>
        </w:rPr>
        <w:t>Doterajšie</w:t>
      </w:r>
      <w:r w:rsidRPr="00635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>odseky 7 a 8 sa prečíslujú na odseky 8 a 9.</w:t>
      </w:r>
    </w:p>
    <w:p w:rsidR="00720BE8" w:rsidRPr="0063595E" w:rsidP="00720BE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20BE8" w:rsidRPr="0063595E" w:rsidP="00720BE8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V čl. 5  odsek 8 </w:t>
      </w:r>
      <w:r w:rsidRPr="0063595E" w:rsidR="002F7EF1">
        <w:rPr>
          <w:rFonts w:ascii="Times New Roman" w:hAnsi="Times New Roman" w:cs="Times New Roman"/>
          <w:sz w:val="24"/>
          <w:szCs w:val="24"/>
        </w:rPr>
        <w:t xml:space="preserve"> /</w:t>
      </w:r>
      <w:r w:rsidRPr="0063595E">
        <w:rPr>
          <w:rFonts w:ascii="Times New Roman" w:hAnsi="Times New Roman" w:cs="Times New Roman"/>
          <w:sz w:val="24"/>
          <w:szCs w:val="24"/>
        </w:rPr>
        <w:t>doterajší odsek 7</w:t>
      </w:r>
      <w:r w:rsidRPr="0063595E" w:rsidR="002F7EF1">
        <w:rPr>
          <w:rFonts w:ascii="Times New Roman" w:hAnsi="Times New Roman" w:cs="Times New Roman"/>
          <w:sz w:val="24"/>
          <w:szCs w:val="24"/>
        </w:rPr>
        <w:t>/</w:t>
      </w:r>
      <w:r w:rsidRPr="0063595E">
        <w:rPr>
          <w:rFonts w:ascii="Times New Roman" w:hAnsi="Times New Roman" w:cs="Times New Roman"/>
          <w:sz w:val="24"/>
          <w:szCs w:val="24"/>
        </w:rPr>
        <w:t xml:space="preserve"> znie:</w:t>
      </w:r>
    </w:p>
    <w:p w:rsidR="00720BE8" w:rsidRPr="0063595E" w:rsidP="00720B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3E0C" w:rsidRPr="0063595E" w:rsidP="00720BE8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 w:rsidR="00720BE8">
        <w:rPr>
          <w:rFonts w:ascii="Times New Roman" w:hAnsi="Times New Roman" w:cs="Times New Roman"/>
          <w:sz w:val="24"/>
          <w:szCs w:val="24"/>
        </w:rPr>
        <w:t>„</w:t>
      </w:r>
      <w:r w:rsidRPr="0063595E">
        <w:rPr>
          <w:rFonts w:ascii="Times New Roman" w:hAnsi="Times New Roman" w:cs="Times New Roman"/>
          <w:sz w:val="24"/>
          <w:szCs w:val="24"/>
        </w:rPr>
        <w:t xml:space="preserve">(8) </w:t>
      </w:r>
      <w:r w:rsidRPr="0063595E" w:rsidR="00720BE8">
        <w:rPr>
          <w:rFonts w:ascii="Times New Roman" w:hAnsi="Times New Roman" w:cs="Times New Roman"/>
          <w:sz w:val="24"/>
          <w:szCs w:val="24"/>
        </w:rPr>
        <w:t>Ak verejný funkcionár vyk</w:t>
      </w:r>
      <w:r w:rsidRPr="0063595E" w:rsidR="00720BE8">
        <w:rPr>
          <w:rFonts w:ascii="Times New Roman" w:hAnsi="Times New Roman" w:cs="Times New Roman"/>
          <w:sz w:val="24"/>
          <w:szCs w:val="24"/>
        </w:rPr>
        <w:t xml:space="preserve">onáva funkciu, zamestnanie alebo činnosť podľa </w:t>
      </w:r>
    </w:p>
    <w:p w:rsidR="00B73E0C" w:rsidRPr="0063595E" w:rsidP="00B73E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95E" w:rsidR="00720BE8">
        <w:rPr>
          <w:rFonts w:ascii="Times New Roman" w:hAnsi="Times New Roman" w:cs="Times New Roman"/>
          <w:sz w:val="24"/>
          <w:szCs w:val="24"/>
        </w:rPr>
        <w:t>odsekov</w:t>
      </w:r>
      <w:r w:rsidRPr="0063595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720BE8">
        <w:rPr>
          <w:rFonts w:ascii="Times New Roman" w:hAnsi="Times New Roman" w:cs="Times New Roman"/>
          <w:sz w:val="24"/>
          <w:szCs w:val="24"/>
        </w:rPr>
        <w:t xml:space="preserve">1, 2 a 7 v čase ustanovenia do verejnej funkcie, je povinný do 30 dní odo </w:t>
      </w:r>
    </w:p>
    <w:p w:rsidR="00B73E0C" w:rsidRPr="0063595E" w:rsidP="00B73E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95E" w:rsidR="00720BE8">
        <w:rPr>
          <w:rFonts w:ascii="Times New Roman" w:hAnsi="Times New Roman" w:cs="Times New Roman"/>
          <w:sz w:val="24"/>
          <w:szCs w:val="24"/>
        </w:rPr>
        <w:t xml:space="preserve">dňa ustanovenia do verejnej funkcie takú funkciu, zamestnanie alebo činnosť </w:t>
      </w:r>
    </w:p>
    <w:p w:rsidR="00B73E0C" w:rsidRPr="0063595E" w:rsidP="00B73E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95E" w:rsidR="00720BE8">
        <w:rPr>
          <w:rFonts w:ascii="Times New Roman" w:hAnsi="Times New Roman" w:cs="Times New Roman"/>
          <w:sz w:val="24"/>
          <w:szCs w:val="24"/>
        </w:rPr>
        <w:t xml:space="preserve">skončiť alebo vykonať zákonom ustanovený právny úkon smerujúci k jej </w:t>
      </w:r>
    </w:p>
    <w:p w:rsidR="00720BE8" w:rsidRPr="0063595E" w:rsidP="00B73E0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 w:rsidR="00B73E0C">
        <w:rPr>
          <w:rFonts w:ascii="Times New Roman" w:hAnsi="Times New Roman" w:cs="Times New Roman"/>
          <w:sz w:val="24"/>
          <w:szCs w:val="24"/>
        </w:rPr>
        <w:t xml:space="preserve">      </w:t>
      </w:r>
      <w:r w:rsidRPr="0063595E">
        <w:rPr>
          <w:rFonts w:ascii="Times New Roman" w:hAnsi="Times New Roman" w:cs="Times New Roman"/>
          <w:sz w:val="24"/>
          <w:szCs w:val="24"/>
        </w:rPr>
        <w:t>skončeniu.“</w:t>
      </w:r>
    </w:p>
    <w:p w:rsidR="008567E2" w:rsidRPr="0063595E" w:rsidP="008567E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567E2" w:rsidRPr="0063595E" w:rsidP="008567E2">
      <w:pPr>
        <w:numPr>
          <w:ilvl w:val="0"/>
          <w:numId w:val="6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>V čl. 7 písmeno a) znie:</w:t>
      </w:r>
    </w:p>
    <w:p w:rsidR="008567E2" w:rsidRPr="0063595E" w:rsidP="008567E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567E2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     „a) či spĺňa podmienky nezlučiteľnosti výkonu funkcie verejného funkcionára</w:t>
      </w:r>
    </w:p>
    <w:p w:rsidR="00152B43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 w:rsidR="008567E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3595E" w:rsidR="00B73E0C">
        <w:rPr>
          <w:rFonts w:ascii="Times New Roman" w:hAnsi="Times New Roman" w:cs="Times New Roman"/>
          <w:sz w:val="24"/>
          <w:szCs w:val="24"/>
        </w:rPr>
        <w:t xml:space="preserve">     </w:t>
      </w:r>
      <w:r w:rsidRPr="0063595E" w:rsidR="008567E2">
        <w:rPr>
          <w:rFonts w:ascii="Times New Roman" w:hAnsi="Times New Roman" w:cs="Times New Roman"/>
          <w:sz w:val="24"/>
          <w:szCs w:val="24"/>
        </w:rPr>
        <w:t>s výkonom iných funkcií, zamestnaní alebo činností podľa čl. 5 ods. 1, 2 a 7.“</w:t>
      </w:r>
    </w:p>
    <w:p w:rsidR="008567E2" w:rsidP="00B73E0C">
      <w:pPr>
        <w:rPr>
          <w:rFonts w:ascii="Times New Roman" w:hAnsi="Times New Roman" w:cs="Times New Roman"/>
          <w:b/>
          <w:sz w:val="24"/>
          <w:szCs w:val="24"/>
        </w:rPr>
      </w:pPr>
    </w:p>
    <w:p w:rsidR="0063595E" w:rsidRPr="0063595E" w:rsidP="00B73E0C">
      <w:pPr>
        <w:rPr>
          <w:rFonts w:ascii="Times New Roman" w:hAnsi="Times New Roman" w:cs="Times New Roman"/>
          <w:b/>
          <w:sz w:val="24"/>
          <w:szCs w:val="24"/>
        </w:rPr>
      </w:pPr>
    </w:p>
    <w:p w:rsidR="00FA26D4" w:rsidRPr="0063595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 w:rsidR="008567E2">
        <w:rPr>
          <w:rFonts w:ascii="Times New Roman" w:hAnsi="Times New Roman" w:cs="Times New Roman"/>
          <w:b/>
          <w:sz w:val="24"/>
          <w:szCs w:val="24"/>
        </w:rPr>
        <w:t>Článok II.</w:t>
      </w:r>
    </w:p>
    <w:p w:rsidR="008567E2" w:rsidRPr="0063595E" w:rsidP="008567E2">
      <w:pPr>
        <w:rPr>
          <w:rFonts w:ascii="Times New Roman" w:hAnsi="Times New Roman" w:cs="Times New Roman"/>
          <w:sz w:val="24"/>
          <w:szCs w:val="24"/>
        </w:rPr>
      </w:pPr>
      <w:r w:rsidRPr="0063595E" w:rsidR="002F7EF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3595E" w:rsidR="00B73E0C">
        <w:rPr>
          <w:rFonts w:ascii="Times New Roman" w:hAnsi="Times New Roman" w:cs="Times New Roman"/>
          <w:sz w:val="24"/>
          <w:szCs w:val="24"/>
        </w:rPr>
        <w:t xml:space="preserve">    </w:t>
      </w:r>
      <w:r w:rsidRPr="0063595E" w:rsidR="002F7EF1">
        <w:rPr>
          <w:rFonts w:ascii="Times New Roman" w:hAnsi="Times New Roman" w:cs="Times New Roman"/>
          <w:sz w:val="24"/>
          <w:szCs w:val="24"/>
        </w:rPr>
        <w:t xml:space="preserve">         Spoločné a prechodné ustanovenia</w:t>
      </w:r>
    </w:p>
    <w:p w:rsidR="002F7EF1" w:rsidRPr="0063595E" w:rsidP="002F7EF1">
      <w:pPr>
        <w:ind w:left="660"/>
        <w:rPr>
          <w:rFonts w:ascii="Times New Roman" w:hAnsi="Times New Roman" w:cs="Times New Roman"/>
          <w:sz w:val="24"/>
          <w:szCs w:val="24"/>
        </w:rPr>
      </w:pPr>
    </w:p>
    <w:p w:rsidR="008567E2" w:rsidRPr="0063595E" w:rsidP="002F7EF1">
      <w:pPr>
        <w:numPr>
          <w:ilvl w:val="0"/>
          <w:numId w:val="8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63595E" w:rsidR="002F7EF1">
        <w:rPr>
          <w:rFonts w:ascii="Times New Roman" w:hAnsi="Times New Roman" w:cs="Times New Roman"/>
          <w:sz w:val="24"/>
          <w:szCs w:val="24"/>
        </w:rPr>
        <w:t>Ak verejný funkcionár vykonáva ku dňu účinnosti tohto ústavného zákona funkciu,</w:t>
      </w:r>
    </w:p>
    <w:p w:rsidR="002F7EF1" w:rsidRPr="0063595E" w:rsidP="002F7EF1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         zamestnanie alebo činnosť, ktorá je podľa tohto ústavného zákona nezlučiteľná    </w:t>
      </w:r>
    </w:p>
    <w:p w:rsidR="002F7EF1" w:rsidRPr="0063595E" w:rsidP="002F7EF1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         s jeho funkciou verejného funkcionára, je povinný do 30 dní odo dňa nadobudnutia</w:t>
      </w:r>
    </w:p>
    <w:p w:rsidR="002F7EF1" w:rsidRPr="0063595E" w:rsidP="002F7EF1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         účinnosti tohto ústavného zákona ich vykonávanie skončiť alebo vykonať zákonom </w:t>
      </w:r>
    </w:p>
    <w:p w:rsidR="002F7EF1" w:rsidRPr="0063595E" w:rsidP="002F7EF1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         ustanovený právn</w:t>
      </w:r>
      <w:r w:rsidRPr="0063595E">
        <w:rPr>
          <w:rFonts w:ascii="Times New Roman" w:hAnsi="Times New Roman" w:cs="Times New Roman"/>
          <w:sz w:val="24"/>
          <w:szCs w:val="24"/>
        </w:rPr>
        <w:t>y úkon smerujúci k ich skončeniu.</w:t>
      </w:r>
    </w:p>
    <w:p w:rsidR="007A171B" w:rsidRPr="0063595E" w:rsidP="002F7EF1">
      <w:pPr>
        <w:rPr>
          <w:rFonts w:ascii="Times New Roman" w:hAnsi="Times New Roman" w:cs="Times New Roman"/>
          <w:sz w:val="24"/>
          <w:szCs w:val="24"/>
        </w:rPr>
      </w:pPr>
    </w:p>
    <w:p w:rsidR="007A171B" w:rsidRPr="0063595E" w:rsidP="007A171B">
      <w:pPr>
        <w:numPr>
          <w:ilvl w:val="0"/>
          <w:numId w:val="8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>Povinnosť podľa odseku 1 sa nevzťahuje na</w:t>
      </w:r>
    </w:p>
    <w:p w:rsidR="0063595E" w:rsidP="007A171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171B" w:rsidRPr="0063595E" w:rsidP="007A171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a) poslanca Národnej rady Slovenskej republiky zvoleného vo voľbách v roku   </w:t>
      </w:r>
    </w:p>
    <w:p w:rsidR="0015530F" w:rsidP="007A171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 w:rsidR="007A171B">
        <w:rPr>
          <w:rFonts w:ascii="Times New Roman" w:hAnsi="Times New Roman" w:cs="Times New Roman"/>
          <w:sz w:val="24"/>
          <w:szCs w:val="24"/>
        </w:rPr>
        <w:t xml:space="preserve">    2002, ak ide o nezlučiteľnosť s funkciou starostu obce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63595E" w:rsidR="007A171B">
        <w:rPr>
          <w:rFonts w:ascii="Times New Roman" w:hAnsi="Times New Roman" w:cs="Times New Roman"/>
          <w:sz w:val="24"/>
          <w:szCs w:val="24"/>
        </w:rPr>
        <w:t xml:space="preserve">predsedu vyššieho </w:t>
      </w:r>
    </w:p>
    <w:p w:rsidR="007A171B" w:rsidRPr="0063595E" w:rsidP="007A171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="0015530F">
        <w:rPr>
          <w:rFonts w:ascii="Times New Roman" w:hAnsi="Times New Roman" w:cs="Times New Roman"/>
          <w:sz w:val="24"/>
          <w:szCs w:val="24"/>
        </w:rPr>
        <w:t xml:space="preserve">    </w:t>
      </w:r>
      <w:r w:rsidRPr="0063595E">
        <w:rPr>
          <w:rFonts w:ascii="Times New Roman" w:hAnsi="Times New Roman" w:cs="Times New Roman"/>
          <w:sz w:val="24"/>
          <w:szCs w:val="24"/>
        </w:rPr>
        <w:t>územného celku</w:t>
      </w:r>
      <w:r w:rsidR="0015530F">
        <w:rPr>
          <w:rFonts w:ascii="Times New Roman" w:hAnsi="Times New Roman" w:cs="Times New Roman"/>
          <w:sz w:val="24"/>
          <w:szCs w:val="24"/>
        </w:rPr>
        <w:t>,</w:t>
      </w:r>
      <w:r w:rsidRPr="0063595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4DEE" w:rsidP="007A171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A171B" w:rsidRPr="0063595E" w:rsidP="007A171B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b) starostu obce zvoleného do funkcie pred účinnosťou tohto ústavného zákona, ak  </w:t>
      </w:r>
    </w:p>
    <w:p w:rsidR="007A171B" w:rsidRPr="0063595E" w:rsidP="00E54A3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ide o nezlučiteľnosť s funkciou p</w:t>
      </w:r>
      <w:r w:rsidR="0015530F">
        <w:rPr>
          <w:rFonts w:ascii="Times New Roman" w:hAnsi="Times New Roman" w:cs="Times New Roman"/>
          <w:sz w:val="24"/>
          <w:szCs w:val="24"/>
        </w:rPr>
        <w:t>redsedu vyššieho územného celku.</w:t>
      </w:r>
    </w:p>
    <w:p w:rsidR="002F7EF1" w:rsidRPr="0063595E" w:rsidP="002F7EF1">
      <w:pPr>
        <w:rPr>
          <w:rFonts w:ascii="Times New Roman" w:hAnsi="Times New Roman" w:cs="Times New Roman"/>
          <w:sz w:val="24"/>
          <w:szCs w:val="24"/>
        </w:rPr>
      </w:pPr>
    </w:p>
    <w:p w:rsidR="002F7EF1" w:rsidRPr="0063595E" w:rsidP="002F7EF1">
      <w:pPr>
        <w:numPr>
          <w:ilvl w:val="0"/>
          <w:numId w:val="8"/>
        </w:numPr>
        <w:tabs>
          <w:tab w:val="left" w:pos="1020"/>
        </w:tabs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Konanie vo veciach rozporu osobného záujmu s verejným záujmom začaté pred   </w:t>
      </w:r>
    </w:p>
    <w:p w:rsidR="002F7EF1" w:rsidRPr="0063595E" w:rsidP="002F7EF1">
      <w:pPr>
        <w:ind w:left="660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nadobudnutím účinnosti tohto ústavného zákona sa dokončí podľa doterajších    </w:t>
      </w:r>
    </w:p>
    <w:p w:rsidR="008567E2" w:rsidRPr="0063595E" w:rsidP="00B73E0C">
      <w:pPr>
        <w:ind w:left="660"/>
        <w:rPr>
          <w:rFonts w:ascii="Times New Roman" w:hAnsi="Times New Roman" w:cs="Times New Roman"/>
          <w:b/>
          <w:sz w:val="24"/>
          <w:szCs w:val="24"/>
        </w:rPr>
      </w:pPr>
      <w:r w:rsidRPr="0063595E" w:rsidR="002F7EF1">
        <w:rPr>
          <w:rFonts w:ascii="Times New Roman" w:hAnsi="Times New Roman" w:cs="Times New Roman"/>
          <w:sz w:val="24"/>
          <w:szCs w:val="24"/>
        </w:rPr>
        <w:t xml:space="preserve">      právnych predpisov.</w:t>
      </w:r>
    </w:p>
    <w:p w:rsidR="00B73E0C" w:rsidRPr="0063595E" w:rsidP="00B73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4A3F" w:rsidRPr="0063595E" w:rsidP="00B73E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B43" w:rsidRPr="0063595E" w:rsidP="00B73E0C">
      <w:pPr>
        <w:jc w:val="center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Pr="0063595E" w:rsidR="008567E2">
        <w:rPr>
          <w:rFonts w:ascii="Times New Roman" w:hAnsi="Times New Roman" w:cs="Times New Roman"/>
          <w:b/>
          <w:sz w:val="24"/>
          <w:szCs w:val="24"/>
        </w:rPr>
        <w:t>I</w:t>
      </w:r>
      <w:r w:rsidRPr="0063595E">
        <w:rPr>
          <w:rFonts w:ascii="Times New Roman" w:hAnsi="Times New Roman" w:cs="Times New Roman"/>
          <w:b/>
          <w:sz w:val="24"/>
          <w:szCs w:val="24"/>
        </w:rPr>
        <w:t>II.</w:t>
      </w:r>
    </w:p>
    <w:p w:rsid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8C2B2C" w:rsidRPr="0063595E" w:rsidP="008C2B2C">
      <w:pPr>
        <w:rPr>
          <w:rFonts w:ascii="Times New Roman" w:hAnsi="Times New Roman" w:cs="Times New Roman"/>
          <w:b/>
          <w:sz w:val="24"/>
          <w:szCs w:val="24"/>
        </w:rPr>
      </w:pPr>
      <w:r w:rsidRPr="0063595E" w:rsidR="00152B43">
        <w:rPr>
          <w:rFonts w:ascii="Times New Roman" w:hAnsi="Times New Roman" w:cs="Times New Roman"/>
          <w:sz w:val="24"/>
          <w:szCs w:val="24"/>
        </w:rPr>
        <w:t>Tento zákon nadobúda účinnosť zverejnením v</w:t>
      </w:r>
      <w:r w:rsidRPr="0063595E" w:rsidR="00B73E0C">
        <w:rPr>
          <w:rFonts w:ascii="Times New Roman" w:hAnsi="Times New Roman" w:cs="Times New Roman"/>
          <w:sz w:val="24"/>
          <w:szCs w:val="24"/>
        </w:rPr>
        <w:t> </w:t>
      </w:r>
      <w:r w:rsidRPr="0063595E" w:rsidR="00152B43">
        <w:rPr>
          <w:rFonts w:ascii="Times New Roman" w:hAnsi="Times New Roman" w:cs="Times New Roman"/>
          <w:sz w:val="24"/>
          <w:szCs w:val="24"/>
        </w:rPr>
        <w:t>Zbierke</w:t>
      </w:r>
      <w:r w:rsidRPr="0063595E" w:rsidR="00B73E0C">
        <w:rPr>
          <w:rFonts w:ascii="Times New Roman" w:hAnsi="Times New Roman" w:cs="Times New Roman"/>
          <w:sz w:val="24"/>
          <w:szCs w:val="24"/>
        </w:rPr>
        <w:t xml:space="preserve"> zákonov.</w:t>
      </w:r>
      <w:r w:rsidRPr="0063595E" w:rsidR="00152B43">
        <w:rPr>
          <w:rFonts w:ascii="Arial" w:hAnsi="Arial" w:cs="Arial"/>
          <w:b/>
          <w:sz w:val="24"/>
          <w:szCs w:val="24"/>
        </w:rPr>
        <w:br w:type="page"/>
      </w:r>
      <w:r w:rsidRPr="0063595E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63595E">
        <w:rPr>
          <w:rFonts w:ascii="Times New Roman" w:hAnsi="Times New Roman" w:cs="Times New Roman"/>
          <w:b/>
          <w:sz w:val="24"/>
          <w:szCs w:val="24"/>
        </w:rPr>
        <w:t xml:space="preserve">D ô v o d o v á   s p r á v a 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8C2B2C" w:rsidRPr="0063595E" w:rsidP="008C2B2C">
      <w:pPr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3595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3595E">
        <w:rPr>
          <w:rFonts w:ascii="Times New Roman" w:hAnsi="Times New Roman" w:cs="Times New Roman"/>
          <w:b/>
          <w:sz w:val="24"/>
          <w:szCs w:val="24"/>
        </w:rPr>
        <w:t>Všeobecná časť</w:t>
      </w:r>
    </w:p>
    <w:p w:rsidR="008C2B2C" w:rsidRPr="0063595E" w:rsidP="008C2B2C">
      <w:pPr>
        <w:rPr>
          <w:rFonts w:ascii="Times New Roman" w:hAnsi="Times New Roman" w:cs="Times New Roman"/>
          <w:b/>
          <w:sz w:val="24"/>
          <w:szCs w:val="24"/>
        </w:rPr>
      </w:pP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Národná rada Slovenskej republiky na svojej 26. schôdzi schválila 26. mája 2004 návrh skupiny poslancov Národnej rady Slovenskej republiky na vydanie ústavného zákona o ochrane verejného záujmu pri výko</w:t>
      </w:r>
      <w:r w:rsidRPr="0063595E">
        <w:rPr>
          <w:rFonts w:ascii="Times New Roman" w:hAnsi="Times New Roman" w:cs="Times New Roman"/>
          <w:sz w:val="24"/>
          <w:szCs w:val="24"/>
        </w:rPr>
        <w:t>ne funkcií verejných funkcionárov. Tento ústavný zákon ustanovuje nezlučiteľnosť funkcie verejného</w:t>
      </w:r>
      <w:r w:rsidR="0063595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>funkcionára s výkonom iných funkcií, zamestna</w:t>
      </w:r>
      <w:r w:rsidR="0063595E">
        <w:rPr>
          <w:rFonts w:ascii="Times New Roman" w:hAnsi="Times New Roman" w:cs="Times New Roman"/>
          <w:sz w:val="24"/>
          <w:szCs w:val="24"/>
        </w:rPr>
        <w:t>ní alebo činností, ako aj povin</w:t>
      </w:r>
      <w:r w:rsidRPr="0063595E">
        <w:rPr>
          <w:rFonts w:ascii="Times New Roman" w:hAnsi="Times New Roman" w:cs="Times New Roman"/>
          <w:sz w:val="24"/>
          <w:szCs w:val="24"/>
        </w:rPr>
        <w:t>nosti a obmedzenia vzniku rozporu osobného</w:t>
      </w:r>
      <w:r w:rsidR="0063595E">
        <w:rPr>
          <w:rFonts w:ascii="Times New Roman" w:hAnsi="Times New Roman" w:cs="Times New Roman"/>
          <w:sz w:val="24"/>
          <w:szCs w:val="24"/>
        </w:rPr>
        <w:t xml:space="preserve"> záujmu s verejným záujmom a sa</w:t>
      </w:r>
      <w:r w:rsidRPr="0063595E">
        <w:rPr>
          <w:rFonts w:ascii="Times New Roman" w:hAnsi="Times New Roman" w:cs="Times New Roman"/>
          <w:sz w:val="24"/>
          <w:szCs w:val="24"/>
        </w:rPr>
        <w:t>mozrejme aj zodpovednosť za nesplnenie alebo porušenie povinností a </w:t>
      </w:r>
      <w:r w:rsidR="0063595E">
        <w:rPr>
          <w:rFonts w:ascii="Times New Roman" w:hAnsi="Times New Roman" w:cs="Times New Roman"/>
          <w:sz w:val="24"/>
          <w:szCs w:val="24"/>
        </w:rPr>
        <w:t>obme</w:t>
      </w:r>
      <w:r w:rsidRPr="0063595E">
        <w:rPr>
          <w:rFonts w:ascii="Times New Roman" w:hAnsi="Times New Roman" w:cs="Times New Roman"/>
          <w:sz w:val="24"/>
          <w:szCs w:val="24"/>
        </w:rPr>
        <w:t>dzení.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V rámci svojich právomocí verejní funkcionári rozhodujú o dôležitých otázkach verejného záujmu, pričom sú veľmi často vystavovaní tlakom rôznych lobistických skupín alebo jednotliv</w:t>
      </w:r>
      <w:r w:rsidRPr="0063595E">
        <w:rPr>
          <w:rFonts w:ascii="Times New Roman" w:hAnsi="Times New Roman" w:cs="Times New Roman"/>
          <w:sz w:val="24"/>
          <w:szCs w:val="24"/>
        </w:rPr>
        <w:t xml:space="preserve">cov, ktoré samozrejme sledujú svoje skupinové alebo individuálne záujmy na úkor záujmu verejného. Verejný funkcionár sa preto </w:t>
      </w:r>
      <w:r w:rsidRPr="0063595E" w:rsidR="005F248F">
        <w:rPr>
          <w:rFonts w:ascii="Times New Roman" w:hAnsi="Times New Roman" w:cs="Times New Roman"/>
          <w:sz w:val="24"/>
          <w:szCs w:val="24"/>
        </w:rPr>
        <w:t>veľa</w:t>
      </w:r>
      <w:r w:rsidRPr="0063595E">
        <w:rPr>
          <w:rFonts w:ascii="Times New Roman" w:hAnsi="Times New Roman" w:cs="Times New Roman"/>
          <w:sz w:val="24"/>
          <w:szCs w:val="24"/>
        </w:rPr>
        <w:t>krát môže dostať do situácie, kedy môže svojím rozhodnutím zabezpečiť sebe, svojim blízkym alebo určitej skupine ľudí majetkov</w:t>
      </w:r>
      <w:r w:rsidRPr="0063595E">
        <w:rPr>
          <w:rFonts w:ascii="Times New Roman" w:hAnsi="Times New Roman" w:cs="Times New Roman"/>
          <w:sz w:val="24"/>
          <w:szCs w:val="24"/>
        </w:rPr>
        <w:t>ý alebo iný prospech na úkor verejného záujmu.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Schválený ústavný zákon je súčasťou systému osobitných povinností a obmedzení ustanovených verejným funkcionárom, vrátane zákazu výkonu niektorých funkcií, zamestnaní a činností paralelne s výkonom verejnej funkcie, ktorých účelom je zabrániť alebo aspoň obmedziť vznik situácií, kedy môže verejný činiteľ zneužiť svoju funkciu v prospech seba a svojich blízkych. 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Predložený návrh ústavného zákona, ktorým sa </w:t>
      </w:r>
      <w:r w:rsidR="00BF7DAD">
        <w:rPr>
          <w:rFonts w:ascii="Times New Roman" w:hAnsi="Times New Roman" w:cs="Times New Roman"/>
          <w:sz w:val="24"/>
          <w:szCs w:val="24"/>
        </w:rPr>
        <w:t xml:space="preserve">mení a </w:t>
      </w:r>
      <w:r w:rsidRPr="0063595E">
        <w:rPr>
          <w:rFonts w:ascii="Times New Roman" w:hAnsi="Times New Roman" w:cs="Times New Roman"/>
          <w:sz w:val="24"/>
          <w:szCs w:val="24"/>
        </w:rPr>
        <w:t>dopĺňa ústavný zákon č. 357/2004 Z. z. o ochrane verejného záujmu pri výkone funkcií verejných funkcionárov rieši proble</w:t>
      </w:r>
      <w:r w:rsidR="00BF7DAD">
        <w:rPr>
          <w:rFonts w:ascii="Times New Roman" w:hAnsi="Times New Roman" w:cs="Times New Roman"/>
          <w:sz w:val="24"/>
          <w:szCs w:val="24"/>
        </w:rPr>
        <w:t>-</w:t>
      </w:r>
      <w:r w:rsidRPr="0063595E">
        <w:rPr>
          <w:rFonts w:ascii="Times New Roman" w:hAnsi="Times New Roman" w:cs="Times New Roman"/>
          <w:sz w:val="24"/>
          <w:szCs w:val="24"/>
        </w:rPr>
        <w:t>matiku nezlučiteľnosti funkcie poslanca Národnej</w:t>
      </w:r>
      <w:r w:rsidR="0063595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>rady Slovenskej republiky s funkciou staros</w:t>
      </w:r>
      <w:r w:rsidR="0063595E">
        <w:rPr>
          <w:rFonts w:ascii="Times New Roman" w:hAnsi="Times New Roman" w:cs="Times New Roman"/>
          <w:sz w:val="24"/>
          <w:szCs w:val="24"/>
        </w:rPr>
        <w:t>tu obce</w:t>
      </w:r>
      <w:r w:rsidR="0015530F">
        <w:rPr>
          <w:rFonts w:ascii="Times New Roman" w:hAnsi="Times New Roman" w:cs="Times New Roman"/>
          <w:sz w:val="24"/>
          <w:szCs w:val="24"/>
        </w:rPr>
        <w:t xml:space="preserve"> a </w:t>
      </w:r>
      <w:r w:rsidR="0063595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>predsedu vyššieho územného celku</w:t>
      </w:r>
      <w:r w:rsidR="0030610D">
        <w:rPr>
          <w:rFonts w:ascii="Times New Roman" w:hAnsi="Times New Roman" w:cs="Times New Roman"/>
          <w:sz w:val="24"/>
          <w:szCs w:val="24"/>
        </w:rPr>
        <w:t>, ako aj nezlučiteľnosti funkcie starostu obce s</w:t>
      </w:r>
      <w:r w:rsidR="00BF7DAD">
        <w:rPr>
          <w:rFonts w:ascii="Times New Roman" w:hAnsi="Times New Roman" w:cs="Times New Roman"/>
          <w:sz w:val="24"/>
          <w:szCs w:val="24"/>
        </w:rPr>
        <w:t> </w:t>
      </w:r>
      <w:r w:rsidR="0030610D">
        <w:rPr>
          <w:rFonts w:ascii="Times New Roman" w:hAnsi="Times New Roman" w:cs="Times New Roman"/>
          <w:sz w:val="24"/>
          <w:szCs w:val="24"/>
        </w:rPr>
        <w:t>funkciou</w:t>
      </w:r>
      <w:r w:rsidR="00BF7DAD">
        <w:rPr>
          <w:rFonts w:ascii="Times New Roman" w:hAnsi="Times New Roman" w:cs="Times New Roman"/>
          <w:sz w:val="24"/>
          <w:szCs w:val="24"/>
        </w:rPr>
        <w:t xml:space="preserve"> p</w:t>
      </w:r>
      <w:r w:rsidR="0030610D">
        <w:rPr>
          <w:rFonts w:ascii="Times New Roman" w:hAnsi="Times New Roman" w:cs="Times New Roman"/>
          <w:sz w:val="24"/>
          <w:szCs w:val="24"/>
        </w:rPr>
        <w:t xml:space="preserve">redsedu vyššieho územného celku. </w:t>
      </w:r>
      <w:r w:rsidRPr="0063595E">
        <w:rPr>
          <w:rFonts w:ascii="Times New Roman" w:hAnsi="Times New Roman" w:cs="Times New Roman"/>
          <w:sz w:val="24"/>
          <w:szCs w:val="24"/>
        </w:rPr>
        <w:t xml:space="preserve">Táto nezlučiteľnosť sa navrhuje zaviesť nielen z dôvodu možného vzniku rozporu záujmov pri výkone uvedených funkcií, ale aj skutočnosti, že ak verejný funkcionár vykonáva súbežne viaceré funkcie, zamestnania alebo činnosti definované týmto ústavným zákonom, z časového i vecného hľadiska je nemožné, aby ich vykonával zodpovedne a s plným nasadením. 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15530F" w:rsidP="008C2B2C">
      <w:pPr>
        <w:rPr>
          <w:rFonts w:ascii="Times New Roman" w:hAnsi="Times New Roman" w:cs="Times New Roman"/>
          <w:sz w:val="24"/>
          <w:szCs w:val="24"/>
        </w:rPr>
      </w:pPr>
      <w:r w:rsidRPr="0063595E" w:rsidR="008C2B2C">
        <w:rPr>
          <w:rFonts w:ascii="Times New Roman" w:hAnsi="Times New Roman" w:cs="Times New Roman"/>
          <w:sz w:val="24"/>
          <w:szCs w:val="24"/>
        </w:rPr>
        <w:t xml:space="preserve">     Predložený návrh ústavného zákona </w:t>
      </w:r>
      <w:r w:rsidR="00BF7DAD">
        <w:rPr>
          <w:rFonts w:ascii="Times New Roman" w:hAnsi="Times New Roman" w:cs="Times New Roman"/>
          <w:sz w:val="24"/>
          <w:szCs w:val="24"/>
        </w:rPr>
        <w:t xml:space="preserve">môže </w:t>
      </w:r>
      <w:r w:rsidRPr="0063595E" w:rsidR="008C2B2C">
        <w:rPr>
          <w:rFonts w:ascii="Times New Roman" w:hAnsi="Times New Roman" w:cs="Times New Roman"/>
          <w:sz w:val="24"/>
          <w:szCs w:val="24"/>
        </w:rPr>
        <w:t>mať pozitívny vplyv na štátny rozpočet, ako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>aj rozpočty obecných</w:t>
      </w:r>
      <w:r w:rsidR="00BF7DAD">
        <w:rPr>
          <w:rFonts w:ascii="Times New Roman" w:hAnsi="Times New Roman" w:cs="Times New Roman"/>
          <w:sz w:val="24"/>
          <w:szCs w:val="24"/>
        </w:rPr>
        <w:t xml:space="preserve"> a </w:t>
      </w:r>
      <w:r w:rsidRPr="0063595E">
        <w:rPr>
          <w:rFonts w:ascii="Times New Roman" w:hAnsi="Times New Roman" w:cs="Times New Roman"/>
          <w:sz w:val="24"/>
          <w:szCs w:val="24"/>
        </w:rPr>
        <w:t xml:space="preserve">regionálnych samospráv, pretože </w:t>
      </w:r>
      <w:r w:rsidR="00BF7DAD">
        <w:rPr>
          <w:rFonts w:ascii="Times New Roman" w:hAnsi="Times New Roman" w:cs="Times New Roman"/>
          <w:sz w:val="24"/>
          <w:szCs w:val="24"/>
        </w:rPr>
        <w:t xml:space="preserve">môže </w:t>
      </w:r>
      <w:r w:rsidRPr="0063595E">
        <w:rPr>
          <w:rFonts w:ascii="Times New Roman" w:hAnsi="Times New Roman" w:cs="Times New Roman"/>
          <w:sz w:val="24"/>
          <w:szCs w:val="24"/>
        </w:rPr>
        <w:t>viesť k úspore finančných prostriedkov.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Predložený návrh ústavného zákona je v súlade s Ústavou Slovenskej republiky a s medzinárodnými zmluvami, ktorými je Slovenská republika</w:t>
      </w:r>
      <w:r w:rsidR="0015530F">
        <w:rPr>
          <w:rFonts w:ascii="Times New Roman" w:hAnsi="Times New Roman" w:cs="Times New Roman"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>viazaná.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63595E" w:rsidP="008C2B2C">
      <w:pPr>
        <w:rPr>
          <w:rFonts w:ascii="Times New Roman" w:hAnsi="Times New Roman" w:cs="Times New Roman"/>
          <w:sz w:val="24"/>
          <w:szCs w:val="24"/>
        </w:rPr>
      </w:pPr>
      <w:r w:rsidRPr="0063595E" w:rsidR="008C2B2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15530F" w:rsidP="008C2B2C">
      <w:pPr>
        <w:rPr>
          <w:rFonts w:ascii="Times New Roman" w:hAnsi="Times New Roman" w:cs="Times New Roman"/>
          <w:sz w:val="24"/>
          <w:szCs w:val="24"/>
        </w:rPr>
      </w:pPr>
    </w:p>
    <w:p w:rsidR="0015530F" w:rsidP="008C2B2C">
      <w:pPr>
        <w:rPr>
          <w:rFonts w:ascii="Times New Roman" w:hAnsi="Times New Roman" w:cs="Times New Roman"/>
          <w:sz w:val="24"/>
          <w:szCs w:val="24"/>
        </w:rPr>
      </w:pPr>
    </w:p>
    <w:p w:rsidR="0015530F" w:rsidP="008C2B2C">
      <w:pPr>
        <w:rPr>
          <w:rFonts w:ascii="Times New Roman" w:hAnsi="Times New Roman" w:cs="Times New Roman"/>
          <w:sz w:val="24"/>
          <w:szCs w:val="24"/>
        </w:rPr>
      </w:pPr>
    </w:p>
    <w:p w:rsidR="0015530F" w:rsidP="008C2B2C">
      <w:pPr>
        <w:rPr>
          <w:rFonts w:ascii="Times New Roman" w:hAnsi="Times New Roman" w:cs="Times New Roman"/>
          <w:sz w:val="24"/>
          <w:szCs w:val="24"/>
        </w:rPr>
      </w:pPr>
    </w:p>
    <w:p w:rsidR="0015530F" w:rsidP="008C2B2C">
      <w:pPr>
        <w:rPr>
          <w:rFonts w:ascii="Times New Roman" w:hAnsi="Times New Roman" w:cs="Times New Roman"/>
          <w:sz w:val="24"/>
          <w:szCs w:val="24"/>
        </w:rPr>
      </w:pPr>
    </w:p>
    <w:p w:rsid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15530F" w:rsidP="008C2B2C">
      <w:pPr>
        <w:rPr>
          <w:rFonts w:ascii="Times New Roman" w:hAnsi="Times New Roman" w:cs="Times New Roman"/>
          <w:sz w:val="24"/>
          <w:szCs w:val="24"/>
        </w:rPr>
      </w:pPr>
    </w:p>
    <w:p w:rsid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8C2B2C" w:rsidRPr="0063595E" w:rsidP="008C2B2C">
      <w:pPr>
        <w:rPr>
          <w:rFonts w:ascii="Times New Roman" w:hAnsi="Times New Roman" w:cs="Times New Roman"/>
          <w:b/>
          <w:sz w:val="24"/>
          <w:szCs w:val="24"/>
        </w:rPr>
      </w:pPr>
      <w:r w:rsidR="0063595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3595E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3595E">
        <w:rPr>
          <w:rFonts w:ascii="Times New Roman" w:hAnsi="Times New Roman" w:cs="Times New Roman"/>
          <w:b/>
          <w:sz w:val="24"/>
          <w:szCs w:val="24"/>
        </w:rPr>
        <w:t>Osobitná časť</w:t>
      </w:r>
    </w:p>
    <w:p w:rsidR="008C2B2C" w:rsidRPr="0063595E" w:rsidP="008C2B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95E">
        <w:rPr>
          <w:rFonts w:ascii="Times New Roman" w:hAnsi="Times New Roman" w:cs="Times New Roman"/>
          <w:b/>
          <w:sz w:val="24"/>
          <w:szCs w:val="24"/>
          <w:u w:val="single"/>
        </w:rPr>
        <w:t>K článku I.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2B2C" w:rsidRPr="0063595E" w:rsidP="008C2B2C">
      <w:pPr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>K bodu 1.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30610D" w:rsidP="008C2B2C">
      <w:pPr>
        <w:rPr>
          <w:rFonts w:ascii="Times New Roman" w:hAnsi="Times New Roman" w:cs="Times New Roman"/>
          <w:sz w:val="24"/>
          <w:szCs w:val="24"/>
        </w:rPr>
      </w:pPr>
      <w:r w:rsidRPr="0063595E" w:rsidR="008C2B2C">
        <w:rPr>
          <w:rFonts w:ascii="Times New Roman" w:hAnsi="Times New Roman" w:cs="Times New Roman"/>
          <w:sz w:val="24"/>
          <w:szCs w:val="24"/>
        </w:rPr>
        <w:t xml:space="preserve">     V tomto ustanovení sa v čl. 5 vkladá za odsek 6 nový odsek 7, ktorý stanovuje, že funkcia poslanca Národnej rady Slovenskej republiky je nezlučiteľná s funkciou starostu obce</w:t>
      </w:r>
      <w:r w:rsidR="0015530F">
        <w:rPr>
          <w:rFonts w:ascii="Times New Roman" w:hAnsi="Times New Roman" w:cs="Times New Roman"/>
          <w:sz w:val="24"/>
          <w:szCs w:val="24"/>
        </w:rPr>
        <w:t xml:space="preserve"> a</w:t>
      </w:r>
      <w:r w:rsidRPr="0063595E" w:rsidR="008C2B2C">
        <w:rPr>
          <w:rFonts w:ascii="Times New Roman" w:hAnsi="Times New Roman" w:cs="Times New Roman"/>
          <w:sz w:val="24"/>
          <w:szCs w:val="24"/>
        </w:rPr>
        <w:t xml:space="preserve"> predsedu vyššieho územného celku</w:t>
      </w:r>
      <w:r>
        <w:rPr>
          <w:rFonts w:ascii="Times New Roman" w:hAnsi="Times New Roman" w:cs="Times New Roman"/>
          <w:sz w:val="24"/>
          <w:szCs w:val="24"/>
        </w:rPr>
        <w:t>, a zároveň sa navrhuje, že funkcia starostu obce je nezlu-</w:t>
      </w:r>
    </w:p>
    <w:p w:rsidR="0030610D" w:rsidP="008C2B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čiteľná s funkciou predsedu vyššieho územného celku</w:t>
      </w:r>
      <w:r w:rsidR="0015530F">
        <w:rPr>
          <w:rFonts w:ascii="Times New Roman" w:hAnsi="Times New Roman" w:cs="Times New Roman"/>
          <w:sz w:val="24"/>
          <w:szCs w:val="24"/>
        </w:rPr>
        <w:t>.</w:t>
      </w:r>
      <w:r w:rsidRPr="0063595E" w:rsidR="008C2B2C">
        <w:rPr>
          <w:rFonts w:ascii="Times New Roman" w:hAnsi="Times New Roman" w:cs="Times New Roman"/>
          <w:sz w:val="24"/>
          <w:szCs w:val="24"/>
        </w:rPr>
        <w:t xml:space="preserve"> Táto nezlučiteľnosť sa navrhuje zaviesť nielen z dôvodu vzniku možného rozporu záujmov pri výkone týchto </w:t>
      </w:r>
      <w:r w:rsidR="003C1F9D">
        <w:rPr>
          <w:rFonts w:ascii="Times New Roman" w:hAnsi="Times New Roman" w:cs="Times New Roman"/>
          <w:sz w:val="24"/>
          <w:szCs w:val="24"/>
        </w:rPr>
        <w:t xml:space="preserve">funkcií, ale aj 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="0030610D">
        <w:rPr>
          <w:rFonts w:ascii="Times New Roman" w:hAnsi="Times New Roman" w:cs="Times New Roman"/>
          <w:sz w:val="24"/>
          <w:szCs w:val="24"/>
        </w:rPr>
        <w:t>z dôvodu</w:t>
      </w:r>
      <w:r w:rsidR="003C1F9D">
        <w:rPr>
          <w:rFonts w:ascii="Times New Roman" w:hAnsi="Times New Roman" w:cs="Times New Roman"/>
          <w:sz w:val="24"/>
          <w:szCs w:val="24"/>
        </w:rPr>
        <w:t xml:space="preserve">, že </w:t>
      </w:r>
      <w:r w:rsidRPr="0063595E">
        <w:rPr>
          <w:rFonts w:ascii="Times New Roman" w:hAnsi="Times New Roman" w:cs="Times New Roman"/>
          <w:sz w:val="24"/>
          <w:szCs w:val="24"/>
        </w:rPr>
        <w:t>zodpovedný výkon týchto funkcií súbežne</w:t>
      </w:r>
      <w:r w:rsidR="0030610D">
        <w:rPr>
          <w:rFonts w:ascii="Times New Roman" w:hAnsi="Times New Roman" w:cs="Times New Roman"/>
          <w:sz w:val="24"/>
          <w:szCs w:val="24"/>
        </w:rPr>
        <w:t>,</w:t>
      </w:r>
      <w:r w:rsidRPr="0063595E">
        <w:rPr>
          <w:rFonts w:ascii="Times New Roman" w:hAnsi="Times New Roman" w:cs="Times New Roman"/>
          <w:sz w:val="24"/>
          <w:szCs w:val="24"/>
        </w:rPr>
        <w:t xml:space="preserve"> je z hľadiska vecného, ale aj z hľadiska časových možností príslušného verejného činiteľa, prakticky nemožný.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1C4DEE" w:rsidP="008C2B2C">
      <w:pPr>
        <w:rPr>
          <w:rFonts w:ascii="Times New Roman" w:hAnsi="Times New Roman" w:cs="Times New Roman"/>
          <w:b/>
          <w:sz w:val="24"/>
          <w:szCs w:val="24"/>
        </w:rPr>
      </w:pPr>
      <w:r w:rsidRPr="0063595E" w:rsidR="008C2B2C">
        <w:rPr>
          <w:rFonts w:ascii="Times New Roman" w:hAnsi="Times New Roman" w:cs="Times New Roman"/>
          <w:b/>
          <w:sz w:val="24"/>
          <w:szCs w:val="24"/>
        </w:rPr>
        <w:t>K bodu 2.</w:t>
      </w:r>
    </w:p>
    <w:p w:rsidR="001C4DEE" w:rsidP="008C2B2C">
      <w:pPr>
        <w:rPr>
          <w:rFonts w:ascii="Times New Roman" w:hAnsi="Times New Roman" w:cs="Times New Roman"/>
          <w:b/>
          <w:sz w:val="24"/>
          <w:szCs w:val="24"/>
        </w:rPr>
      </w:pPr>
    </w:p>
    <w:p w:rsidR="008C2B2C" w:rsidRPr="001C4DEE" w:rsidP="008C2B2C">
      <w:pPr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V tomto ustanovení sa verejnému funkcionárovi, ktorý vykonáva funkciu, zamestnanie alebo činnosť </w:t>
      </w:r>
      <w:r w:rsidR="0030610D">
        <w:rPr>
          <w:rFonts w:ascii="Times New Roman" w:hAnsi="Times New Roman" w:cs="Times New Roman"/>
          <w:sz w:val="24"/>
          <w:szCs w:val="24"/>
        </w:rPr>
        <w:t xml:space="preserve">nezlučiteľnú s funkciou verejného funkcionára </w:t>
      </w:r>
      <w:r w:rsidRPr="0063595E">
        <w:rPr>
          <w:rFonts w:ascii="Times New Roman" w:hAnsi="Times New Roman" w:cs="Times New Roman"/>
          <w:sz w:val="24"/>
          <w:szCs w:val="24"/>
        </w:rPr>
        <w:t>v čase ustanovenia do verejnej funkcie, stanovuje povinnosť do 30 dní odo dňa ustanovenia do verejnej funkcie</w:t>
      </w:r>
      <w:r w:rsidR="001C4D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>takú funkciu, zamestnanie alebo činnosť skončiť alebo vykonať zákonom ustanovený právny úkon smerujúci k jej skončeniu.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8C2B2C" w:rsidRPr="0063595E" w:rsidP="008C2B2C">
      <w:pPr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>K bodu 3.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Toto ustanovenie  súvisí s vložením nového odseku 7 v čl. 5 ústavného zákona.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</w:rPr>
      </w:pPr>
    </w:p>
    <w:p w:rsidR="008C2B2C" w:rsidRPr="0063595E" w:rsidP="008C2B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95E">
        <w:rPr>
          <w:rFonts w:ascii="Times New Roman" w:hAnsi="Times New Roman" w:cs="Times New Roman"/>
          <w:b/>
          <w:sz w:val="24"/>
          <w:szCs w:val="24"/>
          <w:u w:val="single"/>
        </w:rPr>
        <w:t>K článku II.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3C1F9D" w:rsidP="008C2B2C">
      <w:pPr>
        <w:rPr>
          <w:rFonts w:ascii="Times New Roman" w:hAnsi="Times New Roman" w:cs="Times New Roman"/>
          <w:sz w:val="24"/>
          <w:szCs w:val="24"/>
        </w:rPr>
      </w:pPr>
      <w:r w:rsidRPr="0063595E" w:rsidR="009D56CC">
        <w:rPr>
          <w:rFonts w:ascii="Times New Roman" w:hAnsi="Times New Roman" w:cs="Times New Roman"/>
          <w:sz w:val="24"/>
          <w:szCs w:val="24"/>
        </w:rPr>
        <w:t xml:space="preserve">      V prechodnom</w:t>
      </w:r>
      <w:r w:rsidRPr="0063595E" w:rsidR="008C2B2C">
        <w:rPr>
          <w:rFonts w:ascii="Times New Roman" w:hAnsi="Times New Roman" w:cs="Times New Roman"/>
          <w:sz w:val="24"/>
          <w:szCs w:val="24"/>
        </w:rPr>
        <w:t xml:space="preserve">  </w:t>
      </w:r>
      <w:r w:rsidRPr="0063595E" w:rsidR="009D56CC">
        <w:rPr>
          <w:rFonts w:ascii="Times New Roman" w:hAnsi="Times New Roman" w:cs="Times New Roman"/>
          <w:sz w:val="24"/>
          <w:szCs w:val="24"/>
        </w:rPr>
        <w:t>ustanovení sa navrhuje ustanoviť dotknutým verejným funkcionárom povinnosť zanechať funkcie, zamestnania a činnosti, ktoré sa stávajú nadobudnutím účin</w:t>
      </w:r>
      <w:r>
        <w:rPr>
          <w:rFonts w:ascii="Times New Roman" w:hAnsi="Times New Roman" w:cs="Times New Roman"/>
          <w:sz w:val="24"/>
          <w:szCs w:val="24"/>
        </w:rPr>
        <w:t>-</w:t>
      </w:r>
    </w:p>
    <w:p w:rsidR="003C1F9D" w:rsidP="008C2B2C">
      <w:pPr>
        <w:rPr>
          <w:rFonts w:ascii="Times New Roman" w:hAnsi="Times New Roman" w:cs="Times New Roman"/>
          <w:sz w:val="24"/>
          <w:szCs w:val="24"/>
        </w:rPr>
      </w:pPr>
      <w:r w:rsidRPr="0063595E" w:rsidR="009D56CC">
        <w:rPr>
          <w:rFonts w:ascii="Times New Roman" w:hAnsi="Times New Roman" w:cs="Times New Roman"/>
          <w:sz w:val="24"/>
          <w:szCs w:val="24"/>
        </w:rPr>
        <w:t>nosti tohto ústavného zákona nezlučiteľné s</w:t>
      </w:r>
      <w:r w:rsidR="0063595E">
        <w:rPr>
          <w:rFonts w:ascii="Times New Roman" w:hAnsi="Times New Roman" w:cs="Times New Roman"/>
          <w:sz w:val="24"/>
          <w:szCs w:val="24"/>
        </w:rPr>
        <w:t> </w:t>
      </w:r>
      <w:r w:rsidRPr="0063595E" w:rsidR="009D56CC">
        <w:rPr>
          <w:rFonts w:ascii="Times New Roman" w:hAnsi="Times New Roman" w:cs="Times New Roman"/>
          <w:sz w:val="24"/>
          <w:szCs w:val="24"/>
        </w:rPr>
        <w:t>výkonom</w:t>
      </w:r>
      <w:r w:rsidR="0063595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9D56CC">
        <w:rPr>
          <w:rFonts w:ascii="Times New Roman" w:hAnsi="Times New Roman" w:cs="Times New Roman"/>
          <w:sz w:val="24"/>
          <w:szCs w:val="24"/>
        </w:rPr>
        <w:t>ich verejnej funkcie do 30 dní od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3595E" w:rsidR="009D56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56CC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="003C1F9D">
        <w:rPr>
          <w:rFonts w:ascii="Times New Roman" w:hAnsi="Times New Roman" w:cs="Times New Roman"/>
          <w:sz w:val="24"/>
          <w:szCs w:val="24"/>
        </w:rPr>
        <w:t xml:space="preserve">dňa </w:t>
      </w:r>
      <w:r w:rsidRPr="0063595E">
        <w:rPr>
          <w:rFonts w:ascii="Times New Roman" w:hAnsi="Times New Roman" w:cs="Times New Roman"/>
          <w:sz w:val="24"/>
          <w:szCs w:val="24"/>
        </w:rPr>
        <w:t xml:space="preserve">nadobudnutia jeho účinnosti. </w:t>
      </w:r>
    </w:p>
    <w:p w:rsidR="00E54A3F" w:rsidRPr="0063595E" w:rsidP="008C2B2C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Z tohto pravidla sa navrhuje v odseku 2 výnimka pre poslancov Národnej rady Slovenskej republiky, ktorí vykonávajú aj funkciu starostu obce</w:t>
      </w:r>
      <w:r w:rsidR="003C1F9D">
        <w:rPr>
          <w:rFonts w:ascii="Times New Roman" w:hAnsi="Times New Roman" w:cs="Times New Roman"/>
          <w:sz w:val="24"/>
          <w:szCs w:val="24"/>
        </w:rPr>
        <w:t xml:space="preserve"> alebo </w:t>
      </w:r>
      <w:r w:rsidRPr="0063595E">
        <w:rPr>
          <w:rFonts w:ascii="Times New Roman" w:hAnsi="Times New Roman" w:cs="Times New Roman"/>
          <w:sz w:val="24"/>
          <w:szCs w:val="24"/>
        </w:rPr>
        <w:t xml:space="preserve">predsedu vyššieho územného celku ustanovených do funkcie predo dňom účinnosti tohto ústavného zákona. </w:t>
      </w:r>
      <w:r w:rsidR="0030610D">
        <w:rPr>
          <w:rFonts w:ascii="Times New Roman" w:hAnsi="Times New Roman" w:cs="Times New Roman"/>
          <w:sz w:val="24"/>
          <w:szCs w:val="24"/>
        </w:rPr>
        <w:t xml:space="preserve">Zároveň sa navrhuje výnimka pre starostov obcí, ktorí vykonávajú aj funkciu predsedov vyšších územných celkov ustanovených do funkcie predo dňom účinnosti tohto ústavného zákona. </w:t>
      </w:r>
      <w:r w:rsidRPr="0063595E">
        <w:rPr>
          <w:rFonts w:ascii="Times New Roman" w:hAnsi="Times New Roman" w:cs="Times New Roman"/>
          <w:sz w:val="24"/>
          <w:szCs w:val="24"/>
        </w:rPr>
        <w:t xml:space="preserve">Vzhľadom na to, že ide o verejné funkcie nadobudnuté pred účinnosťou tohto ústavného zákona priamou </w:t>
      </w:r>
      <w:r w:rsidR="0063595E">
        <w:rPr>
          <w:rFonts w:ascii="Times New Roman" w:hAnsi="Times New Roman" w:cs="Times New Roman"/>
          <w:sz w:val="24"/>
          <w:szCs w:val="24"/>
        </w:rPr>
        <w:t>voľbou, bolo by nekorektné vyža</w:t>
      </w:r>
      <w:r w:rsidRPr="0063595E">
        <w:rPr>
          <w:rFonts w:ascii="Times New Roman" w:hAnsi="Times New Roman" w:cs="Times New Roman"/>
          <w:sz w:val="24"/>
          <w:szCs w:val="24"/>
        </w:rPr>
        <w:t>dovať ich bezodkladné ukončenie.</w:t>
      </w:r>
      <w:r w:rsidRPr="0063595E" w:rsidR="006412D5">
        <w:rPr>
          <w:rFonts w:ascii="Times New Roman" w:hAnsi="Times New Roman" w:cs="Times New Roman"/>
          <w:sz w:val="24"/>
          <w:szCs w:val="24"/>
        </w:rPr>
        <w:t xml:space="preserve"> Naviac táto výnimka má časovo obmedzené</w:t>
      </w:r>
      <w:r w:rsidR="0063595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6412D5">
        <w:rPr>
          <w:rFonts w:ascii="Times New Roman" w:hAnsi="Times New Roman" w:cs="Times New Roman"/>
          <w:sz w:val="24"/>
          <w:szCs w:val="24"/>
        </w:rPr>
        <w:t>trvanie do uskutočnenia volieb predsedov vyšších územných</w:t>
      </w:r>
      <w:r w:rsidR="0030610D">
        <w:rPr>
          <w:rFonts w:ascii="Times New Roman" w:hAnsi="Times New Roman" w:cs="Times New Roman"/>
          <w:sz w:val="24"/>
          <w:szCs w:val="24"/>
        </w:rPr>
        <w:t xml:space="preserve"> celkov </w:t>
      </w:r>
      <w:r w:rsidRPr="0063595E" w:rsidR="006412D5">
        <w:rPr>
          <w:rFonts w:ascii="Times New Roman" w:hAnsi="Times New Roman" w:cs="Times New Roman"/>
          <w:sz w:val="24"/>
          <w:szCs w:val="24"/>
        </w:rPr>
        <w:t xml:space="preserve"> koncom rok</w:t>
      </w:r>
      <w:r w:rsidR="0030610D">
        <w:rPr>
          <w:rFonts w:ascii="Times New Roman" w:hAnsi="Times New Roman" w:cs="Times New Roman"/>
          <w:sz w:val="24"/>
          <w:szCs w:val="24"/>
        </w:rPr>
        <w:t>a</w:t>
      </w:r>
      <w:r w:rsidRPr="0063595E" w:rsidR="006412D5">
        <w:rPr>
          <w:rFonts w:ascii="Times New Roman" w:hAnsi="Times New Roman" w:cs="Times New Roman"/>
          <w:sz w:val="24"/>
          <w:szCs w:val="24"/>
        </w:rPr>
        <w:t xml:space="preserve"> 2005, ako aj do uskutočnenia volieb do Národnej rady Slovenskej republiky a orgánov samosprávy</w:t>
      </w:r>
      <w:r w:rsidR="001C4DE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6412D5">
        <w:rPr>
          <w:rFonts w:ascii="Times New Roman" w:hAnsi="Times New Roman" w:cs="Times New Roman"/>
          <w:sz w:val="24"/>
          <w:szCs w:val="24"/>
        </w:rPr>
        <w:t>obcí v roku 2006.</w:t>
      </w:r>
      <w:r w:rsidRPr="00635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2B2C" w:rsidRPr="0063595E" w:rsidP="008C2B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2B2C" w:rsidRPr="0063595E" w:rsidP="008C2B2C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8C2B2C" w:rsidRPr="001C4DEE" w:rsidP="008C2B2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3595E">
        <w:rPr>
          <w:rFonts w:ascii="Times New Roman" w:hAnsi="Times New Roman" w:cs="Times New Roman"/>
          <w:b/>
          <w:sz w:val="24"/>
          <w:szCs w:val="24"/>
          <w:u w:val="single"/>
        </w:rPr>
        <w:t>K článku III.</w:t>
      </w:r>
    </w:p>
    <w:p w:rsidR="001C4DEE" w:rsidP="008C2B2C">
      <w:pPr>
        <w:rPr>
          <w:rFonts w:ascii="Times New Roman" w:hAnsi="Times New Roman" w:cs="Times New Roman"/>
          <w:sz w:val="24"/>
          <w:szCs w:val="24"/>
        </w:rPr>
      </w:pPr>
    </w:p>
    <w:p w:rsidR="006412D5" w:rsidRPr="001C4DEE" w:rsidP="006412D5">
      <w:pPr>
        <w:rPr>
          <w:rFonts w:ascii="Times New Roman" w:hAnsi="Times New Roman" w:cs="Times New Roman"/>
          <w:sz w:val="24"/>
          <w:szCs w:val="24"/>
        </w:rPr>
      </w:pPr>
      <w:r w:rsidRPr="0063595E" w:rsidR="008C2B2C">
        <w:rPr>
          <w:rFonts w:ascii="Times New Roman" w:hAnsi="Times New Roman" w:cs="Times New Roman"/>
          <w:sz w:val="24"/>
          <w:szCs w:val="24"/>
        </w:rPr>
        <w:t xml:space="preserve">     Navrhuje sa účinnosť zákona zverejnením v Zbierke zákonov.</w:t>
      </w:r>
      <w:r w:rsidRPr="0063595E" w:rsidR="00152B43">
        <w:rPr>
          <w:rFonts w:ascii="Arial" w:hAnsi="Arial" w:cs="Arial"/>
          <w:b/>
          <w:sz w:val="24"/>
          <w:szCs w:val="24"/>
        </w:rPr>
        <w:t xml:space="preserve">                     </w:t>
      </w:r>
      <w:r w:rsidRPr="0063595E" w:rsidR="008C2B2C">
        <w:rPr>
          <w:rFonts w:ascii="Arial" w:hAnsi="Arial" w:cs="Arial"/>
          <w:b/>
          <w:sz w:val="24"/>
          <w:szCs w:val="24"/>
        </w:rPr>
        <w:t xml:space="preserve">                             </w:t>
      </w:r>
    </w:p>
    <w:p w:rsidR="001C4DE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1F9D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B43" w:rsidRPr="0063595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152B43" w:rsidRPr="0063595E" w:rsidP="00152B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>návrhu zákona s právom Európskej únie</w:t>
      </w:r>
    </w:p>
    <w:p w:rsidR="00F936BD" w:rsidRP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BD" w:rsidRP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2B43" w:rsidRPr="0063595E" w:rsidP="00152B4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36BD" w:rsidRPr="0063595E" w:rsidP="00F936BD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95E" w:rsidR="00152B43">
        <w:rPr>
          <w:rFonts w:ascii="Times New Roman" w:hAnsi="Times New Roman" w:cs="Times New Roman"/>
          <w:b/>
          <w:sz w:val="24"/>
          <w:szCs w:val="24"/>
        </w:rPr>
        <w:t>Navrhovate</w:t>
      </w:r>
      <w:r w:rsidRPr="0063595E" w:rsidR="00161D0F">
        <w:rPr>
          <w:rFonts w:ascii="Times New Roman" w:hAnsi="Times New Roman" w:cs="Times New Roman"/>
          <w:b/>
          <w:sz w:val="24"/>
          <w:szCs w:val="24"/>
        </w:rPr>
        <w:t>ľ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 zákona</w:t>
      </w:r>
      <w:r w:rsidRPr="0063595E" w:rsidR="00152B43">
        <w:rPr>
          <w:rFonts w:ascii="Times New Roman" w:hAnsi="Times New Roman" w:cs="Times New Roman"/>
          <w:sz w:val="24"/>
          <w:szCs w:val="24"/>
        </w:rPr>
        <w:t>:</w:t>
      </w:r>
      <w:r w:rsidRPr="00635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 w:rsidR="00152B43">
        <w:rPr>
          <w:rFonts w:ascii="Times New Roman" w:hAnsi="Times New Roman" w:cs="Times New Roman"/>
          <w:sz w:val="24"/>
          <w:szCs w:val="24"/>
        </w:rPr>
        <w:t>poslanc</w:t>
      </w:r>
      <w:r w:rsidRPr="0063595E" w:rsidR="00161D0F">
        <w:rPr>
          <w:rFonts w:ascii="Times New Roman" w:hAnsi="Times New Roman" w:cs="Times New Roman"/>
          <w:sz w:val="24"/>
          <w:szCs w:val="24"/>
        </w:rPr>
        <w:t xml:space="preserve">i </w:t>
      </w:r>
      <w:r w:rsidRPr="0063595E" w:rsidR="00152B43">
        <w:rPr>
          <w:rFonts w:ascii="Times New Roman" w:hAnsi="Times New Roman" w:cs="Times New Roman"/>
          <w:sz w:val="24"/>
          <w:szCs w:val="24"/>
        </w:rPr>
        <w:t>Národnej rady Slovenskej republiky</w:t>
      </w:r>
    </w:p>
    <w:p w:rsidR="00152B43" w:rsidRPr="0063595E" w:rsidP="00F936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95E" w:rsidR="00F936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C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 w:rsidR="00F936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595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61D0F">
        <w:rPr>
          <w:rFonts w:ascii="Times New Roman" w:hAnsi="Times New Roman" w:cs="Times New Roman"/>
          <w:sz w:val="24"/>
          <w:szCs w:val="24"/>
        </w:rPr>
        <w:t xml:space="preserve">Jozef </w:t>
      </w:r>
      <w:r w:rsidRPr="0063595E" w:rsidR="00F936BD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61D0F">
        <w:rPr>
          <w:rFonts w:ascii="Times New Roman" w:hAnsi="Times New Roman" w:cs="Times New Roman"/>
          <w:sz w:val="24"/>
          <w:szCs w:val="24"/>
        </w:rPr>
        <w:t>Hurban a Branislav Opaterný</w:t>
      </w:r>
    </w:p>
    <w:p w:rsidR="00CA0E22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6CC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6BD" w:rsidRPr="0063595E" w:rsidP="00F936BD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Názov návrhu </w:t>
      </w:r>
      <w:r w:rsidRPr="0063595E" w:rsidR="005F248F">
        <w:rPr>
          <w:rFonts w:ascii="Times New Roman" w:hAnsi="Times New Roman" w:cs="Times New Roman"/>
          <w:b/>
          <w:sz w:val="24"/>
          <w:szCs w:val="24"/>
        </w:rPr>
        <w:t xml:space="preserve"> ústaného 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>zákona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: Zákon, ktorým sa mení a dopĺňa </w:t>
      </w:r>
    </w:p>
    <w:p w:rsidR="00F936BD" w:rsidRPr="0063595E" w:rsidP="00F936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595E" w:rsidR="00161D0F">
        <w:rPr>
          <w:rFonts w:ascii="Times New Roman" w:hAnsi="Times New Roman" w:cs="Times New Roman"/>
          <w:sz w:val="24"/>
          <w:szCs w:val="24"/>
        </w:rPr>
        <w:t xml:space="preserve">ústavný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63595E" w:rsidR="005F248F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61D0F">
        <w:rPr>
          <w:rFonts w:ascii="Times New Roman" w:hAnsi="Times New Roman" w:cs="Times New Roman"/>
          <w:sz w:val="24"/>
          <w:szCs w:val="24"/>
        </w:rPr>
        <w:t>357</w:t>
      </w:r>
      <w:r w:rsidRPr="0063595E" w:rsidR="00152B43">
        <w:rPr>
          <w:rFonts w:ascii="Times New Roman" w:hAnsi="Times New Roman" w:cs="Times New Roman"/>
          <w:sz w:val="24"/>
          <w:szCs w:val="24"/>
        </w:rPr>
        <w:t>/200</w:t>
      </w:r>
      <w:r w:rsidRPr="0063595E" w:rsidR="00161D0F">
        <w:rPr>
          <w:rFonts w:ascii="Times New Roman" w:hAnsi="Times New Roman" w:cs="Times New Roman"/>
          <w:sz w:val="24"/>
          <w:szCs w:val="24"/>
        </w:rPr>
        <w:t>4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 Z.z. o</w:t>
      </w:r>
      <w:r w:rsidRPr="0063595E" w:rsidR="00161D0F">
        <w:rPr>
          <w:rFonts w:ascii="Times New Roman" w:hAnsi="Times New Roman" w:cs="Times New Roman"/>
          <w:sz w:val="24"/>
          <w:szCs w:val="24"/>
        </w:rPr>
        <w:t xml:space="preserve"> ochrane verejného záujmu pri výkone </w:t>
      </w:r>
      <w:r w:rsidRPr="0063595E" w:rsidR="005F248F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52B43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 w:rsidR="005F248F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F9D">
        <w:rPr>
          <w:rFonts w:ascii="Times New Roman" w:hAnsi="Times New Roman" w:cs="Times New Roman"/>
          <w:sz w:val="24"/>
          <w:szCs w:val="24"/>
        </w:rPr>
        <w:t xml:space="preserve">  </w:t>
      </w:r>
      <w:r w:rsidRPr="0063595E" w:rsidR="005F248F">
        <w:rPr>
          <w:rFonts w:ascii="Times New Roman" w:hAnsi="Times New Roman" w:cs="Times New Roman"/>
          <w:sz w:val="24"/>
          <w:szCs w:val="24"/>
        </w:rPr>
        <w:t xml:space="preserve">  </w:t>
      </w:r>
      <w:r w:rsidRPr="0063595E" w:rsidR="00161D0F">
        <w:rPr>
          <w:rFonts w:ascii="Times New Roman" w:hAnsi="Times New Roman" w:cs="Times New Roman"/>
          <w:sz w:val="24"/>
          <w:szCs w:val="24"/>
        </w:rPr>
        <w:t>funkcií</w:t>
      </w:r>
      <w:r w:rsidRPr="0063595E" w:rsidR="005F248F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61D0F">
        <w:rPr>
          <w:rFonts w:ascii="Times New Roman" w:hAnsi="Times New Roman" w:cs="Times New Roman"/>
          <w:sz w:val="24"/>
          <w:szCs w:val="24"/>
        </w:rPr>
        <w:t>verejných funkcionárov</w:t>
      </w:r>
      <w:r w:rsidRPr="0063595E" w:rsidR="005F248F">
        <w:rPr>
          <w:rFonts w:ascii="Times New Roman" w:hAnsi="Times New Roman" w:cs="Times New Roman"/>
          <w:sz w:val="24"/>
          <w:szCs w:val="24"/>
        </w:rPr>
        <w:t>.</w:t>
      </w:r>
    </w:p>
    <w:p w:rsidR="00152B43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A0E22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6BD" w:rsidRPr="0063595E" w:rsidP="00F936BD">
      <w:pPr>
        <w:numPr>
          <w:ilvl w:val="0"/>
          <w:numId w:val="12"/>
        </w:numPr>
        <w:tabs>
          <w:tab w:val="left" w:pos="7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5E" w:rsidR="00152B43">
        <w:rPr>
          <w:rFonts w:ascii="Times New Roman" w:hAnsi="Times New Roman" w:cs="Times New Roman"/>
          <w:b/>
          <w:sz w:val="24"/>
          <w:szCs w:val="24"/>
        </w:rPr>
        <w:t>V práve Európskej únie je problematika návrhu zákona</w:t>
      </w:r>
      <w:r w:rsidRPr="0063595E" w:rsidR="00161D0F">
        <w:rPr>
          <w:rFonts w:ascii="Times New Roman" w:hAnsi="Times New Roman" w:cs="Times New Roman"/>
          <w:b/>
          <w:sz w:val="24"/>
          <w:szCs w:val="24"/>
        </w:rPr>
        <w:t xml:space="preserve"> upravená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152B43" w:rsidRPr="0063595E" w:rsidP="00F936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95E" w:rsidR="00F936B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C1F9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595E" w:rsidR="00F936B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3595E" w:rsidR="005F248F">
        <w:rPr>
          <w:rFonts w:ascii="Times New Roman" w:hAnsi="Times New Roman" w:cs="Times New Roman"/>
          <w:sz w:val="24"/>
          <w:szCs w:val="24"/>
        </w:rPr>
        <w:t>nie je upravená.</w:t>
      </w:r>
    </w:p>
    <w:p w:rsidR="00152B43" w:rsidRPr="0063595E" w:rsidP="00152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56CC" w:rsidRPr="0063595E" w:rsidP="00152B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2B43" w:rsidRPr="0063595E" w:rsidP="00152B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5E" w:rsidR="00F936B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3595E">
        <w:rPr>
          <w:rFonts w:ascii="Times New Roman" w:hAnsi="Times New Roman" w:cs="Times New Roman"/>
          <w:b/>
          <w:sz w:val="24"/>
          <w:szCs w:val="24"/>
        </w:rPr>
        <w:t>4.</w:t>
      </w:r>
      <w:r w:rsidR="003C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 w:rsidR="009D5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b/>
          <w:sz w:val="24"/>
          <w:szCs w:val="24"/>
        </w:rPr>
        <w:t xml:space="preserve">Návrh zákona svojou problematikou: </w:t>
      </w:r>
    </w:p>
    <w:p w:rsidR="00F936BD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   </w:t>
      </w:r>
      <w:r w:rsidR="003C1F9D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9D56CC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nepatrí medzi prioritné oblasti aproximácie práva uvedené v článku 70 </w:t>
      </w:r>
    </w:p>
    <w:p w:rsidR="00F936BD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F9D">
        <w:rPr>
          <w:rFonts w:ascii="Times New Roman" w:hAnsi="Times New Roman" w:cs="Times New Roman"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9D56CC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Európskej dohody o pridružení a svojou problematikou nepatrí ani  medzi </w:t>
      </w:r>
    </w:p>
    <w:p w:rsidR="00152B43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 w:rsidR="00F936BD">
        <w:rPr>
          <w:rFonts w:ascii="Times New Roman" w:hAnsi="Times New Roman" w:cs="Times New Roman"/>
          <w:sz w:val="24"/>
          <w:szCs w:val="24"/>
        </w:rPr>
        <w:t xml:space="preserve">        </w:t>
      </w:r>
      <w:r w:rsidR="003C1F9D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F936BD">
        <w:rPr>
          <w:rFonts w:ascii="Times New Roman" w:hAnsi="Times New Roman" w:cs="Times New Roman"/>
          <w:sz w:val="24"/>
          <w:szCs w:val="24"/>
        </w:rPr>
        <w:t xml:space="preserve"> </w:t>
      </w:r>
      <w:r w:rsidRPr="0063595E" w:rsidR="009D56CC">
        <w:rPr>
          <w:rFonts w:ascii="Times New Roman" w:hAnsi="Times New Roman" w:cs="Times New Roman"/>
          <w:sz w:val="24"/>
          <w:szCs w:val="24"/>
        </w:rPr>
        <w:t xml:space="preserve"> p</w:t>
      </w:r>
      <w:r w:rsidRPr="0063595E">
        <w:rPr>
          <w:rFonts w:ascii="Times New Roman" w:hAnsi="Times New Roman" w:cs="Times New Roman"/>
          <w:sz w:val="24"/>
          <w:szCs w:val="24"/>
        </w:rPr>
        <w:t xml:space="preserve">riority odporúčané v Bielej knihe. </w:t>
      </w:r>
    </w:p>
    <w:p w:rsidR="00CA0E22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6CC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6BD" w:rsidRPr="0063595E" w:rsidP="00F936B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5E" w:rsidR="009D56CC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3595E">
        <w:rPr>
          <w:rFonts w:ascii="Times New Roman" w:hAnsi="Times New Roman" w:cs="Times New Roman"/>
          <w:b/>
          <w:sz w:val="24"/>
          <w:szCs w:val="24"/>
        </w:rPr>
        <w:t>5.</w:t>
      </w:r>
      <w:r w:rsidRPr="0063595E" w:rsidR="009D5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 w:rsidR="009D56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Charakteristika právnych noriem Európskej únie, ktorými je </w:t>
      </w:r>
    </w:p>
    <w:p w:rsidR="00F936BD" w:rsidRPr="0063595E" w:rsidP="009D56CC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upravená problematika návrhu zákona: </w:t>
      </w:r>
    </w:p>
    <w:p w:rsidR="00F936BD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3C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63595E">
        <w:rPr>
          <w:rFonts w:ascii="Times New Roman" w:hAnsi="Times New Roman" w:cs="Times New Roman"/>
          <w:sz w:val="24"/>
          <w:szCs w:val="24"/>
        </w:rPr>
        <w:t xml:space="preserve">vzhľadom na vnútroštátny charakter upravovanej problematiky je </w:t>
      </w:r>
    </w:p>
    <w:p w:rsidR="00F936BD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      </w:t>
      </w:r>
      <w:r w:rsidR="003C1F9D">
        <w:rPr>
          <w:rFonts w:ascii="Times New Roman" w:hAnsi="Times New Roman" w:cs="Times New Roman"/>
          <w:sz w:val="24"/>
          <w:szCs w:val="24"/>
        </w:rPr>
        <w:t xml:space="preserve"> </w:t>
      </w:r>
      <w:r w:rsidRPr="0063595E">
        <w:rPr>
          <w:rFonts w:ascii="Times New Roman" w:hAnsi="Times New Roman" w:cs="Times New Roman"/>
          <w:sz w:val="24"/>
          <w:szCs w:val="24"/>
        </w:rPr>
        <w:t xml:space="preserve">   charakteristika právnych  noriem bezpredmetná.</w:t>
      </w:r>
    </w:p>
    <w:p w:rsidR="009D56CC" w:rsidRPr="0063595E" w:rsidP="009D56CC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9D56CC" w:rsidRPr="0063595E" w:rsidP="009D56CC">
      <w:pPr>
        <w:ind w:left="300"/>
        <w:jc w:val="both"/>
        <w:rPr>
          <w:rFonts w:ascii="Times New Roman" w:hAnsi="Times New Roman" w:cs="Times New Roman"/>
          <w:sz w:val="24"/>
          <w:szCs w:val="24"/>
        </w:rPr>
      </w:pPr>
    </w:p>
    <w:p w:rsidR="00F936BD" w:rsidRPr="0063595E" w:rsidP="009D56CC">
      <w:pPr>
        <w:numPr>
          <w:ilvl w:val="0"/>
          <w:numId w:val="14"/>
        </w:numPr>
        <w:tabs>
          <w:tab w:val="left" w:pos="66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3595E" w:rsidR="00152B43">
        <w:rPr>
          <w:rFonts w:ascii="Times New Roman" w:hAnsi="Times New Roman" w:cs="Times New Roman"/>
          <w:b/>
          <w:sz w:val="24"/>
          <w:szCs w:val="24"/>
        </w:rPr>
        <w:t>Vyjadrenie stupňa kompatibility s právo</w:t>
      </w:r>
      <w:r w:rsidRPr="0063595E" w:rsidR="007B6233">
        <w:rPr>
          <w:rFonts w:ascii="Times New Roman" w:hAnsi="Times New Roman" w:cs="Times New Roman"/>
          <w:b/>
          <w:sz w:val="24"/>
          <w:szCs w:val="24"/>
        </w:rPr>
        <w:t>m</w:t>
      </w:r>
      <w:r w:rsidRPr="0063595E" w:rsidR="00152B43">
        <w:rPr>
          <w:rFonts w:ascii="Times New Roman" w:hAnsi="Times New Roman" w:cs="Times New Roman"/>
          <w:b/>
          <w:sz w:val="24"/>
          <w:szCs w:val="24"/>
        </w:rPr>
        <w:t xml:space="preserve"> Európskej únie</w:t>
      </w:r>
      <w:r w:rsidRPr="0063595E" w:rsidR="00152B43">
        <w:rPr>
          <w:rFonts w:ascii="Times New Roman" w:hAnsi="Times New Roman" w:cs="Times New Roman"/>
          <w:sz w:val="24"/>
          <w:szCs w:val="24"/>
        </w:rPr>
        <w:t xml:space="preserve">: </w:t>
      </w:r>
      <w:r w:rsidRPr="0063595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52B43" w:rsidRPr="0063595E" w:rsidP="00F936B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3595E" w:rsidR="00F936B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3C1F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 w:rsidR="00F93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95E" w:rsidR="00F936BD">
        <w:rPr>
          <w:rFonts w:ascii="Times New Roman" w:hAnsi="Times New Roman" w:cs="Times New Roman"/>
          <w:sz w:val="24"/>
          <w:szCs w:val="24"/>
        </w:rPr>
        <w:t>bezpredmetné.</w:t>
      </w:r>
    </w:p>
    <w:p w:rsidR="00152B43" w:rsidRPr="0063595E" w:rsidP="00152B4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52B43" w:rsidRPr="0063595E" w:rsidP="00152B43">
      <w:pPr>
        <w:jc w:val="both"/>
        <w:rPr>
          <w:rFonts w:ascii="Arial" w:hAnsi="Arial" w:cs="Arial"/>
          <w:sz w:val="24"/>
          <w:szCs w:val="24"/>
        </w:rPr>
      </w:pPr>
      <w:r w:rsidRPr="0063595E">
        <w:rPr>
          <w:rFonts w:ascii="Arial" w:hAnsi="Arial" w:cs="Arial"/>
          <w:sz w:val="24"/>
          <w:szCs w:val="24"/>
        </w:rPr>
        <w:t xml:space="preserve">    </w:t>
      </w:r>
    </w:p>
    <w:p w:rsidR="00152B43" w:rsidRPr="0063595E" w:rsidP="00152B43">
      <w:pPr>
        <w:jc w:val="both"/>
        <w:rPr>
          <w:rFonts w:ascii="Arial" w:hAnsi="Arial" w:cs="Arial"/>
          <w:sz w:val="24"/>
          <w:szCs w:val="24"/>
        </w:rPr>
      </w:pPr>
    </w:p>
    <w:p w:rsidR="00152B43" w:rsidRPr="0063595E" w:rsidP="00152B43">
      <w:pPr>
        <w:jc w:val="both"/>
        <w:rPr>
          <w:rFonts w:ascii="Arial" w:hAnsi="Arial" w:cs="Arial"/>
          <w:sz w:val="24"/>
          <w:szCs w:val="24"/>
        </w:rPr>
      </w:pPr>
    </w:p>
    <w:p w:rsidR="00152B43" w:rsidRPr="0063595E" w:rsidP="00152B43">
      <w:pPr>
        <w:jc w:val="both"/>
        <w:rPr>
          <w:rFonts w:ascii="Arial" w:hAnsi="Arial" w:cs="Arial"/>
          <w:sz w:val="24"/>
          <w:szCs w:val="24"/>
        </w:rPr>
      </w:pPr>
    </w:p>
    <w:p w:rsidR="00152B43" w:rsidRPr="0063595E" w:rsidP="00152B43">
      <w:pPr>
        <w:jc w:val="both"/>
        <w:rPr>
          <w:rFonts w:ascii="Arial" w:hAnsi="Arial" w:cs="Arial"/>
          <w:sz w:val="24"/>
          <w:szCs w:val="24"/>
        </w:rPr>
      </w:pPr>
    </w:p>
    <w:p w:rsidR="00152B43" w:rsidRPr="0063595E" w:rsidP="00152B43">
      <w:pPr>
        <w:jc w:val="both"/>
        <w:rPr>
          <w:rFonts w:ascii="Arial" w:hAnsi="Arial" w:cs="Arial"/>
          <w:sz w:val="24"/>
          <w:szCs w:val="24"/>
        </w:rPr>
      </w:pPr>
    </w:p>
    <w:p w:rsidR="007B6233" w:rsidRPr="0063595E">
      <w:pPr>
        <w:rPr>
          <w:rFonts w:ascii="Times New Roman" w:hAnsi="Times New Roman" w:cs="Times New Roman"/>
          <w:sz w:val="24"/>
          <w:szCs w:val="24"/>
        </w:rPr>
      </w:pPr>
    </w:p>
    <w:p w:rsidR="006412D5" w:rsidRPr="0063595E" w:rsidP="006412D5">
      <w:pPr>
        <w:rPr>
          <w:rFonts w:ascii="Times New Roman" w:hAnsi="Times New Roman" w:cs="Times New Roman"/>
          <w:sz w:val="24"/>
          <w:szCs w:val="24"/>
        </w:rPr>
      </w:pPr>
      <w:r w:rsidRPr="006359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12D5" w:rsidRPr="0063595E" w:rsidP="006412D5">
      <w:pPr>
        <w:rPr>
          <w:rFonts w:ascii="Times New Roman" w:hAnsi="Times New Roman" w:cs="Times New Roman"/>
          <w:sz w:val="24"/>
          <w:szCs w:val="24"/>
        </w:rPr>
      </w:pPr>
    </w:p>
    <w:p w:rsidR="006412D5" w:rsidRPr="0063595E" w:rsidP="006412D5">
      <w:pPr>
        <w:rPr>
          <w:rFonts w:ascii="Times New Roman" w:hAnsi="Times New Roman" w:cs="Times New Roman"/>
          <w:sz w:val="24"/>
          <w:szCs w:val="24"/>
        </w:rPr>
      </w:pPr>
    </w:p>
    <w:p w:rsidR="001C4DEE" w:rsidP="006412D5">
      <w:pPr>
        <w:rPr>
          <w:rFonts w:ascii="Times New Roman" w:hAnsi="Times New Roman" w:cs="Times New Roman"/>
          <w:sz w:val="24"/>
          <w:szCs w:val="24"/>
        </w:rPr>
      </w:pPr>
    </w:p>
    <w:p w:rsidR="001C4DEE" w:rsidRPr="00A06BAF" w:rsidP="006412D5">
      <w:pPr>
        <w:rPr>
          <w:rFonts w:ascii="Times New Roman" w:hAnsi="Times New Roman" w:cs="Times New Roman"/>
          <w:sz w:val="28"/>
          <w:szCs w:val="28"/>
        </w:rPr>
      </w:pPr>
    </w:p>
    <w:p w:rsidR="00EB458D">
      <w:pPr>
        <w:rPr>
          <w:rFonts w:ascii="Times New Roman" w:hAnsi="Times New Roman" w:cs="Times New Roman"/>
        </w:rPr>
      </w:pPr>
    </w:p>
    <w:sectPr>
      <w:pgSz w:w="11906" w:h="16838"/>
      <w:pgMar w:top="1418" w:right="1417" w:bottom="1417" w:left="1417" w:header="708" w:footer="708" w:gutter="0"/>
      <w:cols w:space="708"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0F7"/>
    <w:multiLevelType w:val="hybridMultilevel"/>
    <w:tmpl w:val="85F0D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446148F"/>
    <w:multiLevelType w:val="hybridMultilevel"/>
    <w:tmpl w:val="AE081A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F343BC0"/>
    <w:multiLevelType w:val="hybridMultilevel"/>
    <w:tmpl w:val="3CA05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7E350B"/>
    <w:multiLevelType w:val="hybridMultilevel"/>
    <w:tmpl w:val="51F82420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8D93F6E"/>
    <w:multiLevelType w:val="hybridMultilevel"/>
    <w:tmpl w:val="A25AE25A"/>
    <w:lvl w:ilvl="0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5AC3B5B"/>
    <w:multiLevelType w:val="hybridMultilevel"/>
    <w:tmpl w:val="62B6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6E94FFB"/>
    <w:multiLevelType w:val="hybridMultilevel"/>
    <w:tmpl w:val="839C7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814609"/>
    <w:multiLevelType w:val="hybridMultilevel"/>
    <w:tmpl w:val="D3CCEDA0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60EB5AB8"/>
    <w:multiLevelType w:val="hybridMultilevel"/>
    <w:tmpl w:val="150E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BE4F27"/>
    <w:multiLevelType w:val="hybridMultilevel"/>
    <w:tmpl w:val="3A16C5AA"/>
    <w:lvl w:ilvl="0">
      <w:start w:val="1"/>
      <w:numFmt w:val="decimal"/>
      <w:lvlText w:val="(%1)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)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0">
    <w:nsid w:val="686371F8"/>
    <w:multiLevelType w:val="hybridMultilevel"/>
    <w:tmpl w:val="D77AE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2AF6D77"/>
    <w:multiLevelType w:val="hybridMultilevel"/>
    <w:tmpl w:val="62D4F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563E1E"/>
    <w:multiLevelType w:val="hybridMultilevel"/>
    <w:tmpl w:val="3BB63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EF67ACD"/>
    <w:multiLevelType w:val="hybridMultilevel"/>
    <w:tmpl w:val="DF963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11"/>
  </w:num>
  <w:num w:numId="5">
    <w:abstractNumId w:val="2"/>
  </w:num>
  <w:num w:numId="6">
    <w:abstractNumId w:val="12"/>
  </w:num>
  <w:num w:numId="7">
    <w:abstractNumId w:val="7"/>
  </w:num>
  <w:num w:numId="8">
    <w:abstractNumId w:val="9"/>
  </w:num>
  <w:num w:numId="9">
    <w:abstractNumId w:val="13"/>
  </w:num>
  <w:num w:numId="10">
    <w:abstractNumId w:val="5"/>
  </w:num>
  <w:num w:numId="11">
    <w:abstractNumId w:val="8"/>
  </w:num>
  <w:num w:numId="12">
    <w:abstractNumId w:val="10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152B43"/>
    <w:rsid w:val="0015530F"/>
    <w:rsid w:val="00161D0F"/>
    <w:rsid w:val="001C4DEE"/>
    <w:rsid w:val="002A4BC1"/>
    <w:rsid w:val="002F6478"/>
    <w:rsid w:val="002F7EF1"/>
    <w:rsid w:val="0030610D"/>
    <w:rsid w:val="003C1F9D"/>
    <w:rsid w:val="004C2B6B"/>
    <w:rsid w:val="005F248F"/>
    <w:rsid w:val="0063595E"/>
    <w:rsid w:val="006412D5"/>
    <w:rsid w:val="006A647C"/>
    <w:rsid w:val="00720BE8"/>
    <w:rsid w:val="007A171B"/>
    <w:rsid w:val="007B6233"/>
    <w:rsid w:val="008567E2"/>
    <w:rsid w:val="008C2B2C"/>
    <w:rsid w:val="009D56CC"/>
    <w:rsid w:val="00A06BAF"/>
    <w:rsid w:val="00B73E0C"/>
    <w:rsid w:val="00BF7DAD"/>
    <w:rsid w:val="00CA0E22"/>
    <w:rsid w:val="00D3572C"/>
    <w:rsid w:val="00E54A3F"/>
    <w:rsid w:val="00EB458D"/>
    <w:rsid w:val="00F936BD"/>
    <w:rsid w:val="00FA26D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B43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0"/>
      <w:szCs w:val="20"/>
      <w:rtl w:val="0"/>
      <w:lang w:val="sk-SK" w:bidi="ar-SA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371</TotalTime>
  <Pages>1</Pages>
  <Words>1717</Words>
  <Characters>9787</Characters>
  <Application>Microsoft Office Word</Application>
  <DocSecurity>0</DocSecurity>
  <Lines>0</Lines>
  <Paragraphs>0</Paragraphs>
  <ScaleCrop>false</ScaleCrop>
  <Company>Kancelaria NRSR</Company>
  <LinksUpToDate>false</LinksUpToDate>
  <CharactersWithSpaces>11482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yghbnjh</dc:title>
  <dc:creator>Jozef HURBAN</dc:creator>
  <cp:lastModifiedBy>Jozef HURBAN</cp:lastModifiedBy>
  <cp:revision>7</cp:revision>
  <cp:lastPrinted>2005-01-19T14:03:00Z</cp:lastPrinted>
  <dcterms:created xsi:type="dcterms:W3CDTF">2004-12-13T18:12:00Z</dcterms:created>
  <dcterms:modified xsi:type="dcterms:W3CDTF">2005-01-19T14:10:00Z</dcterms:modified>
</cp:coreProperties>
</file>