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196E" w:rsidP="001E196E">
      <w:pPr>
        <w:jc w:val="center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20"/>
          <w:sz w:val="28"/>
          <w:szCs w:val="28"/>
          <w:u w:val="single"/>
        </w:rPr>
        <w:t>NÁRODNÁ RADA SLOVENSKEJ REPUBLIKY</w:t>
      </w:r>
    </w:p>
    <w:p w:rsidR="001E196E" w:rsidP="001E196E">
      <w:pPr>
        <w:jc w:val="center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</w:p>
    <w:p w:rsidR="001E196E" w:rsidP="001E19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III. volebné obdobie</w:t>
      </w:r>
    </w:p>
    <w:p w:rsidR="001E196E" w:rsidP="001E196E">
      <w:pPr>
        <w:jc w:val="center"/>
        <w:rPr>
          <w:rFonts w:ascii="Arial" w:hAnsi="Arial" w:cs="Arial"/>
          <w:b/>
          <w:bCs/>
        </w:rPr>
      </w:pPr>
    </w:p>
    <w:p w:rsidR="001E196E" w:rsidP="001E196E">
      <w:pPr>
        <w:rPr>
          <w:rFonts w:ascii="Arial" w:hAnsi="Arial" w:cs="Arial"/>
          <w:b/>
          <w:bCs/>
        </w:rPr>
      </w:pPr>
    </w:p>
    <w:p w:rsidR="001E196E" w:rsidP="001E196E">
      <w:pPr>
        <w:rPr>
          <w:rFonts w:ascii="Arial" w:hAnsi="Arial" w:cs="Arial"/>
        </w:rPr>
      </w:pPr>
      <w:r>
        <w:rPr>
          <w:rFonts w:ascii="Arial" w:hAnsi="Arial" w:cs="Arial"/>
        </w:rPr>
        <w:t>Na rokovanie</w:t>
      </w:r>
    </w:p>
    <w:p w:rsidR="001E196E" w:rsidP="001E196E">
      <w:pPr>
        <w:rPr>
          <w:rFonts w:ascii="Arial" w:hAnsi="Arial" w:cs="Arial"/>
        </w:rPr>
      </w:pPr>
      <w:r>
        <w:rPr>
          <w:rFonts w:ascii="Arial" w:hAnsi="Arial" w:cs="Arial"/>
        </w:rPr>
        <w:t>Národnej rady Slovenskej republiky</w:t>
        <w:tab/>
        <w:tab/>
        <w:tab/>
        <w:tab/>
        <w:t>Číslo: ........../200</w:t>
      </w:r>
      <w:r w:rsidR="00B342DD">
        <w:rPr>
          <w:rFonts w:ascii="Arial" w:hAnsi="Arial" w:cs="Arial"/>
        </w:rPr>
        <w:t>5</w:t>
      </w:r>
    </w:p>
    <w:p w:rsidR="001E196E" w:rsidP="001E196E">
      <w:pPr>
        <w:jc w:val="center"/>
        <w:rPr>
          <w:rFonts w:ascii="Arial" w:hAnsi="Arial" w:cs="Arial"/>
          <w:sz w:val="40"/>
          <w:szCs w:val="40"/>
        </w:rPr>
      </w:pPr>
    </w:p>
    <w:p w:rsidR="001E196E" w:rsidP="001E196E">
      <w:pPr>
        <w:jc w:val="center"/>
        <w:rPr>
          <w:rFonts w:ascii="Arial" w:hAnsi="Arial" w:cs="Arial"/>
          <w:sz w:val="20"/>
          <w:szCs w:val="20"/>
        </w:rPr>
      </w:pPr>
    </w:p>
    <w:p w:rsidR="001E196E" w:rsidP="001E196E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>
        <w:rPr>
          <w:rFonts w:ascii="Arial" w:hAnsi="Arial" w:cs="Arial"/>
          <w:b/>
          <w:bCs/>
          <w:spacing w:val="20"/>
          <w:sz w:val="32"/>
          <w:szCs w:val="32"/>
        </w:rPr>
        <w:t>N á v r h</w:t>
      </w:r>
    </w:p>
    <w:p w:rsidR="001E196E" w:rsidP="001E196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E196E" w:rsidP="001E19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poslancov Národnej rady Slovenskej republiky Branislava Opaterného a Jozefa Hurbana </w:t>
      </w:r>
    </w:p>
    <w:p w:rsidR="001E196E" w:rsidP="001E196E">
      <w:pPr>
        <w:jc w:val="center"/>
        <w:rPr>
          <w:rFonts w:ascii="Arial" w:hAnsi="Arial" w:cs="Arial"/>
          <w:b/>
          <w:bCs/>
        </w:rPr>
      </w:pPr>
    </w:p>
    <w:p w:rsidR="001E196E" w:rsidP="001E196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 vydanie </w:t>
      </w:r>
    </w:p>
    <w:p w:rsidR="001E196E" w:rsidP="001E196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E196E" w:rsidRPr="001E196E" w:rsidP="00CC2071">
      <w:pPr>
        <w:rPr>
          <w:rFonts w:ascii="Times New Roman" w:hAnsi="Times New Roman" w:cs="Times New Roman"/>
          <w:b/>
        </w:rPr>
      </w:pPr>
      <w:r w:rsidRPr="001E196E">
        <w:rPr>
          <w:rFonts w:ascii="Times New Roman" w:hAnsi="Times New Roman" w:cs="Times New Roman"/>
          <w:b/>
        </w:rPr>
        <w:t xml:space="preserve">zákona, </w:t>
      </w:r>
      <w:r w:rsidRPr="009A36B7">
        <w:rPr>
          <w:rFonts w:ascii="Times New Roman" w:hAnsi="Times New Roman" w:cs="Times New Roman"/>
          <w:b/>
        </w:rPr>
        <w:t>ktor</w:t>
      </w:r>
      <w:r w:rsidRPr="009A36B7">
        <w:rPr>
          <w:rFonts w:ascii="Times New Roman" w:hAnsi="Times New Roman" w:cs="Times New Roman"/>
          <w:b/>
        </w:rPr>
        <w:t>ým sa mení a</w:t>
      </w:r>
      <w:r w:rsidR="00CC2071">
        <w:rPr>
          <w:rFonts w:ascii="Times New Roman" w:hAnsi="Times New Roman" w:cs="Times New Roman"/>
          <w:b/>
        </w:rPr>
        <w:t> </w:t>
      </w:r>
      <w:r w:rsidRPr="009A36B7">
        <w:rPr>
          <w:rFonts w:ascii="Times New Roman" w:hAnsi="Times New Roman" w:cs="Times New Roman"/>
          <w:b/>
        </w:rPr>
        <w:t>dopĺňa</w:t>
      </w:r>
      <w:r w:rsidR="00CC2071">
        <w:rPr>
          <w:rFonts w:ascii="Times New Roman" w:hAnsi="Times New Roman" w:cs="Times New Roman"/>
          <w:b/>
        </w:rPr>
        <w:t xml:space="preserve"> </w:t>
      </w:r>
      <w:r w:rsidRPr="009A36B7">
        <w:rPr>
          <w:rFonts w:ascii="Times New Roman" w:hAnsi="Times New Roman" w:cs="Times New Roman"/>
          <w:b/>
        </w:rPr>
        <w:t xml:space="preserve">zákon č. </w:t>
      </w:r>
      <w:r w:rsidR="000614FF">
        <w:rPr>
          <w:rFonts w:ascii="Times New Roman" w:hAnsi="Times New Roman" w:cs="Times New Roman"/>
          <w:b/>
        </w:rPr>
        <w:t>595</w:t>
      </w:r>
      <w:r w:rsidRPr="009A36B7">
        <w:rPr>
          <w:rFonts w:ascii="Times New Roman" w:hAnsi="Times New Roman" w:cs="Times New Roman"/>
          <w:b/>
        </w:rPr>
        <w:t>/200</w:t>
      </w:r>
      <w:r w:rsidR="000614FF">
        <w:rPr>
          <w:rFonts w:ascii="Times New Roman" w:hAnsi="Times New Roman" w:cs="Times New Roman"/>
          <w:b/>
        </w:rPr>
        <w:t>3</w:t>
      </w:r>
      <w:r w:rsidRPr="009A36B7">
        <w:rPr>
          <w:rFonts w:ascii="Times New Roman" w:hAnsi="Times New Roman" w:cs="Times New Roman"/>
          <w:b/>
        </w:rPr>
        <w:t xml:space="preserve"> Z. z. o</w:t>
      </w:r>
      <w:r w:rsidR="00CC2071">
        <w:rPr>
          <w:rFonts w:ascii="Times New Roman" w:hAnsi="Times New Roman" w:cs="Times New Roman"/>
          <w:b/>
        </w:rPr>
        <w:t> dani z</w:t>
      </w:r>
      <w:r w:rsidR="00D13332">
        <w:rPr>
          <w:rFonts w:ascii="Times New Roman" w:hAnsi="Times New Roman" w:cs="Times New Roman"/>
          <w:b/>
        </w:rPr>
        <w:t> </w:t>
      </w:r>
      <w:r w:rsidR="00CC2071">
        <w:rPr>
          <w:rFonts w:ascii="Times New Roman" w:hAnsi="Times New Roman" w:cs="Times New Roman"/>
          <w:b/>
        </w:rPr>
        <w:t>pr</w:t>
      </w:r>
      <w:r w:rsidR="000614FF">
        <w:rPr>
          <w:rFonts w:ascii="Times New Roman" w:hAnsi="Times New Roman" w:cs="Times New Roman"/>
          <w:b/>
        </w:rPr>
        <w:t>íjmov</w:t>
      </w:r>
      <w:r w:rsidR="00D13332">
        <w:rPr>
          <w:rFonts w:ascii="Times New Roman" w:hAnsi="Times New Roman" w:cs="Times New Roman"/>
          <w:b/>
        </w:rPr>
        <w:t xml:space="preserve"> </w:t>
      </w:r>
      <w:r w:rsidR="00CB5190">
        <w:rPr>
          <w:rFonts w:ascii="Times New Roman" w:hAnsi="Times New Roman" w:cs="Times New Roman"/>
          <w:b/>
        </w:rPr>
        <w:t>v znení neskorších predpisov</w:t>
      </w:r>
      <w:r w:rsidRPr="001E196E">
        <w:rPr>
          <w:rFonts w:ascii="Times New Roman" w:hAnsi="Times New Roman" w:cs="Times New Roman"/>
          <w:b/>
        </w:rPr>
        <w:t>.</w:t>
      </w:r>
    </w:p>
    <w:p w:rsidR="001E196E" w:rsidP="001E196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u w:val="single"/>
        </w:rPr>
      </w:pPr>
    </w:p>
    <w:p w:rsidR="001E196E" w:rsidP="001E196E">
      <w:pPr>
        <w:jc w:val="center"/>
        <w:rPr>
          <w:rFonts w:ascii="Arial" w:hAnsi="Arial" w:cs="Arial"/>
          <w:b/>
          <w:bCs/>
          <w:u w:val="single"/>
        </w:rPr>
      </w:pPr>
    </w:p>
    <w:p w:rsidR="001E196E" w:rsidP="007A5F4E">
      <w:pPr>
        <w:tabs>
          <w:tab w:val="left" w:pos="5580"/>
        </w:tabs>
        <w:ind w:left="45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Návrh uznesenia:</w:t>
      </w:r>
    </w:p>
    <w:p w:rsidR="001E196E" w:rsidP="007A5F4E">
      <w:pPr>
        <w:tabs>
          <w:tab w:val="left" w:pos="5580"/>
        </w:tabs>
        <w:ind w:left="4500"/>
        <w:rPr>
          <w:rFonts w:ascii="Arial" w:hAnsi="Arial" w:cs="Arial"/>
        </w:rPr>
      </w:pPr>
      <w:r>
        <w:rPr>
          <w:rFonts w:ascii="Arial" w:hAnsi="Arial" w:cs="Arial"/>
        </w:rPr>
        <w:t xml:space="preserve">Národná rada Slovenskej republiky </w:t>
      </w:r>
    </w:p>
    <w:p w:rsidR="001E196E" w:rsidP="007A5F4E">
      <w:pPr>
        <w:tabs>
          <w:tab w:val="left" w:pos="5580"/>
        </w:tabs>
        <w:ind w:left="4500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schvaľuje </w:t>
      </w:r>
    </w:p>
    <w:p w:rsidR="001E196E" w:rsidRPr="00624775" w:rsidP="007A5F4E">
      <w:pPr>
        <w:tabs>
          <w:tab w:val="left" w:pos="5580"/>
        </w:tabs>
        <w:spacing w:after="120"/>
        <w:ind w:left="4500"/>
        <w:rPr>
          <w:rFonts w:ascii="Arial" w:hAnsi="Arial" w:cs="Arial"/>
        </w:rPr>
      </w:pPr>
      <w:r>
        <w:rPr>
          <w:rFonts w:ascii="Arial" w:hAnsi="Arial" w:cs="Arial"/>
        </w:rPr>
        <w:t>návrh poslancov Branislava Opaterného</w:t>
      </w:r>
      <w:r w:rsidR="00B342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Jozefa Hurbana na vydanie zákona, ktorým</w:t>
      </w:r>
      <w:r w:rsidR="00624775">
        <w:rPr>
          <w:rFonts w:ascii="Arial" w:hAnsi="Arial" w:cs="Arial"/>
        </w:rPr>
        <w:t xml:space="preserve"> sa</w:t>
      </w:r>
      <w:r w:rsidR="00CC2071">
        <w:rPr>
          <w:rFonts w:ascii="Arial" w:hAnsi="Arial" w:cs="Arial"/>
        </w:rPr>
        <w:t xml:space="preserve"> mení a </w:t>
      </w:r>
      <w:r>
        <w:rPr>
          <w:rFonts w:ascii="Arial" w:hAnsi="Arial" w:cs="Arial"/>
        </w:rPr>
        <w:t>dopĺňa</w:t>
      </w:r>
      <w:r w:rsidR="00CC2071">
        <w:rPr>
          <w:rFonts w:ascii="Arial" w:hAnsi="Arial" w:cs="Arial"/>
        </w:rPr>
        <w:t xml:space="preserve"> </w:t>
      </w:r>
      <w:r w:rsidR="0097361F">
        <w:rPr>
          <w:rFonts w:ascii="Arial" w:hAnsi="Arial" w:cs="Arial"/>
        </w:rPr>
        <w:t>zákon č.</w:t>
      </w:r>
      <w:r w:rsidRPr="00624775">
        <w:rPr>
          <w:rFonts w:ascii="Arial" w:hAnsi="Arial" w:cs="Arial"/>
        </w:rPr>
        <w:t>5</w:t>
      </w:r>
      <w:r w:rsidR="000614FF">
        <w:rPr>
          <w:rFonts w:ascii="Arial" w:hAnsi="Arial" w:cs="Arial"/>
        </w:rPr>
        <w:t>9</w:t>
      </w:r>
      <w:r w:rsidRPr="00624775">
        <w:rPr>
          <w:rFonts w:ascii="Arial" w:hAnsi="Arial" w:cs="Arial"/>
        </w:rPr>
        <w:t>5/2003 Z. z. o</w:t>
      </w:r>
      <w:r w:rsidR="00CC2071">
        <w:rPr>
          <w:rFonts w:ascii="Arial" w:hAnsi="Arial" w:cs="Arial"/>
        </w:rPr>
        <w:t> dani z</w:t>
      </w:r>
      <w:r w:rsidR="00D13332">
        <w:rPr>
          <w:rFonts w:ascii="Arial" w:hAnsi="Arial" w:cs="Arial"/>
        </w:rPr>
        <w:t> </w:t>
      </w:r>
      <w:r w:rsidR="00CC2071">
        <w:rPr>
          <w:rFonts w:ascii="Arial" w:hAnsi="Arial" w:cs="Arial"/>
        </w:rPr>
        <w:t>pr</w:t>
      </w:r>
      <w:r w:rsidR="000614FF">
        <w:rPr>
          <w:rFonts w:ascii="Arial" w:hAnsi="Arial" w:cs="Arial"/>
        </w:rPr>
        <w:t>íjmov</w:t>
      </w:r>
      <w:r w:rsidR="00D13332">
        <w:rPr>
          <w:rFonts w:ascii="Arial" w:hAnsi="Arial" w:cs="Arial"/>
        </w:rPr>
        <w:t xml:space="preserve"> v znení neskorších predpisov</w:t>
      </w:r>
    </w:p>
    <w:p w:rsidR="001E196E" w:rsidP="001E196E">
      <w:pPr>
        <w:rPr>
          <w:rFonts w:ascii="Arial" w:hAnsi="Arial" w:cs="Arial"/>
        </w:rPr>
      </w:pPr>
    </w:p>
    <w:p w:rsidR="001E196E" w:rsidP="001E196E">
      <w:pPr>
        <w:rPr>
          <w:rFonts w:ascii="Arial" w:hAnsi="Arial" w:cs="Arial"/>
          <w:sz w:val="20"/>
          <w:szCs w:val="20"/>
        </w:rPr>
      </w:pPr>
    </w:p>
    <w:p w:rsidR="001E196E" w:rsidP="001E196E">
      <w:pPr>
        <w:tabs>
          <w:tab w:val="left" w:pos="-2160"/>
        </w:tabs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rPr>
          <w:rFonts w:ascii="Arial" w:hAnsi="Arial" w:cs="Arial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7.5pt;height:151.95pt;margin-top:4.75pt;margin-left:-15.5pt;position:absolute;z-index:251658240" stroked="f">
            <v:textbox>
              <w:txbxContent>
                <w:p w:rsidR="004F5C80" w:rsidP="001E196E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Predkladá:</w:t>
                  </w:r>
                </w:p>
                <w:p w:rsidR="004F5C80" w:rsidP="001E196E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</w:p>
                <w:p w:rsidR="004F5C80" w:rsidP="001E196E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Branislav </w:t>
                    <w:tab/>
                    <w:t>Opaterný,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</w:rPr>
                    <w:t>v.r.</w:t>
                  </w:r>
                </w:p>
                <w:p w:rsidR="005A2418" w:rsidP="001E196E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</w:p>
                <w:p w:rsidR="004F5C80" w:rsidP="001E196E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Jozef Hurban,</w:t>
                    <w:tab/>
                    <w:t>v.r.</w:t>
                  </w:r>
                </w:p>
              </w:txbxContent>
            </v:textbox>
          </v:shape>
        </w:pict>
      </w:r>
    </w:p>
    <w:p w:rsidR="001E196E" w:rsidP="001E196E">
      <w:pPr>
        <w:tabs>
          <w:tab w:val="left" w:pos="-2160"/>
        </w:tabs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</w:rPr>
      </w:pPr>
    </w:p>
    <w:p w:rsidR="001E196E" w:rsidP="001E196E">
      <w:pPr>
        <w:tabs>
          <w:tab w:val="left" w:pos="-216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Bratislava </w:t>
      </w:r>
      <w:r w:rsidR="00B342DD">
        <w:rPr>
          <w:rFonts w:ascii="Arial" w:hAnsi="Arial" w:cs="Arial"/>
          <w:sz w:val="28"/>
          <w:szCs w:val="28"/>
        </w:rPr>
        <w:t>február</w:t>
      </w:r>
      <w:r>
        <w:rPr>
          <w:rFonts w:ascii="Arial" w:hAnsi="Arial" w:cs="Arial"/>
          <w:sz w:val="28"/>
          <w:szCs w:val="28"/>
        </w:rPr>
        <w:t xml:space="preserve"> 200</w:t>
      </w:r>
      <w:r w:rsidR="00B342DD">
        <w:rPr>
          <w:rFonts w:ascii="Arial" w:hAnsi="Arial" w:cs="Arial"/>
          <w:sz w:val="28"/>
          <w:szCs w:val="28"/>
        </w:rPr>
        <w:t>5</w:t>
      </w:r>
    </w:p>
    <w:p w:rsidR="001E196E" w:rsidP="001E196E">
      <w:pPr>
        <w:pStyle w:val="Heading1"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t>NÁRODNÁ RADA SLOVENSKEJ REPUBLIKY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21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1E196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volebné obdobie</w:t>
            </w:r>
          </w:p>
        </w:tc>
      </w:tr>
    </w:tbl>
    <w:p w:rsidR="001E196E" w:rsidP="001E196E">
      <w:pPr>
        <w:pStyle w:val="Heading1"/>
        <w:spacing w:line="240" w:lineRule="atLeast"/>
        <w:jc w:val="left"/>
        <w:rPr>
          <w:rFonts w:ascii="Times New Roman" w:hAnsi="Times New Roman" w:cs="Times New Roman"/>
        </w:rPr>
      </w:pPr>
    </w:p>
    <w:p w:rsidR="001E196E" w:rsidP="001E196E">
      <w:pPr>
        <w:pStyle w:val="Heading1"/>
        <w:spacing w:line="240" w:lineRule="atLeast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</w:p>
    <w:p w:rsidR="001E196E" w:rsidP="001E196E">
      <w:pPr>
        <w:rPr>
          <w:rFonts w:ascii="Times New Roman" w:hAnsi="Times New Roman" w:cs="Times New Roman"/>
        </w:rPr>
      </w:pPr>
    </w:p>
    <w:p w:rsidR="00624775" w:rsidP="00624775">
      <w:pPr>
        <w:jc w:val="center"/>
        <w:rPr>
          <w:rFonts w:ascii="Times New Roman" w:hAnsi="Times New Roman" w:cs="Times New Roman"/>
          <w:b/>
          <w:bCs/>
        </w:rPr>
      </w:pPr>
      <w:r w:rsidR="001E196E">
        <w:rPr>
          <w:rFonts w:ascii="Times New Roman" w:hAnsi="Times New Roman" w:cs="Times New Roman"/>
          <w:b/>
          <w:bCs/>
        </w:rPr>
        <w:t>NÁVRH POSLANC</w:t>
      </w:r>
      <w:r>
        <w:rPr>
          <w:rFonts w:ascii="Times New Roman" w:hAnsi="Times New Roman" w:cs="Times New Roman"/>
          <w:b/>
          <w:bCs/>
        </w:rPr>
        <w:t>OV NÁRODNEJ RADY SLOVENSKEJ REPUBLIKY</w:t>
      </w:r>
    </w:p>
    <w:p w:rsidR="001E196E" w:rsidP="00624775">
      <w:pPr>
        <w:ind w:left="-360" w:right="-108"/>
        <w:jc w:val="center"/>
        <w:rPr>
          <w:rFonts w:ascii="Times New Roman" w:hAnsi="Times New Roman" w:cs="Times New Roman"/>
          <w:b/>
          <w:bCs/>
        </w:rPr>
      </w:pPr>
      <w:r w:rsidR="00624775">
        <w:rPr>
          <w:rFonts w:ascii="Times New Roman" w:hAnsi="Times New Roman" w:cs="Times New Roman"/>
          <w:b/>
          <w:bCs/>
        </w:rPr>
        <w:t>BRAN</w:t>
      </w:r>
      <w:r w:rsidR="00624775">
        <w:rPr>
          <w:rFonts w:ascii="Times New Roman" w:hAnsi="Times New Roman" w:cs="Times New Roman"/>
          <w:b/>
          <w:bCs/>
        </w:rPr>
        <w:t>ISLAVA OPATERNÉHO</w:t>
      </w:r>
      <w:r w:rsidRPr="00624775" w:rsidR="00624775">
        <w:rPr>
          <w:rFonts w:ascii="Times New Roman" w:hAnsi="Times New Roman" w:cs="Times New Roman"/>
          <w:b/>
          <w:bCs/>
        </w:rPr>
        <w:t xml:space="preserve"> </w:t>
      </w:r>
      <w:r w:rsidR="00624775">
        <w:rPr>
          <w:rFonts w:ascii="Times New Roman" w:hAnsi="Times New Roman" w:cs="Times New Roman"/>
          <w:b/>
          <w:bCs/>
        </w:rPr>
        <w:t>A </w:t>
      </w:r>
      <w:r w:rsidRPr="00624775" w:rsidR="00624775">
        <w:rPr>
          <w:rFonts w:ascii="Times New Roman" w:hAnsi="Times New Roman" w:cs="Times New Roman"/>
          <w:b/>
          <w:bCs/>
        </w:rPr>
        <w:t>J</w:t>
      </w:r>
      <w:r w:rsidR="00624775">
        <w:rPr>
          <w:rFonts w:ascii="Times New Roman" w:hAnsi="Times New Roman" w:cs="Times New Roman"/>
          <w:b/>
          <w:bCs/>
        </w:rPr>
        <w:t>OZEFA HURBANA</w:t>
      </w:r>
    </w:p>
    <w:p w:rsidR="001E196E" w:rsidP="001E196E">
      <w:pPr>
        <w:spacing w:line="240" w:lineRule="atLeast"/>
        <w:jc w:val="center"/>
        <w:rPr>
          <w:rFonts w:ascii="Times New Roman" w:hAnsi="Times New Roman" w:cs="Times New Roman"/>
        </w:rPr>
      </w:pPr>
    </w:p>
    <w:p w:rsidR="001E196E" w:rsidP="001E196E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á k o n</w:t>
      </w:r>
    </w:p>
    <w:p w:rsidR="001E196E" w:rsidP="001E196E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1E196E" w:rsidP="001E196E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............... 200</w:t>
      </w:r>
      <w:r w:rsidR="004E569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,  </w:t>
      </w:r>
    </w:p>
    <w:p w:rsidR="001E196E" w:rsidP="001E196E">
      <w:pPr>
        <w:pStyle w:val="BodyText"/>
        <w:spacing w:line="240" w:lineRule="atLeast"/>
        <w:rPr>
          <w:rFonts w:ascii="Times New Roman" w:hAnsi="Times New Roman" w:cs="Times New Roman"/>
          <w:b/>
          <w:bCs/>
        </w:rPr>
      </w:pPr>
    </w:p>
    <w:p w:rsidR="00624775" w:rsidRPr="001E196E" w:rsidP="00CC2071">
      <w:pPr>
        <w:ind w:left="-284" w:right="-143"/>
        <w:jc w:val="center"/>
        <w:rPr>
          <w:rFonts w:ascii="Times New Roman" w:hAnsi="Times New Roman" w:cs="Times New Roman"/>
          <w:b/>
        </w:rPr>
      </w:pPr>
      <w:r w:rsidR="001E196E">
        <w:rPr>
          <w:rFonts w:ascii="Times New Roman" w:hAnsi="Times New Roman" w:cs="Times New Roman"/>
          <w:b/>
          <w:bCs/>
        </w:rPr>
        <w:t>ktorým sa mení a</w:t>
      </w:r>
      <w:r w:rsidR="00CC2071">
        <w:rPr>
          <w:rFonts w:ascii="Times New Roman" w:hAnsi="Times New Roman" w:cs="Times New Roman"/>
          <w:b/>
          <w:bCs/>
        </w:rPr>
        <w:t> </w:t>
      </w:r>
      <w:r w:rsidR="001E196E">
        <w:rPr>
          <w:rFonts w:ascii="Times New Roman" w:hAnsi="Times New Roman" w:cs="Times New Roman"/>
          <w:b/>
          <w:bCs/>
        </w:rPr>
        <w:t>dopĺňa</w:t>
      </w:r>
      <w:r w:rsidR="00CC2071">
        <w:rPr>
          <w:rFonts w:ascii="Times New Roman" w:hAnsi="Times New Roman" w:cs="Times New Roman"/>
          <w:b/>
          <w:bCs/>
        </w:rPr>
        <w:t xml:space="preserve"> </w:t>
      </w:r>
      <w:r w:rsidRPr="009A36B7">
        <w:rPr>
          <w:rFonts w:ascii="Times New Roman" w:hAnsi="Times New Roman" w:cs="Times New Roman"/>
          <w:b/>
        </w:rPr>
        <w:t xml:space="preserve">zákon č. </w:t>
      </w:r>
      <w:r w:rsidR="000614FF">
        <w:rPr>
          <w:rFonts w:ascii="Times New Roman" w:hAnsi="Times New Roman" w:cs="Times New Roman"/>
          <w:b/>
        </w:rPr>
        <w:t>595</w:t>
      </w:r>
      <w:r w:rsidRPr="009A36B7">
        <w:rPr>
          <w:rFonts w:ascii="Times New Roman" w:hAnsi="Times New Roman" w:cs="Times New Roman"/>
          <w:b/>
        </w:rPr>
        <w:t>/200</w:t>
      </w:r>
      <w:r w:rsidR="000614FF">
        <w:rPr>
          <w:rFonts w:ascii="Times New Roman" w:hAnsi="Times New Roman" w:cs="Times New Roman"/>
          <w:b/>
        </w:rPr>
        <w:t>3</w:t>
      </w:r>
      <w:r w:rsidRPr="009A36B7">
        <w:rPr>
          <w:rFonts w:ascii="Times New Roman" w:hAnsi="Times New Roman" w:cs="Times New Roman"/>
          <w:b/>
        </w:rPr>
        <w:t xml:space="preserve"> Z. z. o</w:t>
      </w:r>
      <w:r w:rsidR="00CC2071">
        <w:rPr>
          <w:rFonts w:ascii="Times New Roman" w:hAnsi="Times New Roman" w:cs="Times New Roman"/>
          <w:b/>
        </w:rPr>
        <w:t> dani z</w:t>
      </w:r>
      <w:r w:rsidR="00D13332">
        <w:rPr>
          <w:rFonts w:ascii="Times New Roman" w:hAnsi="Times New Roman" w:cs="Times New Roman"/>
          <w:b/>
        </w:rPr>
        <w:t> </w:t>
      </w:r>
      <w:r w:rsidR="00CC2071">
        <w:rPr>
          <w:rFonts w:ascii="Times New Roman" w:hAnsi="Times New Roman" w:cs="Times New Roman"/>
          <w:b/>
        </w:rPr>
        <w:t>pr</w:t>
      </w:r>
      <w:r w:rsidR="000614FF">
        <w:rPr>
          <w:rFonts w:ascii="Times New Roman" w:hAnsi="Times New Roman" w:cs="Times New Roman"/>
          <w:b/>
        </w:rPr>
        <w:t>íjmov</w:t>
      </w:r>
      <w:r w:rsidR="00D13332">
        <w:rPr>
          <w:rFonts w:ascii="Times New Roman" w:hAnsi="Times New Roman" w:cs="Times New Roman"/>
          <w:b/>
        </w:rPr>
        <w:t xml:space="preserve"> v znení neskorších predpisov</w:t>
      </w:r>
      <w:r w:rsidRPr="001E196E">
        <w:rPr>
          <w:rFonts w:ascii="Times New Roman" w:hAnsi="Times New Roman" w:cs="Times New Roman"/>
          <w:b/>
        </w:rPr>
        <w:t>.</w:t>
      </w:r>
    </w:p>
    <w:p w:rsidR="001E196E" w:rsidP="001E196E">
      <w:pPr>
        <w:jc w:val="center"/>
        <w:rPr>
          <w:rFonts w:ascii="Times New Roman" w:hAnsi="Times New Roman" w:cs="Times New Roman"/>
          <w:b/>
          <w:bCs/>
        </w:rPr>
      </w:pPr>
    </w:p>
    <w:p w:rsidR="001E196E" w:rsidP="001E196E">
      <w:pPr>
        <w:rPr>
          <w:rFonts w:ascii="Times New Roman" w:hAnsi="Times New Roman" w:cs="Times New Roman"/>
          <w:b/>
          <w:bCs/>
        </w:rPr>
      </w:pPr>
    </w:p>
    <w:p w:rsidR="001E196E" w:rsidP="00CC2071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1E196E" w:rsidP="001E196E">
      <w:pPr>
        <w:spacing w:line="240" w:lineRule="atLeast"/>
        <w:jc w:val="both"/>
        <w:rPr>
          <w:rFonts w:ascii="Times New Roman" w:hAnsi="Times New Roman" w:cs="Times New Roman"/>
        </w:rPr>
      </w:pPr>
    </w:p>
    <w:p w:rsidR="001E196E" w:rsidP="001E196E">
      <w:pPr>
        <w:spacing w:line="240" w:lineRule="atLeast"/>
        <w:rPr>
          <w:rFonts w:ascii="Times New Roman" w:hAnsi="Times New Roman" w:cs="Times New Roman"/>
        </w:rPr>
      </w:pPr>
    </w:p>
    <w:p w:rsidR="00624775" w:rsidP="00624775">
      <w:pPr>
        <w:rPr>
          <w:rFonts w:ascii="Times New Roman" w:hAnsi="Times New Roman" w:cs="Times New Roman"/>
        </w:rPr>
      </w:pPr>
    </w:p>
    <w:p w:rsidR="00624775" w:rsidP="00624775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I.</w:t>
      </w:r>
    </w:p>
    <w:p w:rsidR="00624775" w:rsidP="00624775">
      <w:pPr>
        <w:spacing w:line="240" w:lineRule="atLeast"/>
        <w:jc w:val="both"/>
        <w:rPr>
          <w:rFonts w:ascii="Times New Roman" w:hAnsi="Times New Roman" w:cs="Times New Roman"/>
        </w:rPr>
      </w:pPr>
    </w:p>
    <w:p w:rsidR="00624775" w:rsidRPr="009A36B7" w:rsidP="00052F4C">
      <w:pPr>
        <w:rPr>
          <w:rFonts w:ascii="Times New Roman" w:hAnsi="Times New Roman" w:cs="Times New Roman"/>
          <w:b/>
        </w:rPr>
      </w:pPr>
      <w:r w:rsidRPr="009A36B7">
        <w:rPr>
          <w:rFonts w:ascii="Times New Roman" w:hAnsi="Times New Roman" w:cs="Times New Roman"/>
          <w:b/>
        </w:rPr>
        <w:t xml:space="preserve">Zákon č. </w:t>
      </w:r>
      <w:r w:rsidR="000614FF">
        <w:rPr>
          <w:rFonts w:ascii="Times New Roman" w:hAnsi="Times New Roman" w:cs="Times New Roman"/>
          <w:b/>
        </w:rPr>
        <w:t>59</w:t>
      </w:r>
      <w:r w:rsidR="000614FF">
        <w:rPr>
          <w:rFonts w:ascii="Times New Roman" w:hAnsi="Times New Roman" w:cs="Times New Roman"/>
          <w:b/>
        </w:rPr>
        <w:t>5</w:t>
      </w:r>
      <w:r w:rsidRPr="009A36B7">
        <w:rPr>
          <w:rFonts w:ascii="Times New Roman" w:hAnsi="Times New Roman" w:cs="Times New Roman"/>
          <w:b/>
        </w:rPr>
        <w:t>/200</w:t>
      </w:r>
      <w:r w:rsidR="000614FF">
        <w:rPr>
          <w:rFonts w:ascii="Times New Roman" w:hAnsi="Times New Roman" w:cs="Times New Roman"/>
          <w:b/>
        </w:rPr>
        <w:t>3</w:t>
      </w:r>
      <w:r w:rsidRPr="009A36B7">
        <w:rPr>
          <w:rFonts w:ascii="Times New Roman" w:hAnsi="Times New Roman" w:cs="Times New Roman"/>
          <w:b/>
        </w:rPr>
        <w:t xml:space="preserve"> Z. z. o</w:t>
      </w:r>
      <w:r w:rsidR="00CC2071">
        <w:rPr>
          <w:rFonts w:ascii="Times New Roman" w:hAnsi="Times New Roman" w:cs="Times New Roman"/>
          <w:b/>
        </w:rPr>
        <w:t> dani z</w:t>
      </w:r>
      <w:r w:rsidR="0012153D">
        <w:rPr>
          <w:rFonts w:ascii="Times New Roman" w:hAnsi="Times New Roman" w:cs="Times New Roman"/>
          <w:b/>
        </w:rPr>
        <w:t> </w:t>
      </w:r>
      <w:r w:rsidR="00CC2071">
        <w:rPr>
          <w:rFonts w:ascii="Times New Roman" w:hAnsi="Times New Roman" w:cs="Times New Roman"/>
          <w:b/>
        </w:rPr>
        <w:t>pr</w:t>
      </w:r>
      <w:r w:rsidR="000614FF">
        <w:rPr>
          <w:rFonts w:ascii="Times New Roman" w:hAnsi="Times New Roman" w:cs="Times New Roman"/>
          <w:b/>
        </w:rPr>
        <w:t>íjmov</w:t>
      </w:r>
      <w:r w:rsidR="0012153D">
        <w:rPr>
          <w:rFonts w:ascii="Times New Roman" w:hAnsi="Times New Roman" w:cs="Times New Roman"/>
          <w:b/>
        </w:rPr>
        <w:t xml:space="preserve"> v znení neskorších predpisov</w:t>
      </w:r>
      <w:r w:rsidRPr="009A36B7">
        <w:rPr>
          <w:rFonts w:ascii="Times New Roman" w:hAnsi="Times New Roman" w:cs="Times New Roman"/>
          <w:b/>
        </w:rPr>
        <w:t xml:space="preserve"> sa mení takto:</w:t>
      </w:r>
    </w:p>
    <w:p w:rsidR="00624775" w:rsidP="00624775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</w:p>
    <w:p w:rsidR="00805279" w:rsidP="00052F4C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="00E83D45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§ </w:t>
      </w:r>
      <w:r w:rsidR="00E83D4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="00E83D45">
        <w:rPr>
          <w:rFonts w:ascii="Times New Roman" w:hAnsi="Times New Roman" w:cs="Times New Roman"/>
        </w:rPr>
        <w:t>sa sadzba „19%“nahradzuje sadzbou „15%“.</w:t>
      </w:r>
    </w:p>
    <w:p w:rsidR="00FA36D2" w:rsidP="00FA36D2">
      <w:pPr>
        <w:rPr>
          <w:rFonts w:ascii="Times New Roman" w:hAnsi="Times New Roman" w:cs="Times New Roman"/>
          <w:b/>
        </w:rPr>
      </w:pPr>
    </w:p>
    <w:p w:rsidR="00052F4C" w:rsidP="00FA36D2">
      <w:pPr>
        <w:rPr>
          <w:rFonts w:ascii="Times New Roman" w:hAnsi="Times New Roman" w:cs="Times New Roman"/>
          <w:b/>
        </w:rPr>
      </w:pPr>
    </w:p>
    <w:p w:rsidR="00052F4C" w:rsidP="00FA36D2">
      <w:pPr>
        <w:rPr>
          <w:rFonts w:ascii="Times New Roman" w:hAnsi="Times New Roman" w:cs="Times New Roman"/>
          <w:b/>
        </w:rPr>
      </w:pPr>
    </w:p>
    <w:p w:rsidR="00FA36D2" w:rsidRPr="00283E98" w:rsidP="00FA36D2">
      <w:pPr>
        <w:rPr>
          <w:rFonts w:ascii="Times New Roman" w:hAnsi="Times New Roman" w:cs="Times New Roman"/>
          <w:b/>
        </w:rPr>
      </w:pPr>
      <w:r w:rsidRPr="00283E98">
        <w:rPr>
          <w:rFonts w:ascii="Times New Roman" w:hAnsi="Times New Roman" w:cs="Times New Roman"/>
          <w:b/>
        </w:rPr>
        <w:t>Odôvodnenie:</w:t>
      </w:r>
    </w:p>
    <w:p w:rsidR="001E196E" w:rsidRPr="00FA36D2" w:rsidP="00FA36D2">
      <w:pPr>
        <w:ind w:left="360"/>
        <w:rPr>
          <w:rFonts w:ascii="Times New Roman" w:hAnsi="Times New Roman" w:cs="Times New Roman"/>
          <w:i/>
        </w:rPr>
      </w:pPr>
      <w:r w:rsidR="00FA36D2">
        <w:rPr>
          <w:rFonts w:ascii="Times New Roman" w:hAnsi="Times New Roman" w:cs="Times New Roman"/>
          <w:i/>
        </w:rPr>
        <w:t>V</w:t>
      </w:r>
      <w:r w:rsidR="007A5F4E">
        <w:rPr>
          <w:rFonts w:ascii="Times New Roman" w:hAnsi="Times New Roman" w:cs="Times New Roman"/>
          <w:i/>
        </w:rPr>
        <w:t>zhľadom na  výsledky výberu daní z príjmu za rok 2004</w:t>
      </w:r>
      <w:r w:rsidR="00851820">
        <w:rPr>
          <w:rFonts w:ascii="Times New Roman" w:hAnsi="Times New Roman" w:cs="Times New Roman"/>
          <w:i/>
        </w:rPr>
        <w:t xml:space="preserve">, keď sa na daniach z príjmu fyzických a právnických osôb vybralo o 14,2 mld Sk viac oproti schválenému štátnemu rozpočtu, možno pri nezmenenej 19% sadzbe predpokladať podobný vývoj aj na rok 2005 a 2006 (teda podobne vyšší daňový príjem oproti predbežne rozpočtovaným sumám). Pre dosiahnutie výberu z daní z príjmu do štátneho rozpočtu i do rozpočtov obcí a VÚC na úrovni rozpočtovanej sumy (teda na rok 2006 daň z príjmu fyzických osôb 35,5 mld Sk a daň z príjmu právnických osôb 32,4 mld Sk) </w:t>
      </w:r>
      <w:r w:rsidR="00052F4C">
        <w:rPr>
          <w:rFonts w:ascii="Times New Roman" w:hAnsi="Times New Roman" w:cs="Times New Roman"/>
          <w:i/>
        </w:rPr>
        <w:t>po</w:t>
      </w:r>
      <w:r w:rsidR="00851820">
        <w:rPr>
          <w:rFonts w:ascii="Times New Roman" w:hAnsi="Times New Roman" w:cs="Times New Roman"/>
          <w:i/>
        </w:rPr>
        <w:t>stač</w:t>
      </w:r>
      <w:r w:rsidR="00052F4C">
        <w:rPr>
          <w:rFonts w:ascii="Times New Roman" w:hAnsi="Times New Roman" w:cs="Times New Roman"/>
          <w:i/>
        </w:rPr>
        <w:t>uje</w:t>
      </w:r>
      <w:r w:rsidR="00851820">
        <w:rPr>
          <w:rFonts w:ascii="Times New Roman" w:hAnsi="Times New Roman" w:cs="Times New Roman"/>
          <w:i/>
        </w:rPr>
        <w:t xml:space="preserve"> sadzb</w:t>
      </w:r>
      <w:r w:rsidR="00052F4C">
        <w:rPr>
          <w:rFonts w:ascii="Times New Roman" w:hAnsi="Times New Roman" w:cs="Times New Roman"/>
          <w:i/>
        </w:rPr>
        <w:t>a</w:t>
      </w:r>
      <w:r w:rsidR="00851820">
        <w:rPr>
          <w:rFonts w:ascii="Times New Roman" w:hAnsi="Times New Roman" w:cs="Times New Roman"/>
          <w:i/>
        </w:rPr>
        <w:t xml:space="preserve"> dane z príjmu 15%. Zároveň zníženie sadzby bude mať pozitívny v</w:t>
      </w:r>
      <w:r w:rsidR="00851820">
        <w:rPr>
          <w:rFonts w:ascii="Times New Roman" w:hAnsi="Times New Roman" w:cs="Times New Roman"/>
          <w:i/>
        </w:rPr>
        <w:t>plyv na rozvoj podnikania</w:t>
      </w:r>
      <w:r w:rsidR="00052F4C">
        <w:rPr>
          <w:rFonts w:ascii="Times New Roman" w:hAnsi="Times New Roman" w:cs="Times New Roman"/>
          <w:i/>
        </w:rPr>
        <w:t>, konkurencieschopnosti Slovenska</w:t>
      </w:r>
      <w:r w:rsidR="00851820">
        <w:rPr>
          <w:rFonts w:ascii="Times New Roman" w:hAnsi="Times New Roman" w:cs="Times New Roman"/>
          <w:i/>
        </w:rPr>
        <w:t xml:space="preserve"> i ekonomiky Slovenska ako celku.</w:t>
      </w:r>
    </w:p>
    <w:p w:rsidR="00FA36D2" w:rsidP="001E196E">
      <w:pPr>
        <w:pStyle w:val="Heading1"/>
        <w:spacing w:line="240" w:lineRule="atLeast"/>
        <w:rPr>
          <w:rFonts w:ascii="Times New Roman" w:hAnsi="Times New Roman" w:cs="Times New Roman"/>
          <w:b/>
          <w:bCs/>
        </w:rPr>
      </w:pPr>
    </w:p>
    <w:p w:rsidR="00FA36D2" w:rsidP="001E196E">
      <w:pPr>
        <w:pStyle w:val="Heading1"/>
        <w:spacing w:line="240" w:lineRule="atLeast"/>
        <w:rPr>
          <w:rFonts w:ascii="Times New Roman" w:hAnsi="Times New Roman" w:cs="Times New Roman"/>
          <w:b/>
          <w:bCs/>
        </w:rPr>
      </w:pPr>
    </w:p>
    <w:p w:rsidR="00FA36D2" w:rsidP="001E196E">
      <w:pPr>
        <w:pStyle w:val="Heading1"/>
        <w:spacing w:line="240" w:lineRule="atLeast"/>
        <w:rPr>
          <w:rFonts w:ascii="Times New Roman" w:hAnsi="Times New Roman" w:cs="Times New Roman"/>
          <w:b/>
          <w:bCs/>
        </w:rPr>
      </w:pPr>
    </w:p>
    <w:p w:rsidR="001E196E" w:rsidP="001E196E">
      <w:pPr>
        <w:pStyle w:val="Heading1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B01DFD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>.</w:t>
      </w:r>
    </w:p>
    <w:p w:rsidR="001E196E" w:rsidP="001E196E">
      <w:pPr>
        <w:spacing w:line="240" w:lineRule="atLeast"/>
        <w:jc w:val="both"/>
        <w:rPr>
          <w:rFonts w:ascii="Times New Roman" w:hAnsi="Times New Roman" w:cs="Times New Roman"/>
        </w:rPr>
      </w:pPr>
    </w:p>
    <w:p w:rsidR="001E196E" w:rsidP="001E196E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</w:t>
      </w:r>
      <w:r w:rsidR="00B01DFD">
        <w:rPr>
          <w:rFonts w:ascii="Times New Roman" w:hAnsi="Times New Roman" w:cs="Times New Roman"/>
        </w:rPr>
        <w:t>január</w:t>
      </w:r>
      <w:r>
        <w:rPr>
          <w:rFonts w:ascii="Times New Roman" w:hAnsi="Times New Roman" w:cs="Times New Roman"/>
        </w:rPr>
        <w:t>a 200</w:t>
      </w:r>
      <w:r w:rsidR="004E569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:rsidR="001E196E" w:rsidP="001E196E">
      <w:pPr>
        <w:spacing w:line="240" w:lineRule="atLeast"/>
        <w:jc w:val="both"/>
        <w:rPr>
          <w:rFonts w:ascii="Times New Roman" w:hAnsi="Times New Roman" w:cs="Times New Roman"/>
        </w:rPr>
      </w:pPr>
    </w:p>
    <w:p w:rsidR="001E196E" w:rsidP="001E196E">
      <w:pPr>
        <w:spacing w:line="240" w:lineRule="atLeast"/>
        <w:jc w:val="both"/>
        <w:rPr>
          <w:rFonts w:ascii="Times New Roman" w:hAnsi="Times New Roman" w:cs="Times New Roman"/>
        </w:rPr>
      </w:pPr>
    </w:p>
    <w:p w:rsidR="001E196E" w:rsidP="001E196E">
      <w:pPr>
        <w:pStyle w:val="Title"/>
        <w:rPr>
          <w:caps/>
        </w:rPr>
      </w:pPr>
      <w:r>
        <w:rPr>
          <w:b w:val="0"/>
          <w:bCs w:val="0"/>
        </w:rPr>
        <w:br w:type="page"/>
      </w:r>
      <w:r>
        <w:rPr>
          <w:caps/>
        </w:rPr>
        <w:t>Dôvodová  správa</w:t>
      </w:r>
    </w:p>
    <w:p w:rsidR="001E196E" w:rsidP="001E196E">
      <w:pPr>
        <w:pStyle w:val="Subtitle"/>
        <w:ind w:firstLine="0"/>
      </w:pPr>
    </w:p>
    <w:p w:rsidR="001E196E" w:rsidP="001E196E">
      <w:pPr>
        <w:pStyle w:val="Subtitle"/>
        <w:ind w:firstLine="0"/>
      </w:pPr>
      <w:r>
        <w:t>Všeobecná časť</w:t>
      </w: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P="001E196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právna úprava má za cieľ </w:t>
      </w:r>
      <w:r w:rsidR="00530072">
        <w:rPr>
          <w:rFonts w:ascii="Times New Roman" w:hAnsi="Times New Roman" w:cs="Times New Roman"/>
        </w:rPr>
        <w:t>zníženie sadzby z dane z príjmu na úroveň, ktorá zabezpečí výber dane v sume predpokladanej pre štátny rozpočet a rozpočtu obcí a VÚC na rok 2006. Zároveň to bude znamenať významný pozitívny impulz pre rozvoj podnikania a ekonomiky ako celku.</w:t>
      </w:r>
    </w:p>
    <w:p w:rsidR="001E196E" w:rsidP="001E196E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 Ústavou Slovenskej re</w:t>
      </w:r>
      <w:r>
        <w:rPr>
          <w:rFonts w:ascii="Times New Roman" w:hAnsi="Times New Roman" w:cs="Times New Roman"/>
        </w:rPr>
        <w:t xml:space="preserve">publiky a zákonmi Slovenskej republiky, ako aj s medzinárodnými zmluvami, ktorými je Slovenská republika viazaná. </w:t>
      </w:r>
    </w:p>
    <w:p w:rsidR="001E196E" w:rsidP="001E196E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obsah doložky zlučiteľnosti nie je potrebná tabuľka zhody.</w:t>
      </w:r>
    </w:p>
    <w:p w:rsidR="001E196E" w:rsidP="001E196E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Realizácia navrhovanej právnej úpravy</w:t>
      </w:r>
      <w:r w:rsidR="00530072">
        <w:rPr>
          <w:rFonts w:ascii="Times New Roman" w:hAnsi="Times New Roman" w:cs="Times New Roman"/>
        </w:rPr>
        <w:t xml:space="preserve"> bude mať pozitívny dopad na zamestnanosť a neovplyvní negatívne príjmy štátneho rozpočtu v porovnaní so sumami, ktoré sa na rok 2006 v tejto položke predpokladajú</w:t>
      </w:r>
      <w:r w:rsidR="00BD1194">
        <w:rPr>
          <w:rFonts w:ascii="Times New Roman" w:hAnsi="Times New Roman" w:cs="Times New Roman"/>
        </w:rPr>
        <w:t xml:space="preserve"> v Návrhu rozpočtu verejnej správy na roky 2005 - 2007</w:t>
      </w:r>
      <w:r w:rsidR="00530072">
        <w:rPr>
          <w:rFonts w:ascii="Times New Roman" w:hAnsi="Times New Roman" w:cs="Times New Roman"/>
        </w:rPr>
        <w:t>.</w:t>
      </w: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P="001E196E">
      <w:pPr>
        <w:pStyle w:val="Heading9"/>
        <w:spacing w:before="0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Doložka zlučiteľnosti</w:t>
      </w:r>
    </w:p>
    <w:p w:rsidR="001E196E" w:rsidP="001E196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návrhu zákona</w:t>
      </w:r>
      <w:r w:rsidR="0053007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P="001E196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  Navrhovateľ právneho predpisu:</w:t>
      </w:r>
    </w:p>
    <w:p w:rsidR="001E196E" w:rsidP="001E196E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Branislav Opaterný, Jozef Hurban</w:t>
      </w:r>
      <w:r w:rsidR="004E56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poslanci Národnej rady Slovenskej republiky </w:t>
      </w: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P="005300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  Názov návrhu právneho predpisu:</w:t>
      </w:r>
      <w:r w:rsidR="0053007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Návrh zákona o</w:t>
      </w:r>
      <w:r w:rsidR="00B01DFD">
        <w:rPr>
          <w:rFonts w:ascii="Times New Roman" w:hAnsi="Times New Roman" w:cs="Times New Roman"/>
        </w:rPr>
        <w:t> dani z pr</w:t>
      </w:r>
      <w:r w:rsidR="004E569E">
        <w:rPr>
          <w:rFonts w:ascii="Times New Roman" w:hAnsi="Times New Roman" w:cs="Times New Roman"/>
        </w:rPr>
        <w:t>íjmu</w:t>
      </w: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P="001E196E">
      <w:pPr>
        <w:numPr>
          <w:ilvl w:val="0"/>
          <w:numId w:val="2"/>
        </w:numPr>
        <w:tabs>
          <w:tab w:val="left" w:pos="360"/>
        </w:tabs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Záväzky Slovenskej republiky k Európskym spoločenstvám a Európskej únii:</w:t>
      </w:r>
    </w:p>
    <w:p w:rsidR="001E196E" w:rsidP="001E196E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svojou problematikou nepatrí medzi prioritné oblasti aproximácie práva uvedené v Európskej dohode o pridružení. Problematika návrhu zákona nie je prioritou podľa Partnerstva pre vstup. Návrh zákona nepatrí medzi prioritné úlohy vlády Slovenskej republiky podľa Plánu legislatívnych úloh vlády Slovenskej republiky na rok 200</w:t>
      </w:r>
      <w:r w:rsidR="00A8531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Slovenská republika nemá v danej oblasti žiadne negociačné požiadavky.</w:t>
      </w: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P="001E196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  Problematika návrhu právneho predpisu: </w:t>
      </w:r>
    </w:p>
    <w:p w:rsidR="001E196E" w:rsidP="001E196E">
      <w:pPr>
        <w:numPr>
          <w:ilvl w:val="0"/>
          <w:numId w:val="3"/>
        </w:numPr>
        <w:tabs>
          <w:tab w:val="left" w:pos="720"/>
        </w:tabs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upravená v práve Európskych spoločenstiev: bezpredmetné</w:t>
      </w:r>
    </w:p>
    <w:p w:rsidR="001E196E" w:rsidP="001E196E">
      <w:pPr>
        <w:numPr>
          <w:ilvl w:val="0"/>
          <w:numId w:val="3"/>
        </w:numPr>
        <w:tabs>
          <w:tab w:val="left" w:pos="720"/>
        </w:tabs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Európskych spoločenstiev: bezpredmetné</w:t>
      </w:r>
    </w:p>
    <w:p w:rsidR="001E196E" w:rsidP="001E196E">
      <w:pPr>
        <w:numPr>
          <w:ilvl w:val="0"/>
          <w:numId w:val="3"/>
        </w:numPr>
        <w:tabs>
          <w:tab w:val="left" w:pos="720"/>
        </w:tabs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upravená v práve Európskej únie: bezpredmetné</w:t>
      </w:r>
    </w:p>
    <w:p w:rsidR="001E196E" w:rsidP="001E196E">
      <w:pPr>
        <w:numPr>
          <w:ilvl w:val="0"/>
          <w:numId w:val="3"/>
        </w:numPr>
        <w:tabs>
          <w:tab w:val="left" w:pos="720"/>
        </w:tabs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Európskej únie: bezpredmetné</w:t>
      </w: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P="00624775">
      <w:pPr>
        <w:ind w:left="360" w:hanging="36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  Stupeň zlučiteľnosti návrhu právneho predpisu s právom Európskych spoločenstiev a právom Európskej únie: </w:t>
      </w:r>
    </w:p>
    <w:p w:rsidR="001E196E" w:rsidP="001E196E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Vzhľadom na vnútroštátny charakter upravovanej problematiky je bezpredmetné vyjadrovanie stupňa zlučiteľnosti návrhu právneho predpisu s právom ES/EÚ.</w:t>
      </w: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P="005300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  Gestor:</w:t>
      </w:r>
      <w:r w:rsidR="00530072">
        <w:rPr>
          <w:rFonts w:ascii="Times New Roman" w:hAnsi="Times New Roman" w:cs="Times New Roman"/>
          <w:b/>
          <w:bCs/>
        </w:rPr>
        <w:t xml:space="preserve"> </w:t>
      </w:r>
      <w:r w:rsidR="00530072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zpredmetné</w:t>
      </w:r>
    </w:p>
    <w:p w:rsidR="001E196E" w:rsidP="001E196E">
      <w:pPr>
        <w:jc w:val="both"/>
        <w:rPr>
          <w:rFonts w:ascii="Times New Roman" w:hAnsi="Times New Roman" w:cs="Times New Roman"/>
        </w:rPr>
      </w:pPr>
    </w:p>
    <w:p w:rsidR="001E196E" w:rsidRPr="00624775" w:rsidP="00624775">
      <w:pPr>
        <w:ind w:left="360" w:hanging="360"/>
        <w:jc w:val="both"/>
        <w:outlineLvl w:val="0"/>
        <w:rPr>
          <w:rFonts w:ascii="Times New Roman" w:hAnsi="Times New Roman" w:cs="Times New Roman"/>
          <w:b/>
          <w:bCs/>
        </w:rPr>
      </w:pPr>
      <w:r w:rsidRPr="00624775">
        <w:rPr>
          <w:rFonts w:ascii="Times New Roman" w:hAnsi="Times New Roman" w:cs="Times New Roman"/>
          <w:b/>
          <w:bCs/>
        </w:rPr>
        <w:t>7. Účasť expertov pri príprave návrhu právneho predpisu a ich stanovisko k zlučiteľnosti návrhu právneho predpisu s právom Európskych spoločenstiev a právom Európskej únie:</w:t>
      </w:r>
    </w:p>
    <w:p w:rsidR="001E196E" w:rsidP="001E196E">
      <w:pPr>
        <w:ind w:left="360" w:firstLine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Bez účasti expertov.</w:t>
      </w:r>
    </w:p>
    <w:p w:rsidR="001E196E" w:rsidRPr="0028284C" w:rsidP="0028284C">
      <w:pPr>
        <w:pStyle w:val="BodyText"/>
        <w:rPr>
          <w:b/>
          <w:bCs/>
        </w:rPr>
      </w:pPr>
      <w:r>
        <w:br w:type="page"/>
      </w:r>
      <w:r w:rsidRPr="0028284C">
        <w:rPr>
          <w:b/>
          <w:bCs/>
        </w:rPr>
        <w:t>Osobitná časť</w:t>
      </w:r>
    </w:p>
    <w:p w:rsidR="001E196E" w:rsidP="001E196E">
      <w:pPr>
        <w:pStyle w:val="BodyText"/>
      </w:pPr>
    </w:p>
    <w:p w:rsidR="004F5C80" w:rsidP="001E196E">
      <w:pPr>
        <w:pStyle w:val="BodyText"/>
        <w:rPr>
          <w:b/>
          <w:bCs/>
        </w:rPr>
      </w:pPr>
      <w:r w:rsidR="001E196E">
        <w:rPr>
          <w:b/>
          <w:bCs/>
        </w:rPr>
        <w:t>K čl. I</w:t>
      </w:r>
    </w:p>
    <w:p w:rsidR="00530072" w:rsidP="001E196E">
      <w:pPr>
        <w:pStyle w:val="BodyText"/>
        <w:rPr>
          <w:b/>
          <w:bCs/>
        </w:rPr>
      </w:pPr>
    </w:p>
    <w:p w:rsidR="00530072" w:rsidP="005300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Uvedená právna úprava má za cieľ zníženie sadzby z dane z príjmu na úroveň, ktorá zabezpečí výber dane v sume predpokladanej pre štátny rozpočet a rozpočt</w:t>
      </w:r>
      <w:r w:rsidR="00B2539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obcí a VÚC na rok 2006. Zároveň bude znamenať významný pozitívny impulz pre rozvoj podnikania a ekonomiky ako celku. Realizácia navrhovanej právnej úpravy bude mať pozitívny dopad na zamestnanosť.</w:t>
      </w:r>
    </w:p>
    <w:p w:rsidR="004F5C80" w:rsidP="001E196E">
      <w:pPr>
        <w:pStyle w:val="BodyText"/>
        <w:rPr>
          <w:b/>
          <w:bCs/>
        </w:rPr>
      </w:pPr>
    </w:p>
    <w:p w:rsidR="00530072" w:rsidP="001E196E">
      <w:pPr>
        <w:pStyle w:val="BodyText"/>
        <w:rPr>
          <w:b/>
          <w:bCs/>
        </w:rPr>
      </w:pPr>
    </w:p>
    <w:p w:rsidR="00530072" w:rsidP="001E196E">
      <w:pPr>
        <w:pStyle w:val="BodyText"/>
        <w:rPr>
          <w:b/>
          <w:bCs/>
        </w:rPr>
      </w:pPr>
    </w:p>
    <w:p w:rsidR="001E196E" w:rsidP="001E196E">
      <w:pPr>
        <w:pStyle w:val="BodyText"/>
        <w:rPr>
          <w:b/>
          <w:bCs/>
        </w:rPr>
      </w:pPr>
      <w:r w:rsidR="004F5C80">
        <w:rPr>
          <w:b/>
          <w:bCs/>
        </w:rPr>
        <w:t>K čl. II</w:t>
      </w:r>
    </w:p>
    <w:p w:rsidR="00530072" w:rsidP="0028284C">
      <w:pPr>
        <w:jc w:val="both"/>
        <w:rPr>
          <w:rFonts w:ascii="Times New Roman" w:hAnsi="Times New Roman" w:cs="Times New Roman"/>
        </w:rPr>
      </w:pPr>
    </w:p>
    <w:p w:rsidR="001E196E" w:rsidRPr="00624775" w:rsidP="0028284C">
      <w:pPr>
        <w:jc w:val="both"/>
        <w:rPr>
          <w:rFonts w:ascii="Times New Roman" w:hAnsi="Times New Roman" w:cs="Times New Roman"/>
        </w:rPr>
      </w:pPr>
      <w:r w:rsidRPr="00624775">
        <w:rPr>
          <w:rFonts w:ascii="Times New Roman" w:hAnsi="Times New Roman" w:cs="Times New Roman"/>
        </w:rPr>
        <w:t xml:space="preserve">Účinnosť zákona sa navrhuje od 1. </w:t>
      </w:r>
      <w:r w:rsidR="004E569E">
        <w:rPr>
          <w:rFonts w:ascii="Times New Roman" w:hAnsi="Times New Roman" w:cs="Times New Roman"/>
        </w:rPr>
        <w:t>januára</w:t>
      </w:r>
      <w:r w:rsidRPr="00624775">
        <w:rPr>
          <w:rFonts w:ascii="Times New Roman" w:hAnsi="Times New Roman" w:cs="Times New Roman"/>
        </w:rPr>
        <w:t xml:space="preserve"> 200</w:t>
      </w:r>
      <w:r w:rsidR="004E569E">
        <w:rPr>
          <w:rFonts w:ascii="Times New Roman" w:hAnsi="Times New Roman" w:cs="Times New Roman"/>
        </w:rPr>
        <w:t>6</w:t>
      </w:r>
      <w:r w:rsidRPr="00624775">
        <w:rPr>
          <w:rFonts w:ascii="Times New Roman" w:hAnsi="Times New Roman" w:cs="Times New Roman"/>
        </w:rPr>
        <w:t>.</w:t>
      </w:r>
    </w:p>
    <w:p w:rsidR="001E196E" w:rsidP="00624775">
      <w:pPr>
        <w:ind w:left="360"/>
        <w:jc w:val="both"/>
        <w:rPr>
          <w:rFonts w:ascii="Times New Roman" w:hAnsi="Times New Roman" w:cs="Times New Roman"/>
        </w:rPr>
      </w:pPr>
    </w:p>
    <w:p w:rsidR="00530072" w:rsidP="00624775">
      <w:pPr>
        <w:ind w:left="360"/>
        <w:jc w:val="both"/>
        <w:rPr>
          <w:rFonts w:ascii="Times New Roman" w:hAnsi="Times New Roman" w:cs="Times New Roman"/>
        </w:rPr>
      </w:pPr>
    </w:p>
    <w:p w:rsidR="00530072" w:rsidP="00624775">
      <w:pPr>
        <w:ind w:left="360"/>
        <w:jc w:val="both"/>
        <w:rPr>
          <w:rFonts w:ascii="Times New Roman" w:hAnsi="Times New Roman" w:cs="Times New Roman"/>
        </w:rPr>
      </w:pPr>
    </w:p>
    <w:p w:rsidR="00530072" w:rsidRPr="00624775" w:rsidP="00624775">
      <w:pPr>
        <w:ind w:left="360"/>
        <w:jc w:val="both"/>
        <w:rPr>
          <w:rFonts w:ascii="Times New Roman" w:hAnsi="Times New Roman" w:cs="Times New Roman"/>
        </w:rPr>
      </w:pPr>
    </w:p>
    <w:p w:rsidR="001E196E" w:rsidP="001E1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10. </w:t>
      </w:r>
      <w:r w:rsidR="004E569E">
        <w:rPr>
          <w:rFonts w:ascii="Times New Roman" w:hAnsi="Times New Roman" w:cs="Times New Roman"/>
        </w:rPr>
        <w:t>januára</w:t>
      </w:r>
      <w:r>
        <w:rPr>
          <w:rFonts w:ascii="Times New Roman" w:hAnsi="Times New Roman" w:cs="Times New Roman"/>
        </w:rPr>
        <w:t xml:space="preserve"> 200</w:t>
      </w:r>
      <w:r w:rsidR="004E569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28284C" w:rsidP="001E196E">
      <w:pPr>
        <w:rPr>
          <w:rFonts w:ascii="Times New Roman" w:hAnsi="Times New Roman" w:cs="Times New Roman"/>
        </w:rPr>
      </w:pPr>
    </w:p>
    <w:p w:rsidR="004E569E" w:rsidP="001E196E">
      <w:pPr>
        <w:rPr>
          <w:rFonts w:ascii="Times New Roman" w:hAnsi="Times New Roman" w:cs="Times New Roman"/>
        </w:rPr>
      </w:pPr>
    </w:p>
    <w:p w:rsidR="004E569E" w:rsidP="001E196E">
      <w:pPr>
        <w:rPr>
          <w:rFonts w:ascii="Times New Roman" w:hAnsi="Times New Roman" w:cs="Times New Roman"/>
        </w:rPr>
      </w:pPr>
    </w:p>
    <w:p w:rsidR="004E569E" w:rsidP="001E196E">
      <w:pPr>
        <w:rPr>
          <w:rFonts w:ascii="Times New Roman" w:hAnsi="Times New Roman" w:cs="Times New Roman"/>
        </w:rPr>
      </w:pPr>
    </w:p>
    <w:p w:rsidR="001E196E" w:rsidP="001E196E">
      <w:pPr>
        <w:rPr>
          <w:rFonts w:ascii="Times New Roman" w:hAnsi="Times New Roman" w:cs="Times New Roman"/>
        </w:rPr>
      </w:pPr>
    </w:p>
    <w:p w:rsidR="001E196E" w:rsidP="001E19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Branislav Opaterný </w:t>
      </w:r>
    </w:p>
    <w:p w:rsidR="001E196E" w:rsidP="001E19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Národnej rady Slovenskej republiky</w:t>
      </w:r>
    </w:p>
    <w:p w:rsidR="004E569E" w:rsidP="001E196E">
      <w:pPr>
        <w:jc w:val="center"/>
        <w:rPr>
          <w:rFonts w:ascii="Times New Roman" w:hAnsi="Times New Roman" w:cs="Times New Roman"/>
        </w:rPr>
      </w:pPr>
    </w:p>
    <w:p w:rsidR="004E569E" w:rsidP="001E196E">
      <w:pPr>
        <w:jc w:val="center"/>
        <w:rPr>
          <w:rFonts w:ascii="Times New Roman" w:hAnsi="Times New Roman" w:cs="Times New Roman"/>
        </w:rPr>
      </w:pPr>
    </w:p>
    <w:p w:rsidR="004E569E" w:rsidP="001E196E">
      <w:pPr>
        <w:jc w:val="center"/>
        <w:rPr>
          <w:rFonts w:ascii="Times New Roman" w:hAnsi="Times New Roman" w:cs="Times New Roman"/>
        </w:rPr>
      </w:pPr>
    </w:p>
    <w:p w:rsidR="004E569E" w:rsidP="001E196E">
      <w:pPr>
        <w:jc w:val="center"/>
        <w:rPr>
          <w:rFonts w:ascii="Times New Roman" w:hAnsi="Times New Roman" w:cs="Times New Roman"/>
        </w:rPr>
      </w:pPr>
    </w:p>
    <w:p w:rsidR="004E569E" w:rsidP="001E196E">
      <w:pPr>
        <w:jc w:val="center"/>
        <w:rPr>
          <w:rFonts w:ascii="Times New Roman" w:hAnsi="Times New Roman" w:cs="Times New Roman"/>
        </w:rPr>
      </w:pPr>
    </w:p>
    <w:p w:rsidR="004E569E" w:rsidP="001E196E">
      <w:pPr>
        <w:jc w:val="center"/>
        <w:rPr>
          <w:rFonts w:ascii="Times New Roman" w:hAnsi="Times New Roman" w:cs="Times New Roman"/>
        </w:rPr>
      </w:pPr>
    </w:p>
    <w:p w:rsidR="001E196E" w:rsidP="001E19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Jozef Hurban</w:t>
      </w:r>
    </w:p>
    <w:p w:rsidR="001E196E" w:rsidP="001E19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Národnej rady Slovenskej republiky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CB2"/>
    <w:multiLevelType w:val="hybridMultilevel"/>
    <w:tmpl w:val="D27EC2D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1562114C"/>
    <w:multiLevelType w:val="singleLevel"/>
    <w:tmpl w:val="6E9A9D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2004648E"/>
    <w:multiLevelType w:val="hybridMultilevel"/>
    <w:tmpl w:val="5CD49AA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A45DD"/>
    <w:multiLevelType w:val="singleLevel"/>
    <w:tmpl w:val="F3967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  <w:lvlOverride w:ilvl="0">
      <w:startOverride w:val="3"/>
    </w:lvlOverride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2F4C"/>
    <w:rsid w:val="000614FF"/>
    <w:rsid w:val="0012153D"/>
    <w:rsid w:val="001E196E"/>
    <w:rsid w:val="0028284C"/>
    <w:rsid w:val="00283E98"/>
    <w:rsid w:val="004E569E"/>
    <w:rsid w:val="004F5C80"/>
    <w:rsid w:val="00530072"/>
    <w:rsid w:val="005A2418"/>
    <w:rsid w:val="00624775"/>
    <w:rsid w:val="007A5F4E"/>
    <w:rsid w:val="00805279"/>
    <w:rsid w:val="00851820"/>
    <w:rsid w:val="0097361F"/>
    <w:rsid w:val="009A36B7"/>
    <w:rsid w:val="00A85317"/>
    <w:rsid w:val="00B01DFD"/>
    <w:rsid w:val="00B2539C"/>
    <w:rsid w:val="00B342DD"/>
    <w:rsid w:val="00BD1194"/>
    <w:rsid w:val="00CB5190"/>
    <w:rsid w:val="00CC2071"/>
    <w:rsid w:val="00D13332"/>
    <w:rsid w:val="00E83D45"/>
    <w:rsid w:val="00FA36D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8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1E196E"/>
    <w:pPr>
      <w:keepNext/>
      <w:autoSpaceDE/>
      <w:autoSpaceDN/>
      <w:jc w:val="center"/>
      <w:outlineLvl w:val="0"/>
    </w:pPr>
    <w:rPr>
      <w:rFonts w:ascii="Arial" w:hAnsi="Arial" w:cs="Arial"/>
    </w:rPr>
  </w:style>
  <w:style w:type="paragraph" w:styleId="Heading9">
    <w:name w:val="heading 9"/>
    <w:basedOn w:val="Normal"/>
    <w:next w:val="Normal"/>
    <w:uiPriority w:val="9"/>
    <w:qFormat/>
    <w:rsid w:val="001E196E"/>
    <w:pPr>
      <w:autoSpaceDE/>
      <w:autoSpaceDN/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rsid w:val="00015E18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Title">
    <w:name w:val="Title"/>
    <w:basedOn w:val="Normal"/>
    <w:uiPriority w:val="10"/>
    <w:qFormat/>
    <w:rsid w:val="001E196E"/>
    <w:pPr>
      <w:jc w:val="center"/>
    </w:pPr>
    <w:rPr>
      <w:rFonts w:ascii="Book Antiqua" w:hAnsi="Book Antiqua" w:cs="Book Antiqua"/>
      <w:b/>
      <w:bCs/>
    </w:rPr>
  </w:style>
  <w:style w:type="paragraph" w:styleId="BodyText">
    <w:name w:val="Body Text"/>
    <w:basedOn w:val="Normal"/>
    <w:rsid w:val="001E196E"/>
    <w:pPr>
      <w:autoSpaceDE/>
      <w:autoSpaceDN/>
      <w:jc w:val="both"/>
    </w:pPr>
    <w:rPr>
      <w:rFonts w:ascii="Arial" w:hAnsi="Arial" w:cs="Arial"/>
    </w:rPr>
  </w:style>
  <w:style w:type="paragraph" w:styleId="Subtitle">
    <w:name w:val="Subtitle"/>
    <w:basedOn w:val="Normal"/>
    <w:uiPriority w:val="11"/>
    <w:qFormat/>
    <w:rsid w:val="001E196E"/>
    <w:pPr>
      <w:ind w:firstLine="708"/>
      <w:jc w:val="both"/>
    </w:pPr>
    <w:rPr>
      <w:rFonts w:ascii="Book Antiqua" w:hAnsi="Book Antiqua" w:cs="Book Antiqua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727</Words>
  <Characters>4149</Characters>
  <Application>Microsoft Office Word</Application>
  <DocSecurity>0</DocSecurity>
  <Lines>0</Lines>
  <Paragraphs>0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Pozmeňujúci návrh poslanca NR SR</dc:title>
  <dc:creator>Bla Bla</dc:creator>
  <cp:lastModifiedBy>Bla Bla</cp:lastModifiedBy>
  <cp:revision>2</cp:revision>
  <dcterms:created xsi:type="dcterms:W3CDTF">2005-01-13T19:36:00Z</dcterms:created>
  <dcterms:modified xsi:type="dcterms:W3CDTF">2005-01-13T19:36:00Z</dcterms:modified>
</cp:coreProperties>
</file>