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559" w:rsidRPr="00CD55DB" w:rsidP="007C5559">
      <w:pPr>
        <w:pStyle w:val="Title"/>
        <w:spacing w:line="360" w:lineRule="auto"/>
        <w:rPr>
          <w:sz w:val="28"/>
          <w:szCs w:val="28"/>
        </w:rPr>
      </w:pPr>
      <w:r w:rsidRPr="00CD55DB">
        <w:rPr>
          <w:sz w:val="28"/>
          <w:szCs w:val="28"/>
        </w:rPr>
        <w:t>Doložka finančných, ekonomických, environmentálnych vplyvov</w:t>
      </w:r>
    </w:p>
    <w:p w:rsidR="007C5559" w:rsidP="007C555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 vplyvov na zamestnanosť</w:t>
      </w:r>
    </w:p>
    <w:p w:rsidR="007C5559" w:rsidP="007C5559">
      <w:pPr>
        <w:rPr>
          <w:rFonts w:ascii="Times New Roman" w:hAnsi="Times New Roman" w:cs="Times New Roman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I. Odhad dopadov na verejné financie</w:t>
      </w:r>
    </w:p>
    <w:p w:rsidR="00C2777C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</w:p>
    <w:p w:rsidR="005B5056" w:rsidRPr="005B5056" w:rsidP="005B5056">
      <w:pPr>
        <w:jc w:val="both"/>
        <w:rPr>
          <w:rFonts w:ascii="Times New Roman" w:hAnsi="Times New Roman" w:cs="Times New Roman"/>
        </w:rPr>
      </w:pPr>
      <w:r w:rsidRPr="00697C3C" w:rsidR="00697C3C">
        <w:rPr>
          <w:rFonts w:ascii="Times New Roman" w:hAnsi="Times New Roman" w:cs="Times New Roman"/>
        </w:rPr>
        <w:t>zákona</w:t>
      </w:r>
      <w:r w:rsidRPr="005B5056">
        <w:rPr>
          <w:rFonts w:ascii="Times New Roman" w:hAnsi="Times New Roman" w:cs="Times New Roman"/>
        </w:rPr>
        <w:t>, ktorým  sa mení a dopĺňa  zákon č.  553/2002 Z.z.  o sprístupnení dokumentov o činnosti bezpečnostných zložiek štátu 1939 - 1989 a o založení Ústavu pamäti národa a o doplnení niektorých zákonov (zákon o pamäti národa) v znení neskorších predpisov</w:t>
      </w:r>
      <w:r w:rsidR="00C2777C">
        <w:rPr>
          <w:rFonts w:ascii="Times New Roman" w:hAnsi="Times New Roman" w:cs="Times New Roman"/>
        </w:rPr>
        <w:t>.</w:t>
      </w:r>
    </w:p>
    <w:p w:rsidR="00697C3C" w:rsidRPr="00697C3C" w:rsidP="005B5056">
      <w:pPr>
        <w:tabs>
          <w:tab w:val="left" w:pos="7020"/>
        </w:tabs>
        <w:jc w:val="both"/>
        <w:rPr>
          <w:rFonts w:ascii="Times New Roman" w:hAnsi="Times New Roman" w:cs="Times New Roman"/>
        </w:rPr>
      </w:pPr>
    </w:p>
    <w:p w:rsidR="00C2777C" w:rsidP="005B5056">
      <w:pPr>
        <w:ind w:firstLine="360"/>
        <w:jc w:val="both"/>
        <w:rPr>
          <w:rFonts w:ascii="Times New Roman" w:hAnsi="Times New Roman" w:cs="Times New Roman"/>
        </w:rPr>
      </w:pPr>
      <w:r w:rsidRPr="0075323D" w:rsidR="00335AF4">
        <w:rPr>
          <w:rFonts w:ascii="Times New Roman" w:hAnsi="Times New Roman" w:cs="Times New Roman"/>
        </w:rPr>
        <w:t> </w:t>
      </w:r>
      <w:r w:rsidR="00697C3C">
        <w:rPr>
          <w:rFonts w:ascii="Times New Roman" w:hAnsi="Times New Roman" w:cs="Times New Roman"/>
        </w:rPr>
        <w:t xml:space="preserve">Zákon </w:t>
      </w:r>
      <w:r w:rsidR="007C5559">
        <w:rPr>
          <w:rFonts w:ascii="Times New Roman" w:hAnsi="Times New Roman" w:cs="Times New Roman"/>
        </w:rPr>
        <w:t>bude mať priamy dopad na verejné financie</w:t>
      </w:r>
      <w:r>
        <w:rPr>
          <w:rFonts w:ascii="Times New Roman" w:hAnsi="Times New Roman" w:cs="Times New Roman"/>
        </w:rPr>
        <w:t>, pretože náklady na preverovanie presnosti a pravdivosti dokumentov a informačného systému Ústavu pamäti národa bude znášať štát zo štátneho rozpočtu. Tieto náklady sa predpokladajú vo výške cca 3 milióny Sk.</w:t>
      </w:r>
    </w:p>
    <w:p w:rsidR="00CB09E1" w:rsidP="005B5056">
      <w:pPr>
        <w:ind w:firstLine="360"/>
        <w:jc w:val="both"/>
        <w:rPr>
          <w:rFonts w:ascii="Times New Roman" w:hAnsi="Times New Roman" w:cs="Times New Roman"/>
        </w:rPr>
      </w:pPr>
    </w:p>
    <w:p w:rsidR="00C2777C" w:rsidP="005B5056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Predpokladá sa, že aj náklady na súdne konania, advokátske trovy a konania orgánov činných v trestnom konaní bude znášať štát,</w:t>
      </w:r>
      <w:r>
        <w:rPr>
          <w:rFonts w:ascii="Times New Roman" w:hAnsi="Times New Roman" w:cs="Times New Roman"/>
        </w:rPr>
        <w:t xml:space="preserve"> okrem prípadov regresných náhrad</w:t>
      </w:r>
      <w:r w:rsidR="007C55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Tieto náklady sa predpokladajú vo výške cca 12 miliónov Sk.</w:t>
      </w:r>
      <w:r w:rsidR="007C5559">
        <w:rPr>
          <w:rFonts w:ascii="Times New Roman" w:hAnsi="Times New Roman" w:cs="Times New Roman"/>
        </w:rPr>
        <w:t xml:space="preserve"> </w:t>
      </w:r>
    </w:p>
    <w:p w:rsidR="00C2777C" w:rsidP="005B5056">
      <w:pPr>
        <w:ind w:firstLine="360"/>
        <w:jc w:val="both"/>
        <w:rPr>
          <w:rFonts w:ascii="Times New Roman" w:hAnsi="Times New Roman" w:cs="Times New Roman"/>
        </w:rPr>
      </w:pP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u w:val="single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</w:t>
      </w:r>
      <w:r w:rsidR="006609C6">
        <w:rPr>
          <w:rFonts w:ascii="Times New Roman" w:hAnsi="Times New Roman" w:cs="Times New Roman"/>
          <w:b/>
          <w:bCs/>
          <w:lang w:val="sk-SK"/>
        </w:rPr>
        <w:t>-1</w:t>
      </w:r>
      <w:r>
        <w:rPr>
          <w:rFonts w:ascii="Times New Roman" w:hAnsi="Times New Roman" w:cs="Times New Roman"/>
          <w:b/>
          <w:bCs/>
          <w:lang w:val="sk-SK"/>
        </w:rPr>
        <w:t>. Odhad dopadov na štátny rozpočet</w:t>
      </w:r>
    </w:p>
    <w:p w:rsidR="007C5559" w:rsidP="007C5559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 použitím vyššie spomenutých predpokladov budú výdavky štátneho rozpočtu nasledovné: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2005: výdavky </w:t>
      </w:r>
      <w:r w:rsidR="002926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mil. Sk 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roku 2006: výdavky </w:t>
      </w:r>
      <w:r w:rsidR="002926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mil. Sk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2007: výdavky </w:t>
      </w:r>
      <w:r w:rsidR="002926B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mil. Sk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2008: výdavky </w:t>
      </w:r>
      <w:r w:rsidR="002926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mil. Sk</w:t>
      </w:r>
    </w:p>
    <w:p w:rsidR="002926BC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roku 2009: výdavky 2 mil. Sk</w:t>
      </w:r>
    </w:p>
    <w:p w:rsidR="007C5559" w:rsidP="007C5559">
      <w:pPr>
        <w:pStyle w:val="BodyTextIndent"/>
        <w:spacing w:after="0"/>
        <w:rPr>
          <w:rFonts w:ascii="Times New Roman" w:hAnsi="Times New Roman" w:cs="Times New Roman"/>
          <w:lang w:val="sk-SK"/>
        </w:rPr>
      </w:pPr>
    </w:p>
    <w:p w:rsidR="007C5559" w:rsidP="007C5559">
      <w:pPr>
        <w:pStyle w:val="BodyTextIndent"/>
        <w:spacing w:after="0"/>
        <w:ind w:hanging="283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I</w:t>
      </w:r>
      <w:r w:rsidR="00803EC8">
        <w:rPr>
          <w:rFonts w:ascii="Times New Roman" w:hAnsi="Times New Roman" w:cs="Times New Roman"/>
          <w:b/>
          <w:lang w:val="sk-SK"/>
        </w:rPr>
        <w:t>I</w:t>
      </w:r>
      <w:r>
        <w:rPr>
          <w:rFonts w:ascii="Times New Roman" w:hAnsi="Times New Roman" w:cs="Times New Roman"/>
          <w:b/>
          <w:lang w:val="sk-SK"/>
        </w:rPr>
        <w:t>. Odhad dopadov na obyvateľov, hospodárenie podnikateľskej sféry a iných právnických osôb.</w:t>
      </w:r>
    </w:p>
    <w:p w:rsidR="007C5559" w:rsidP="006609C6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môže mať dopad na hospodárenie podnikateľskej sféry a iných právnických osôb. Dopad môže byť negatívny na podnikateľskú sféru pri prevode majetku z vlastníctva povinnej osoby do vlastníctva oprávnenej osoby. Dopad bude pozitívny pri jeho následnom využívaní na základe projektov a zmlúv o ekonomickom prenájme.</w:t>
      </w:r>
    </w:p>
    <w:p w:rsidR="007C5559" w:rsidP="007C5559">
      <w:pPr>
        <w:pStyle w:val="BodyTextIndent"/>
        <w:spacing w:after="0"/>
        <w:ind w:left="0" w:firstLine="360"/>
        <w:rPr>
          <w:rFonts w:ascii="Times New Roman" w:hAnsi="Times New Roman" w:cs="Times New Roman"/>
          <w:lang w:val="sk-SK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 w:rsidR="00803EC8">
        <w:rPr>
          <w:rFonts w:ascii="Times New Roman" w:hAnsi="Times New Roman" w:cs="Times New Roman"/>
          <w:b/>
          <w:bCs/>
          <w:lang w:val="sk-SK"/>
        </w:rPr>
        <w:t>I</w:t>
      </w:r>
      <w:r w:rsidR="006609C6">
        <w:rPr>
          <w:rFonts w:ascii="Times New Roman" w:hAnsi="Times New Roman" w:cs="Times New Roman"/>
          <w:b/>
          <w:bCs/>
          <w:lang w:val="sk-SK"/>
        </w:rPr>
        <w:t>II</w:t>
      </w:r>
      <w:r>
        <w:rPr>
          <w:rFonts w:ascii="Times New Roman" w:hAnsi="Times New Roman" w:cs="Times New Roman"/>
          <w:b/>
          <w:bCs/>
          <w:lang w:val="sk-SK"/>
        </w:rPr>
        <w:t>. Odhad dopadov na životné prostredie</w:t>
      </w:r>
    </w:p>
    <w:p w:rsidR="007C5559" w:rsidP="007C5559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nemá vplyv na životné prostredie.</w:t>
      </w: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 w:rsidR="006609C6">
        <w:rPr>
          <w:rFonts w:ascii="Times New Roman" w:hAnsi="Times New Roman" w:cs="Times New Roman"/>
          <w:b/>
          <w:bCs/>
          <w:lang w:val="sk-SK"/>
        </w:rPr>
        <w:t>I</w:t>
      </w:r>
      <w:r>
        <w:rPr>
          <w:rFonts w:ascii="Times New Roman" w:hAnsi="Times New Roman" w:cs="Times New Roman"/>
          <w:b/>
          <w:bCs/>
          <w:lang w:val="sk-SK"/>
        </w:rPr>
        <w:t>V. Odhad dopadov na zamestnanosť</w:t>
      </w:r>
    </w:p>
    <w:p w:rsidR="00583491" w:rsidP="007C5559">
      <w:pPr>
        <w:ind w:firstLine="360"/>
        <w:jc w:val="both"/>
        <w:rPr>
          <w:rFonts w:ascii="Times New Roman" w:hAnsi="Times New Roman" w:cs="Times New Roman"/>
        </w:rPr>
      </w:pPr>
      <w:r w:rsidR="007C5559">
        <w:rPr>
          <w:rFonts w:ascii="Times New Roman" w:hAnsi="Times New Roman" w:cs="Times New Roman"/>
        </w:rPr>
        <w:t xml:space="preserve">Návrh zákona </w:t>
      </w:r>
      <w:r w:rsidR="002926BC">
        <w:rPr>
          <w:rFonts w:ascii="Times New Roman" w:hAnsi="Times New Roman" w:cs="Times New Roman"/>
        </w:rPr>
        <w:t>ne</w:t>
      </w:r>
      <w:r w:rsidR="007C5559">
        <w:rPr>
          <w:rFonts w:ascii="Times New Roman" w:hAnsi="Times New Roman" w:cs="Times New Roman"/>
        </w:rPr>
        <w:t>ovplyvní zamestnanosť</w:t>
      </w:r>
      <w:r w:rsidR="002926BC">
        <w:rPr>
          <w:rFonts w:ascii="Times New Roman" w:hAnsi="Times New Roman" w:cs="Times New Roman"/>
        </w:rPr>
        <w:t>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C6" w:rsidP="007A3D0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609C6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C6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C6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C6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C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C6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26BC"/>
    <w:rsid w:val="00335AF4"/>
    <w:rsid w:val="00583491"/>
    <w:rsid w:val="005B5056"/>
    <w:rsid w:val="006609C6"/>
    <w:rsid w:val="00697C3C"/>
    <w:rsid w:val="0075323D"/>
    <w:rsid w:val="007A3D0E"/>
    <w:rsid w:val="007C5559"/>
    <w:rsid w:val="00803EC8"/>
    <w:rsid w:val="00C2777C"/>
    <w:rsid w:val="00CB09E1"/>
    <w:rsid w:val="00CD55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C5559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C5559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7C5559"/>
    <w:pPr>
      <w:spacing w:after="120"/>
      <w:ind w:left="283"/>
      <w:jc w:val="left"/>
    </w:pPr>
    <w:rPr>
      <w:szCs w:val="20"/>
      <w:lang w:val="cs-CZ"/>
    </w:rPr>
  </w:style>
  <w:style w:type="paragraph" w:styleId="BodyText2">
    <w:name w:val="Body Text 2"/>
    <w:basedOn w:val="Normal"/>
    <w:rsid w:val="007C5559"/>
    <w:pPr>
      <w:spacing w:after="80"/>
      <w:jc w:val="center"/>
    </w:pPr>
    <w:rPr>
      <w:rFonts w:ascii="Bookman Old Style" w:hAnsi="Bookman Old Style"/>
      <w:b/>
      <w:lang w:val="cs-CZ"/>
    </w:rPr>
  </w:style>
  <w:style w:type="paragraph" w:styleId="Footer">
    <w:name w:val="footer"/>
    <w:basedOn w:val="Normal"/>
    <w:rsid w:val="007A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D0E"/>
  </w:style>
  <w:style w:type="paragraph" w:styleId="Header">
    <w:name w:val="header"/>
    <w:basedOn w:val="Normal"/>
    <w:rsid w:val="00C502E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259</Words>
  <Characters>1477</Characters>
  <Application>Microsoft Office Word</Application>
  <DocSecurity>0</DocSecurity>
  <Lines>0</Lines>
  <Paragraphs>0</Paragraphs>
  <ScaleCrop>false</ScaleCrop>
  <Company>Kancelaria NRSR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Karol Ondriáš</cp:lastModifiedBy>
  <cp:revision>10</cp:revision>
  <cp:lastPrinted>2004-10-01T11:35:00Z</cp:lastPrinted>
  <dcterms:created xsi:type="dcterms:W3CDTF">2005-01-13T12:11:00Z</dcterms:created>
  <dcterms:modified xsi:type="dcterms:W3CDTF">2005-01-13T12:27:00Z</dcterms:modified>
</cp:coreProperties>
</file>