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6160" w:rsidRPr="006E4115" w:rsidP="00166160">
      <w:pPr>
        <w:pStyle w:val="Title"/>
        <w:rPr>
          <w:rFonts w:ascii="Times New Roman" w:hAnsi="Times New Roman" w:cs="Times New Roman"/>
          <w:sz w:val="24"/>
          <w:szCs w:val="24"/>
        </w:rPr>
      </w:pPr>
      <w:r w:rsidRPr="006E4115">
        <w:rPr>
          <w:rFonts w:ascii="Times New Roman" w:hAnsi="Times New Roman" w:cs="Times New Roman"/>
          <w:sz w:val="24"/>
          <w:szCs w:val="24"/>
        </w:rPr>
        <w:t>Národná rada Slovenskej republiky</w:t>
      </w:r>
    </w:p>
    <w:p w:rsidR="00166160" w:rsidRPr="006E4115" w:rsidP="00166160">
      <w:pPr>
        <w:pStyle w:val="Title"/>
        <w:rPr>
          <w:rFonts w:ascii="Times New Roman" w:hAnsi="Times New Roman" w:cs="Times New Roman"/>
          <w:sz w:val="24"/>
          <w:szCs w:val="24"/>
        </w:rPr>
      </w:pPr>
      <w:r w:rsidRPr="006E4115">
        <w:rPr>
          <w:rFonts w:ascii="Times New Roman" w:hAnsi="Times New Roman" w:cs="Times New Roman"/>
          <w:sz w:val="24"/>
          <w:szCs w:val="24"/>
        </w:rPr>
        <w:t>III. volebné obdobie</w:t>
      </w:r>
    </w:p>
    <w:p w:rsidR="00166160" w:rsidP="00166160">
      <w:pPr>
        <w:pStyle w:val="Title"/>
        <w:jc w:val="both"/>
        <w:rPr>
          <w:rFonts w:ascii="Times New Roman" w:hAnsi="Times New Roman" w:cs="Times New Roman"/>
        </w:rPr>
      </w:pPr>
    </w:p>
    <w:p w:rsidR="00166160" w:rsidP="00166160">
      <w:pPr>
        <w:pStyle w:val="Title"/>
        <w:jc w:val="both"/>
        <w:rPr>
          <w:rFonts w:ascii="Times New Roman" w:hAnsi="Times New Roman" w:cs="Times New Roman"/>
        </w:rPr>
      </w:pPr>
      <w:r>
        <w:rPr>
          <w:rFonts w:ascii="Times New Roman" w:hAnsi="Times New Roman" w:cs="Times New Roman"/>
        </w:rPr>
        <w:t>_____________________________________________________________________</w:t>
      </w:r>
    </w:p>
    <w:p w:rsidR="00166160" w:rsidRPr="001909F3" w:rsidP="00166160">
      <w:pPr>
        <w:pStyle w:val="Title"/>
        <w:jc w:val="both"/>
        <w:rPr>
          <w:rFonts w:ascii="Times New Roman" w:hAnsi="Times New Roman" w:cs="Times New Roman"/>
        </w:rPr>
      </w:pPr>
    </w:p>
    <w:p w:rsidR="00166160" w:rsidP="00166160">
      <w:pPr>
        <w:pStyle w:val="Subtitle"/>
        <w:rPr>
          <w:rFonts w:ascii="Times New Roman" w:hAnsi="Times New Roman" w:cs="Times New Roman"/>
        </w:rPr>
      </w:pPr>
    </w:p>
    <w:p w:rsidR="00166160" w:rsidP="00166160">
      <w:pPr>
        <w:pStyle w:val="Subtitle"/>
        <w:rPr>
          <w:rFonts w:ascii="Times New Roman" w:hAnsi="Times New Roman" w:cs="Times New Roman"/>
        </w:rPr>
      </w:pPr>
      <w:r w:rsidRPr="009669EF">
        <w:rPr>
          <w:rFonts w:ascii="Times New Roman" w:hAnsi="Times New Roman" w:cs="Times New Roman"/>
        </w:rPr>
        <w:t>9</w:t>
      </w:r>
      <w:r w:rsidR="009669EF">
        <w:rPr>
          <w:rFonts w:ascii="Times New Roman" w:hAnsi="Times New Roman" w:cs="Times New Roman"/>
        </w:rPr>
        <w:t>48</w:t>
      </w:r>
    </w:p>
    <w:p w:rsidR="00166160" w:rsidP="00166160">
      <w:pPr>
        <w:pStyle w:val="Subtitle"/>
        <w:rPr>
          <w:rFonts w:ascii="Times New Roman" w:hAnsi="Times New Roman" w:cs="Times New Roman"/>
        </w:rPr>
      </w:pPr>
    </w:p>
    <w:p w:rsidR="00166160" w:rsidP="00166160">
      <w:pPr>
        <w:pStyle w:val="Subtitle"/>
        <w:rPr>
          <w:rFonts w:ascii="Times New Roman" w:hAnsi="Times New Roman" w:cs="Times New Roman"/>
        </w:rPr>
      </w:pPr>
      <w:r>
        <w:rPr>
          <w:rFonts w:ascii="Times New Roman" w:hAnsi="Times New Roman" w:cs="Times New Roman"/>
        </w:rPr>
        <w:t>V l á d n y   n á v r h</w:t>
      </w:r>
    </w:p>
    <w:p w:rsidR="00166160">
      <w:pPr>
        <w:autoSpaceDE/>
        <w:autoSpaceDN/>
        <w:spacing w:line="240" w:lineRule="atLeast"/>
        <w:jc w:val="center"/>
        <w:rPr>
          <w:rFonts w:ascii="Times New Roman" w:hAnsi="Times New Roman" w:cs="Times New Roman"/>
          <w:b/>
          <w:bCs/>
        </w:rPr>
      </w:pPr>
    </w:p>
    <w:p w:rsidR="00981C69">
      <w:pPr>
        <w:autoSpaceDE/>
        <w:autoSpaceDN/>
        <w:spacing w:line="240" w:lineRule="atLeast"/>
        <w:jc w:val="center"/>
        <w:rPr>
          <w:rFonts w:ascii="Times New Roman" w:hAnsi="Times New Roman" w:cs="Times New Roman"/>
          <w:b/>
          <w:bCs/>
        </w:rPr>
      </w:pPr>
      <w:r>
        <w:rPr>
          <w:rFonts w:ascii="Times New Roman" w:hAnsi="Times New Roman" w:cs="Times New Roman"/>
          <w:b/>
          <w:bCs/>
        </w:rPr>
        <w:t>Zákon</w:t>
      </w:r>
    </w:p>
    <w:p w:rsidR="00981C69">
      <w:pPr>
        <w:autoSpaceDE/>
        <w:autoSpaceDN/>
        <w:spacing w:line="240" w:lineRule="atLeast"/>
        <w:jc w:val="center"/>
        <w:rPr>
          <w:rFonts w:ascii="Times New Roman" w:hAnsi="Times New Roman" w:cs="Times New Roman"/>
          <w:b/>
          <w:bCs/>
        </w:rPr>
      </w:pPr>
    </w:p>
    <w:p w:rsidR="00981C69">
      <w:pPr>
        <w:autoSpaceDE/>
        <w:autoSpaceDN/>
        <w:spacing w:line="240" w:lineRule="atLeast"/>
        <w:jc w:val="center"/>
        <w:rPr>
          <w:rFonts w:ascii="Times New Roman" w:hAnsi="Times New Roman" w:cs="Times New Roman"/>
          <w:b/>
          <w:bCs/>
        </w:rPr>
      </w:pPr>
      <w:r>
        <w:rPr>
          <w:rFonts w:ascii="Times New Roman" w:hAnsi="Times New Roman" w:cs="Times New Roman"/>
          <w:b/>
          <w:bCs/>
        </w:rPr>
        <w:t>z ....................2004,</w:t>
      </w:r>
    </w:p>
    <w:p w:rsidR="00981C69">
      <w:pPr>
        <w:autoSpaceDE/>
        <w:autoSpaceDN/>
        <w:spacing w:line="240" w:lineRule="atLeast"/>
        <w:jc w:val="center"/>
        <w:rPr>
          <w:rFonts w:ascii="Times New Roman" w:hAnsi="Times New Roman" w:cs="Times New Roman"/>
          <w:b/>
          <w:bCs/>
        </w:rPr>
      </w:pPr>
    </w:p>
    <w:p w:rsidR="00981C69">
      <w:pPr>
        <w:autoSpaceDE/>
        <w:autoSpaceDN/>
        <w:spacing w:line="240" w:lineRule="atLeast"/>
        <w:jc w:val="center"/>
        <w:rPr>
          <w:rFonts w:ascii="Times New Roman" w:hAnsi="Times New Roman" w:cs="Times New Roman"/>
          <w:b/>
          <w:bCs/>
        </w:rPr>
      </w:pPr>
      <w:r>
        <w:rPr>
          <w:rFonts w:ascii="Times New Roman" w:hAnsi="Times New Roman" w:cs="Times New Roman"/>
          <w:b/>
          <w:bCs/>
        </w:rPr>
        <w:t>ktorým sa mení a dopĺňa zákon č. 580/2004 Z. z. o zdravotnom poistení a o zmene a doplnení zákona č. 95/2002 Z. z. o poisťovníctve a o zmene a doplnení niektorých zákonov</w:t>
      </w:r>
    </w:p>
    <w:p w:rsidR="00981C69">
      <w:pPr>
        <w:tabs>
          <w:tab w:val="left" w:pos="360"/>
        </w:tabs>
        <w:autoSpaceDE/>
        <w:autoSpaceDN/>
        <w:spacing w:line="240" w:lineRule="atLeast"/>
        <w:rPr>
          <w:rFonts w:ascii="Times New Roman" w:hAnsi="Times New Roman" w:cs="Times New Roman"/>
        </w:rPr>
      </w:pPr>
    </w:p>
    <w:p w:rsidR="00981C69">
      <w:pPr>
        <w:tabs>
          <w:tab w:val="left" w:pos="360"/>
        </w:tabs>
        <w:autoSpaceDE/>
        <w:autoSpaceDN/>
        <w:spacing w:line="240" w:lineRule="atLeast"/>
        <w:rPr>
          <w:rFonts w:ascii="Times New Roman" w:hAnsi="Times New Roman" w:cs="Times New Roman"/>
        </w:rPr>
      </w:pPr>
    </w:p>
    <w:p w:rsidR="00981C69">
      <w:pPr>
        <w:autoSpaceDE/>
        <w:autoSpaceDN/>
        <w:spacing w:line="240" w:lineRule="atLeast"/>
        <w:ind w:firstLine="720"/>
        <w:rPr>
          <w:rFonts w:ascii="Times New Roman" w:hAnsi="Times New Roman" w:cs="Times New Roman"/>
        </w:rPr>
      </w:pPr>
      <w:r>
        <w:rPr>
          <w:rFonts w:ascii="Times New Roman" w:hAnsi="Times New Roman" w:cs="Times New Roman"/>
        </w:rPr>
        <w:t>Národná rada Slovenskej republiky sa uzniesla na tomto zákone:</w:t>
      </w:r>
    </w:p>
    <w:p w:rsidR="00981C69">
      <w:pPr>
        <w:tabs>
          <w:tab w:val="left" w:pos="360"/>
        </w:tabs>
        <w:autoSpaceDE/>
        <w:autoSpaceDN/>
        <w:spacing w:line="240" w:lineRule="atLeast"/>
        <w:rPr>
          <w:rFonts w:ascii="Times New Roman" w:hAnsi="Times New Roman" w:cs="Times New Roman"/>
        </w:rPr>
      </w:pPr>
    </w:p>
    <w:p w:rsidR="00981C69">
      <w:pPr>
        <w:tabs>
          <w:tab w:val="left" w:pos="360"/>
        </w:tabs>
        <w:autoSpaceDE/>
        <w:autoSpaceDN/>
        <w:spacing w:line="240" w:lineRule="atLeast"/>
        <w:rPr>
          <w:rFonts w:ascii="Times New Roman" w:hAnsi="Times New Roman" w:cs="Times New Roman"/>
        </w:rPr>
      </w:pPr>
    </w:p>
    <w:p w:rsidR="00981C69">
      <w:pPr>
        <w:tabs>
          <w:tab w:val="left" w:pos="360"/>
        </w:tabs>
        <w:autoSpaceDE/>
        <w:autoSpaceDN/>
        <w:spacing w:line="240" w:lineRule="atLeast"/>
        <w:jc w:val="center"/>
        <w:rPr>
          <w:rFonts w:ascii="Times New Roman" w:hAnsi="Times New Roman" w:cs="Times New Roman"/>
          <w:b/>
          <w:bCs/>
        </w:rPr>
      </w:pPr>
      <w:r>
        <w:rPr>
          <w:rFonts w:ascii="Times New Roman" w:hAnsi="Times New Roman" w:cs="Times New Roman"/>
          <w:b/>
          <w:bCs/>
        </w:rPr>
        <w:t>Čl. I</w:t>
      </w:r>
    </w:p>
    <w:p w:rsidR="00981C69">
      <w:pPr>
        <w:tabs>
          <w:tab w:val="left" w:pos="360"/>
        </w:tabs>
        <w:autoSpaceDE/>
        <w:autoSpaceDN/>
        <w:spacing w:line="240" w:lineRule="atLeast"/>
        <w:jc w:val="center"/>
        <w:rPr>
          <w:rFonts w:ascii="Times New Roman" w:hAnsi="Times New Roman" w:cs="Times New Roman"/>
          <w:b/>
          <w:bCs/>
        </w:rPr>
      </w:pPr>
    </w:p>
    <w:p w:rsidR="00981C69">
      <w:pPr>
        <w:autoSpaceDE/>
        <w:autoSpaceDN/>
        <w:spacing w:line="240" w:lineRule="atLeast"/>
        <w:rPr>
          <w:rFonts w:ascii="Times New Roman" w:hAnsi="Times New Roman" w:cs="Times New Roman"/>
        </w:rPr>
      </w:pPr>
      <w:r>
        <w:rPr>
          <w:rFonts w:ascii="Times New Roman" w:hAnsi="Times New Roman" w:cs="Times New Roman"/>
        </w:rPr>
        <w:tab/>
        <w:t>Zákon č. 580/2004 Z. z. o zdravotnom poistení a o zmene a doplnení zákona č. 95/2002 Z. z. o poisťovníctve a o zmene a doplnení niektorých zákonov sa mení a dopĺňa takto:</w:t>
      </w:r>
    </w:p>
    <w:p w:rsidR="00981C69">
      <w:pPr>
        <w:tabs>
          <w:tab w:val="left" w:pos="360"/>
        </w:tabs>
        <w:autoSpaceDE/>
        <w:autoSpaceDN/>
        <w:spacing w:line="240" w:lineRule="atLeast"/>
        <w:rPr>
          <w:rFonts w:ascii="Times New Roman" w:hAnsi="Times New Roman" w:cs="Times New Roman"/>
        </w:rPr>
      </w:pPr>
    </w:p>
    <w:p w:rsidR="00981C69">
      <w:pPr>
        <w:rPr>
          <w:rFonts w:ascii="Times New Roman" w:hAnsi="Times New Roman" w:cs="Times New Roman"/>
          <w:color w:val="000000"/>
        </w:rPr>
      </w:pPr>
    </w:p>
    <w:p w:rsidR="00981C69" w:rsidP="008C7AB9">
      <w:pPr>
        <w:numPr>
          <w:ilvl w:val="0"/>
          <w:numId w:val="1"/>
        </w:numPr>
        <w:tabs>
          <w:tab w:val="clear" w:pos="1800"/>
        </w:tabs>
        <w:autoSpaceDE/>
        <w:autoSpaceDN/>
        <w:spacing w:line="240" w:lineRule="atLeast"/>
        <w:ind w:left="360"/>
        <w:rPr>
          <w:rFonts w:ascii="Times New Roman" w:hAnsi="Times New Roman" w:cs="Times New Roman"/>
        </w:rPr>
      </w:pPr>
      <w:r>
        <w:rPr>
          <w:rFonts w:ascii="Times New Roman" w:hAnsi="Times New Roman" w:cs="Times New Roman"/>
          <w:color w:val="000000"/>
        </w:rPr>
        <w:t>§ 10 znie:</w:t>
      </w:r>
    </w:p>
    <w:p w:rsidR="00981C69">
      <w:pPr>
        <w:autoSpaceDE/>
        <w:autoSpaceDN/>
        <w:spacing w:line="240" w:lineRule="atLeast"/>
        <w:jc w:val="center"/>
        <w:rPr>
          <w:rFonts w:ascii="Times New Roman" w:hAnsi="Times New Roman" w:cs="Times New Roman"/>
          <w:color w:val="000000"/>
        </w:rPr>
      </w:pPr>
      <w:r>
        <w:rPr>
          <w:rFonts w:ascii="Times New Roman" w:hAnsi="Times New Roman" w:cs="Times New Roman"/>
          <w:color w:val="000000"/>
        </w:rPr>
        <w:t>„§ 10</w:t>
      </w:r>
    </w:p>
    <w:p w:rsidR="00981C69">
      <w:pPr>
        <w:autoSpaceDE/>
        <w:autoSpaceDN/>
        <w:spacing w:line="240" w:lineRule="atLeast"/>
        <w:jc w:val="center"/>
        <w:rPr>
          <w:rFonts w:ascii="Times New Roman" w:hAnsi="Times New Roman" w:cs="Times New Roman"/>
          <w:color w:val="000000"/>
        </w:rPr>
      </w:pPr>
    </w:p>
    <w:p w:rsidR="00981C69">
      <w:pPr>
        <w:ind w:left="360"/>
        <w:rPr>
          <w:rFonts w:ascii="Times New Roman" w:hAnsi="Times New Roman" w:cs="Times New Roman"/>
          <w:color w:val="000000"/>
        </w:rPr>
      </w:pPr>
      <w:r>
        <w:rPr>
          <w:rFonts w:ascii="Times New Roman" w:hAnsi="Times New Roman" w:cs="Times New Roman"/>
          <w:color w:val="000000"/>
        </w:rPr>
        <w:tab/>
        <w:t>(1) Pri náhlom ochorení alebo stave ohrozujúcom život, ku ktorému dôjde v cudzine, má poistenec právo na úhradu neodkladnej starostlivos</w:t>
      </w:r>
      <w:r>
        <w:rPr>
          <w:rFonts w:ascii="Times New Roman" w:hAnsi="Times New Roman" w:cs="Times New Roman"/>
          <w:color w:val="000000"/>
        </w:rPr>
        <w:t>ti</w:t>
      </w:r>
      <w:r>
        <w:rPr>
          <w:rFonts w:ascii="Times New Roman" w:hAnsi="Times New Roman" w:cs="Times New Roman"/>
          <w:color w:val="000000"/>
          <w:vertAlign w:val="superscript"/>
        </w:rPr>
        <w:t>15</w:t>
      </w:r>
      <w:r>
        <w:rPr>
          <w:rFonts w:ascii="Times New Roman" w:hAnsi="Times New Roman" w:cs="Times New Roman"/>
          <w:color w:val="000000"/>
        </w:rPr>
        <w:t>) do výšky jej úhrady na území Slovenskej republiky, ak medzinárodná zmluva, ktorou je Slovenská republika viazaná, neustanovuje inak.</w:t>
      </w:r>
    </w:p>
    <w:p w:rsidR="008D5E3B">
      <w:pPr>
        <w:ind w:left="360"/>
        <w:rPr>
          <w:rFonts w:ascii="Times New Roman" w:hAnsi="Times New Roman" w:cs="Times New Roman"/>
          <w:color w:val="000000"/>
        </w:rPr>
      </w:pPr>
    </w:p>
    <w:p w:rsidR="001160B4" w:rsidRPr="00037F92">
      <w:pPr>
        <w:autoSpaceDE/>
        <w:autoSpaceDN/>
        <w:spacing w:line="240" w:lineRule="atLeast"/>
        <w:ind w:left="360" w:firstLine="360"/>
        <w:rPr>
          <w:rFonts w:ascii="Times New Roman" w:hAnsi="Times New Roman" w:cs="Times New Roman"/>
          <w:color w:val="000000"/>
        </w:rPr>
      </w:pPr>
      <w:r w:rsidRPr="00037F92" w:rsidR="00981C69">
        <w:rPr>
          <w:rFonts w:ascii="Times New Roman" w:hAnsi="Times New Roman" w:cs="Times New Roman"/>
          <w:color w:val="000000"/>
        </w:rPr>
        <w:t xml:space="preserve">(2) </w:t>
      </w:r>
      <w:r w:rsidRPr="00037F92" w:rsidR="009535AF">
        <w:rPr>
          <w:rFonts w:ascii="Times New Roman" w:hAnsi="Times New Roman" w:cs="Times New Roman"/>
          <w:color w:val="000000"/>
        </w:rPr>
        <w:t xml:space="preserve">Zdravotná poisťovňa </w:t>
      </w:r>
      <w:r w:rsidRPr="009573E6" w:rsidR="009535AF">
        <w:rPr>
          <w:rFonts w:ascii="Times New Roman" w:hAnsi="Times New Roman" w:cs="Times New Roman"/>
          <w:color w:val="000000"/>
        </w:rPr>
        <w:t>m</w:t>
      </w:r>
      <w:r w:rsidRPr="009573E6" w:rsidR="00D269D1">
        <w:rPr>
          <w:rFonts w:ascii="Times New Roman" w:hAnsi="Times New Roman" w:cs="Times New Roman"/>
          <w:color w:val="000000"/>
        </w:rPr>
        <w:t>ôže</w:t>
      </w:r>
      <w:r w:rsidRPr="00037F92" w:rsidR="009535AF">
        <w:rPr>
          <w:rFonts w:ascii="Times New Roman" w:hAnsi="Times New Roman" w:cs="Times New Roman"/>
          <w:color w:val="000000"/>
        </w:rPr>
        <w:t xml:space="preserve"> </w:t>
      </w:r>
      <w:r w:rsidRPr="00037F92" w:rsidR="00981C69">
        <w:rPr>
          <w:rFonts w:ascii="Times New Roman" w:hAnsi="Times New Roman" w:cs="Times New Roman"/>
          <w:color w:val="000000"/>
        </w:rPr>
        <w:t xml:space="preserve">uhradiť </w:t>
      </w:r>
      <w:r w:rsidRPr="00037F92" w:rsidR="009535AF">
        <w:rPr>
          <w:rFonts w:ascii="Times New Roman" w:hAnsi="Times New Roman" w:cs="Times New Roman"/>
          <w:color w:val="000000"/>
        </w:rPr>
        <w:t xml:space="preserve">poistencovi </w:t>
      </w:r>
      <w:r w:rsidRPr="00037F92" w:rsidR="00981C69">
        <w:rPr>
          <w:rFonts w:ascii="Times New Roman" w:hAnsi="Times New Roman" w:cs="Times New Roman"/>
          <w:color w:val="000000"/>
        </w:rPr>
        <w:t>náklady na zdravotnú starostlivosť poskytnutú v</w:t>
      </w:r>
      <w:r w:rsidRPr="00037F92" w:rsidR="009535AF">
        <w:rPr>
          <w:rFonts w:ascii="Times New Roman" w:hAnsi="Times New Roman" w:cs="Times New Roman"/>
          <w:color w:val="000000"/>
        </w:rPr>
        <w:t> </w:t>
      </w:r>
      <w:r w:rsidRPr="00037F92" w:rsidR="00981C69">
        <w:rPr>
          <w:rFonts w:ascii="Times New Roman" w:hAnsi="Times New Roman" w:cs="Times New Roman"/>
          <w:color w:val="000000"/>
        </w:rPr>
        <w:t>cudzine</w:t>
      </w:r>
      <w:r w:rsidRPr="00037F92" w:rsidR="009535AF">
        <w:rPr>
          <w:rFonts w:ascii="Times New Roman" w:hAnsi="Times New Roman" w:cs="Times New Roman"/>
          <w:color w:val="000000"/>
        </w:rPr>
        <w:t>, ak poskytnutie tejto zdravotnej starostlivosti spĺňa kritériá vopred určené a zverejnené zdravotnou poisťovňou</w:t>
      </w:r>
      <w:r w:rsidR="00A2336E">
        <w:rPr>
          <w:rFonts w:ascii="Times New Roman" w:hAnsi="Times New Roman" w:cs="Times New Roman"/>
          <w:color w:val="000000"/>
        </w:rPr>
        <w:t xml:space="preserve"> na jej úradnej tabuli alebo na inom verejne prístupnom mieste a na jej internetovej stránke</w:t>
      </w:r>
      <w:r w:rsidRPr="00037F92">
        <w:rPr>
          <w:rFonts w:ascii="Times New Roman" w:hAnsi="Times New Roman" w:cs="Times New Roman"/>
          <w:color w:val="000000"/>
        </w:rPr>
        <w:t>.</w:t>
      </w:r>
      <w:r w:rsidRPr="00037F92" w:rsidR="00130D5C">
        <w:rPr>
          <w:rFonts w:ascii="Times New Roman" w:hAnsi="Times New Roman" w:cs="Times New Roman"/>
          <w:color w:val="000000"/>
        </w:rPr>
        <w:t>“.</w:t>
      </w:r>
    </w:p>
    <w:p w:rsidR="001160B4" w:rsidRPr="00037F92">
      <w:pPr>
        <w:autoSpaceDE/>
        <w:autoSpaceDN/>
        <w:spacing w:line="240" w:lineRule="atLeast"/>
        <w:ind w:left="360" w:firstLine="360"/>
        <w:rPr>
          <w:rFonts w:ascii="Times New Roman" w:hAnsi="Times New Roman" w:cs="Times New Roman"/>
          <w:color w:val="000000"/>
        </w:rPr>
      </w:pPr>
    </w:p>
    <w:p w:rsidR="007B020D" w:rsidRPr="00037F92" w:rsidP="007E58A4">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sidR="00E0798E">
        <w:rPr>
          <w:rFonts w:ascii="Times New Roman" w:hAnsi="Times New Roman" w:cs="Times New Roman"/>
        </w:rPr>
        <w:t xml:space="preserve">V </w:t>
      </w:r>
      <w:r w:rsidRPr="00037F92">
        <w:rPr>
          <w:rFonts w:ascii="Times New Roman" w:hAnsi="Times New Roman" w:cs="Times New Roman"/>
        </w:rPr>
        <w:t>§ 11 ods. 2</w:t>
      </w:r>
      <w:r w:rsidRPr="00037F92" w:rsidR="00E0798E">
        <w:rPr>
          <w:rFonts w:ascii="Times New Roman" w:hAnsi="Times New Roman" w:cs="Times New Roman"/>
        </w:rPr>
        <w:t xml:space="preserve"> sa slová „ak má príjem, ktorý podlieha dani z</w:t>
      </w:r>
      <w:r w:rsidRPr="00037F92" w:rsidR="00E0798E">
        <w:rPr>
          <w:rFonts w:ascii="Times New Roman" w:hAnsi="Times New Roman" w:cs="Times New Roman"/>
        </w:rPr>
        <w:t> príjmov,</w:t>
      </w:r>
      <w:r w:rsidRPr="00037F92" w:rsidR="00E0798E">
        <w:rPr>
          <w:rFonts w:ascii="Times New Roman" w:hAnsi="Times New Roman" w:cs="Times New Roman"/>
          <w:vertAlign w:val="superscript"/>
        </w:rPr>
        <w:t>18</w:t>
      </w:r>
      <w:r w:rsidRPr="00037F92" w:rsidR="00E0798E">
        <w:rPr>
          <w:rFonts w:ascii="Times New Roman" w:hAnsi="Times New Roman" w:cs="Times New Roman"/>
        </w:rPr>
        <w:t>) vyšší ako minimálna mzda</w:t>
      </w:r>
      <w:r w:rsidRPr="00037F92" w:rsidR="00E0798E">
        <w:rPr>
          <w:rFonts w:ascii="Times New Roman" w:hAnsi="Times New Roman" w:cs="Times New Roman"/>
          <w:vertAlign w:val="superscript"/>
        </w:rPr>
        <w:t>19</w:t>
      </w:r>
      <w:r w:rsidRPr="00037F92" w:rsidR="00E0798E">
        <w:rPr>
          <w:rFonts w:ascii="Times New Roman" w:hAnsi="Times New Roman" w:cs="Times New Roman"/>
        </w:rPr>
        <w:t>)</w:t>
      </w:r>
      <w:r w:rsidRPr="00037F92" w:rsidR="007E58A4">
        <w:rPr>
          <w:rFonts w:ascii="Times New Roman" w:hAnsi="Times New Roman" w:cs="Times New Roman"/>
        </w:rPr>
        <w:t>“ nahrádzajú slovami „ak má v rozhodujúcom období príjem zo závislej činnosti</w:t>
      </w:r>
      <w:r w:rsidRPr="00037F92" w:rsidR="007E58A4">
        <w:rPr>
          <w:rFonts w:ascii="Times New Roman" w:hAnsi="Times New Roman" w:cs="Times New Roman"/>
          <w:vertAlign w:val="superscript"/>
        </w:rPr>
        <w:t>17a</w:t>
      </w:r>
      <w:r w:rsidRPr="00037F92" w:rsidR="007E58A4">
        <w:rPr>
          <w:rFonts w:ascii="Times New Roman" w:hAnsi="Times New Roman" w:cs="Times New Roman"/>
        </w:rPr>
        <w:t xml:space="preserve">) vyšší ako </w:t>
      </w:r>
      <w:r w:rsidRPr="00017D9F" w:rsidR="00D12570">
        <w:rPr>
          <w:rFonts w:ascii="Times New Roman" w:hAnsi="Times New Roman" w:cs="Times New Roman"/>
        </w:rPr>
        <w:t>úhrn</w:t>
      </w:r>
      <w:r w:rsidR="00D12570">
        <w:rPr>
          <w:rFonts w:ascii="Times New Roman" w:hAnsi="Times New Roman" w:cs="Times New Roman"/>
        </w:rPr>
        <w:t xml:space="preserve"> </w:t>
      </w:r>
      <w:r w:rsidRPr="00037F92" w:rsidR="007E58A4">
        <w:rPr>
          <w:rFonts w:ascii="Times New Roman" w:hAnsi="Times New Roman" w:cs="Times New Roman"/>
        </w:rPr>
        <w:t>minimálnych miezd</w:t>
      </w:r>
      <w:r w:rsidRPr="00037F92" w:rsidR="0001223F">
        <w:rPr>
          <w:rFonts w:ascii="Times New Roman" w:hAnsi="Times New Roman" w:cs="Times New Roman"/>
          <w:vertAlign w:val="superscript"/>
        </w:rPr>
        <w:t>19</w:t>
      </w:r>
      <w:r w:rsidRPr="00037F92" w:rsidR="0001223F">
        <w:rPr>
          <w:rFonts w:ascii="Times New Roman" w:hAnsi="Times New Roman" w:cs="Times New Roman"/>
        </w:rPr>
        <w:t>)</w:t>
      </w:r>
      <w:r w:rsidRPr="00037F92" w:rsidR="007E58A4">
        <w:rPr>
          <w:rFonts w:ascii="Times New Roman" w:hAnsi="Times New Roman" w:cs="Times New Roman"/>
        </w:rPr>
        <w:t xml:space="preserve"> za každý</w:t>
      </w:r>
      <w:r w:rsidRPr="00037F92" w:rsidR="0001223F">
        <w:rPr>
          <w:rFonts w:ascii="Times New Roman" w:hAnsi="Times New Roman" w:cs="Times New Roman"/>
        </w:rPr>
        <w:t xml:space="preserve"> mesiac rozhodujúceho obdobia“.</w:t>
      </w:r>
    </w:p>
    <w:p w:rsidR="007E58A4" w:rsidRPr="00037F92" w:rsidP="007E58A4">
      <w:pPr>
        <w:tabs>
          <w:tab w:val="left" w:pos="360"/>
        </w:tabs>
        <w:autoSpaceDE/>
        <w:autoSpaceDN/>
        <w:spacing w:line="240" w:lineRule="atLeast"/>
        <w:rPr>
          <w:rFonts w:ascii="Times New Roman" w:hAnsi="Times New Roman" w:cs="Times New Roman"/>
        </w:rPr>
      </w:pPr>
    </w:p>
    <w:p w:rsidR="00E31346" w:rsidRPr="00037F92" w:rsidP="007E58A4">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Poznámka pod čiarou k odkazu 17a znie:</w:t>
      </w:r>
    </w:p>
    <w:p w:rsidR="00E31346" w:rsidRPr="00037F92" w:rsidP="00E31346">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w:t>
      </w:r>
      <w:r w:rsidRPr="00037F92">
        <w:rPr>
          <w:rFonts w:ascii="Times New Roman" w:hAnsi="Times New Roman" w:cs="Times New Roman"/>
          <w:vertAlign w:val="superscript"/>
        </w:rPr>
        <w:t>17a</w:t>
      </w:r>
      <w:r w:rsidRPr="00037F92">
        <w:rPr>
          <w:rFonts w:ascii="Times New Roman" w:hAnsi="Times New Roman" w:cs="Times New Roman"/>
        </w:rPr>
        <w:t>) § 5 zákona č. 595/2003 Z. z. “.</w:t>
      </w:r>
    </w:p>
    <w:p w:rsidR="00E31346" w:rsidP="007E58A4">
      <w:pPr>
        <w:tabs>
          <w:tab w:val="left" w:pos="360"/>
        </w:tabs>
        <w:autoSpaceDE/>
        <w:autoSpaceDN/>
        <w:spacing w:line="240" w:lineRule="atLeast"/>
        <w:rPr>
          <w:rFonts w:ascii="Times New Roman" w:hAnsi="Times New Roman" w:cs="Times New Roman"/>
        </w:rPr>
      </w:pPr>
    </w:p>
    <w:p w:rsidR="00166160" w:rsidRPr="00037F92" w:rsidP="007E58A4">
      <w:pPr>
        <w:tabs>
          <w:tab w:val="left" w:pos="360"/>
        </w:tabs>
        <w:autoSpaceDE/>
        <w:autoSpaceDN/>
        <w:spacing w:line="240" w:lineRule="atLeast"/>
        <w:rPr>
          <w:rFonts w:ascii="Times New Roman" w:hAnsi="Times New Roman" w:cs="Times New Roman"/>
        </w:rPr>
      </w:pPr>
    </w:p>
    <w:p w:rsidR="007B020D" w:rsidRPr="00037F92" w:rsidP="007B020D">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sidR="00F1385B">
        <w:rPr>
          <w:rFonts w:ascii="Times New Roman" w:hAnsi="Times New Roman" w:cs="Times New Roman"/>
        </w:rPr>
        <w:t>V §</w:t>
      </w:r>
      <w:r w:rsidRPr="00037F92">
        <w:rPr>
          <w:rFonts w:ascii="Times New Roman" w:hAnsi="Times New Roman" w:cs="Times New Roman"/>
        </w:rPr>
        <w:t xml:space="preserve"> 11 ods. 4</w:t>
      </w:r>
      <w:r w:rsidRPr="00037F92" w:rsidR="00F1385B">
        <w:rPr>
          <w:rFonts w:ascii="Times New Roman" w:hAnsi="Times New Roman" w:cs="Times New Roman"/>
        </w:rPr>
        <w:t xml:space="preserve"> sa za písmeno d) vkladá nové písmeno e), ktoré znie:</w:t>
      </w:r>
    </w:p>
    <w:p w:rsidR="00F1385B" w:rsidRPr="00037F92" w:rsidP="00F1385B">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„e) je konateľom spoločnosti s ručením obmedzeným,</w:t>
      </w:r>
      <w:r w:rsidRPr="00037F92">
        <w:rPr>
          <w:rFonts w:ascii="Times New Roman" w:hAnsi="Times New Roman" w:cs="Times New Roman"/>
          <w:vertAlign w:val="superscript"/>
        </w:rPr>
        <w:t>36a</w:t>
      </w:r>
      <w:r w:rsidRPr="00037F92">
        <w:rPr>
          <w:rFonts w:ascii="Times New Roman" w:hAnsi="Times New Roman" w:cs="Times New Roman"/>
        </w:rPr>
        <w:t>)“.</w:t>
      </w:r>
    </w:p>
    <w:p w:rsidR="001515CC" w:rsidRPr="00037F92" w:rsidP="00F1385B">
      <w:pPr>
        <w:tabs>
          <w:tab w:val="left" w:pos="360"/>
        </w:tabs>
        <w:autoSpaceDE/>
        <w:autoSpaceDN/>
        <w:spacing w:line="240" w:lineRule="atLeast"/>
        <w:rPr>
          <w:rFonts w:ascii="Times New Roman" w:hAnsi="Times New Roman" w:cs="Times New Roman"/>
        </w:rPr>
      </w:pPr>
    </w:p>
    <w:p w:rsidR="001515CC" w:rsidRPr="00037F92" w:rsidP="00F1385B">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Poznámka pod čiarou k odkazu 36a znie:</w:t>
      </w:r>
    </w:p>
    <w:p w:rsidR="001515CC" w:rsidRPr="00037F92" w:rsidP="00F1385B">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w:t>
      </w:r>
      <w:r w:rsidRPr="00037F92">
        <w:rPr>
          <w:rFonts w:ascii="Times New Roman" w:hAnsi="Times New Roman" w:cs="Times New Roman"/>
          <w:vertAlign w:val="superscript"/>
        </w:rPr>
        <w:t>36a</w:t>
      </w:r>
      <w:r w:rsidRPr="00037F92">
        <w:rPr>
          <w:rFonts w:ascii="Times New Roman" w:hAnsi="Times New Roman" w:cs="Times New Roman"/>
        </w:rPr>
        <w:t>) § 150 až 153 Obchodného zákonníka.“.</w:t>
      </w:r>
    </w:p>
    <w:p w:rsidR="00F1385B" w:rsidRPr="00037F92" w:rsidP="00F1385B">
      <w:pPr>
        <w:tabs>
          <w:tab w:val="left" w:pos="360"/>
        </w:tabs>
        <w:autoSpaceDE/>
        <w:autoSpaceDN/>
        <w:spacing w:line="240" w:lineRule="atLeast"/>
        <w:rPr>
          <w:rFonts w:ascii="Times New Roman" w:hAnsi="Times New Roman" w:cs="Times New Roman"/>
        </w:rPr>
      </w:pPr>
    </w:p>
    <w:p w:rsidR="00F1385B" w:rsidRPr="00037F92" w:rsidP="00F1385B">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Doterajšie písmená e) až g) sa označujú ako písmená f) až h).</w:t>
      </w:r>
    </w:p>
    <w:p w:rsidR="007B020D" w:rsidRPr="00037F92" w:rsidP="007B020D">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11 ods. 5 písmeno d) znie:</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„d) ústavného činiteľa orgán, ktorý obstaráva veci ústavného činiteľa súvisiace s výkonom jeho mandátu alebo funkcie, pre verejného ochrancu práv Kancelária verejného ochrancu práv a</w:t>
      </w:r>
      <w:r w:rsidRPr="00037F92">
        <w:rPr>
          <w:rFonts w:ascii="Times New Roman" w:hAnsi="Times New Roman" w:cs="Times New Roman"/>
          <w:i w:val="0"/>
          <w:iCs w:val="0"/>
        </w:rPr>
        <w:t> pre poslanca Európskeho parlamentu, ktorý bol zvolený za Slovenskú republiku,</w:t>
      </w:r>
      <w:r w:rsidRPr="00037F92">
        <w:rPr>
          <w:rFonts w:ascii="Times New Roman" w:hAnsi="Times New Roman" w:cs="Times New Roman"/>
          <w:i w:val="0"/>
          <w:iCs w:val="0"/>
          <w:vertAlign w:val="superscript"/>
        </w:rPr>
        <w:t>25</w:t>
      </w:r>
      <w:r w:rsidRPr="00037F92">
        <w:rPr>
          <w:rFonts w:ascii="Times New Roman" w:hAnsi="Times New Roman" w:cs="Times New Roman"/>
          <w:i w:val="0"/>
          <w:iCs w:val="0"/>
        </w:rPr>
        <w:t>) Kancelária Národnej rady Slovenskej republiky,“.</w:t>
      </w:r>
    </w:p>
    <w:p w:rsidR="00981C69" w:rsidRPr="00037F92">
      <w:pPr>
        <w:pStyle w:val="BodyTextIndent"/>
        <w:ind w:firstLine="360"/>
        <w:rPr>
          <w:rFonts w:ascii="Times New Roman" w:hAnsi="Times New Roman" w:cs="Times New Roman"/>
          <w:i w:val="0"/>
          <w:iCs w:val="0"/>
        </w:rPr>
      </w:pPr>
    </w:p>
    <w:p w:rsidR="00981C69" w:rsidRPr="00037F92" w:rsidP="00D269D1">
      <w:pPr>
        <w:pStyle w:val="BodyTextIndent"/>
        <w:numPr>
          <w:ilvl w:val="0"/>
          <w:numId w:val="1"/>
        </w:numPr>
        <w:tabs>
          <w:tab w:val="clear" w:pos="1800"/>
        </w:tabs>
        <w:adjustRightInd/>
        <w:spacing w:line="240" w:lineRule="auto"/>
        <w:ind w:left="360"/>
        <w:jc w:val="both"/>
        <w:rPr>
          <w:rFonts w:ascii="Times New Roman" w:hAnsi="Times New Roman" w:cs="Times New Roman"/>
          <w:i w:val="0"/>
          <w:iCs w:val="0"/>
        </w:rPr>
      </w:pPr>
      <w:r w:rsidRPr="00037F92">
        <w:rPr>
          <w:rFonts w:ascii="Times New Roman" w:hAnsi="Times New Roman" w:cs="Times New Roman"/>
          <w:i w:val="0"/>
          <w:iCs w:val="0"/>
        </w:rPr>
        <w:t>V § 11 sa odsek 5 dopĺňa písmenom j), ktoré znie:</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 xml:space="preserve">„j) </w:t>
        <w:tab/>
        <w:t>fyzickú osobu vo výkone väzby</w:t>
      </w:r>
      <w:r w:rsidRPr="00037F92">
        <w:rPr>
          <w:rFonts w:ascii="Times New Roman" w:hAnsi="Times New Roman" w:cs="Times New Roman"/>
          <w:i w:val="0"/>
          <w:iCs w:val="0"/>
          <w:vertAlign w:val="superscript"/>
        </w:rPr>
        <w:t>7</w:t>
      </w:r>
      <w:r w:rsidRPr="00037F92">
        <w:rPr>
          <w:rFonts w:ascii="Times New Roman" w:hAnsi="Times New Roman" w:cs="Times New Roman"/>
          <w:i w:val="0"/>
          <w:iCs w:val="0"/>
        </w:rPr>
        <w:t>) a fyzickú osobu vo výkone trestu odňa</w:t>
      </w:r>
      <w:r w:rsidRPr="00037F92">
        <w:rPr>
          <w:rFonts w:ascii="Times New Roman" w:hAnsi="Times New Roman" w:cs="Times New Roman"/>
          <w:i w:val="0"/>
          <w:iCs w:val="0"/>
        </w:rPr>
        <w:t>tia slobody,</w:t>
      </w:r>
      <w:r w:rsidRPr="00037F92">
        <w:rPr>
          <w:rFonts w:ascii="Times New Roman" w:hAnsi="Times New Roman" w:cs="Times New Roman"/>
          <w:i w:val="0"/>
          <w:iCs w:val="0"/>
          <w:vertAlign w:val="superscript"/>
        </w:rPr>
        <w:t>8</w:t>
      </w:r>
      <w:r w:rsidRPr="00037F92">
        <w:rPr>
          <w:rFonts w:ascii="Times New Roman" w:hAnsi="Times New Roman" w:cs="Times New Roman"/>
          <w:i w:val="0"/>
          <w:iCs w:val="0"/>
        </w:rPr>
        <w:t>) ak sú zaradené do práce, okrem fyzickej osoby vo výkone trestu odňatia slobody zaradenej na výkon iných prospešných prác,</w:t>
      </w:r>
      <w:r w:rsidRPr="00037F92">
        <w:rPr>
          <w:rFonts w:ascii="Times New Roman" w:hAnsi="Times New Roman" w:cs="Times New Roman"/>
          <w:i w:val="0"/>
          <w:iCs w:val="0"/>
          <w:vertAlign w:val="superscript"/>
        </w:rPr>
        <w:t>30</w:t>
      </w:r>
      <w:r w:rsidRPr="00037F92">
        <w:rPr>
          <w:rFonts w:ascii="Times New Roman" w:hAnsi="Times New Roman" w:cs="Times New Roman"/>
          <w:i w:val="0"/>
          <w:iCs w:val="0"/>
        </w:rPr>
        <w:t>) ústav na výkon väzby alebo ústav na výkon trestu odňatia slobody.“.</w:t>
      </w:r>
    </w:p>
    <w:p w:rsidR="00981C69" w:rsidRPr="00037F92">
      <w:pPr>
        <w:pStyle w:val="BodyTextIndent"/>
        <w:ind w:left="900" w:hanging="540"/>
        <w:jc w:val="both"/>
        <w:rPr>
          <w:rFonts w:ascii="Times New Roman" w:hAnsi="Times New Roman" w:cs="Times New Roman"/>
          <w:i w:val="0"/>
          <w:iCs w:val="0"/>
        </w:rPr>
      </w:pPr>
    </w:p>
    <w:p w:rsidR="00981C69" w:rsidRPr="00EC4F43">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EC4F43" w:rsidR="00153D90">
        <w:rPr>
          <w:rFonts w:ascii="Times New Roman" w:hAnsi="Times New Roman" w:cs="Times New Roman"/>
        </w:rPr>
        <w:t>V § 11 odsek</w:t>
      </w:r>
      <w:r w:rsidRPr="00EC4F43">
        <w:rPr>
          <w:rFonts w:ascii="Times New Roman" w:hAnsi="Times New Roman" w:cs="Times New Roman"/>
        </w:rPr>
        <w:t xml:space="preserve"> 8 </w:t>
      </w:r>
      <w:r w:rsidRPr="00EC4F43" w:rsidR="00153D90">
        <w:rPr>
          <w:rFonts w:ascii="Times New Roman" w:hAnsi="Times New Roman" w:cs="Times New Roman"/>
        </w:rPr>
        <w:t>znie:</w:t>
      </w:r>
    </w:p>
    <w:p w:rsidR="001515CC" w:rsidRPr="00EC4F43" w:rsidP="00EC4F43">
      <w:pPr>
        <w:autoSpaceDE/>
        <w:autoSpaceDN/>
        <w:spacing w:line="240" w:lineRule="atLeast"/>
        <w:ind w:left="360"/>
        <w:rPr>
          <w:rFonts w:ascii="Times New Roman" w:hAnsi="Times New Roman" w:cs="Times New Roman"/>
        </w:rPr>
      </w:pPr>
      <w:r w:rsidRPr="00EC4F43" w:rsidR="00153D90">
        <w:rPr>
          <w:rFonts w:ascii="Times New Roman" w:hAnsi="Times New Roman" w:cs="Times New Roman"/>
        </w:rPr>
        <w:tab/>
        <w:t xml:space="preserve"> </w:t>
      </w:r>
      <w:r w:rsidRPr="00EC4F43">
        <w:rPr>
          <w:rFonts w:ascii="Times New Roman" w:hAnsi="Times New Roman" w:cs="Times New Roman"/>
        </w:rPr>
        <w:t xml:space="preserve">„(8) Štát je platiteľom </w:t>
      </w:r>
      <w:r w:rsidRPr="00EC4F43">
        <w:rPr>
          <w:rFonts w:ascii="Times New Roman" w:hAnsi="Times New Roman" w:cs="Times New Roman"/>
        </w:rPr>
        <w:t>poistného</w:t>
      </w:r>
      <w:r w:rsidRPr="00EC4F43" w:rsidR="003940FE">
        <w:rPr>
          <w:rFonts w:ascii="Times New Roman" w:hAnsi="Times New Roman" w:cs="Times New Roman"/>
        </w:rPr>
        <w:t xml:space="preserve"> za poistenca, ktorý</w:t>
      </w:r>
      <w:r w:rsidRPr="00EC4F43" w:rsidR="00153D90">
        <w:rPr>
          <w:rFonts w:ascii="Times New Roman" w:hAnsi="Times New Roman" w:cs="Times New Roman"/>
        </w:rPr>
        <w:t xml:space="preserve"> </w:t>
      </w:r>
      <w:r w:rsidRPr="00EC4F43" w:rsidR="00EC4F43">
        <w:rPr>
          <w:rFonts w:ascii="Times New Roman" w:hAnsi="Times New Roman" w:cs="Times New Roman"/>
        </w:rPr>
        <w:t>nie je samostatne zárobkovo činnou osobou a</w:t>
      </w:r>
    </w:p>
    <w:p w:rsidR="00C26ABA" w:rsidRPr="00EC4F43" w:rsidP="00153D90">
      <w:pPr>
        <w:autoSpaceDE/>
        <w:autoSpaceDN/>
        <w:spacing w:line="240" w:lineRule="atLeast"/>
        <w:ind w:left="720" w:hanging="360"/>
        <w:rPr>
          <w:rFonts w:ascii="Times New Roman" w:hAnsi="Times New Roman" w:cs="Times New Roman"/>
        </w:rPr>
      </w:pPr>
      <w:r w:rsidRPr="00EC4F43" w:rsidR="003940FE">
        <w:rPr>
          <w:rFonts w:ascii="Times New Roman" w:hAnsi="Times New Roman" w:cs="Times New Roman"/>
        </w:rPr>
        <w:t xml:space="preserve">a) </w:t>
      </w:r>
      <w:r w:rsidRPr="00EC4F43" w:rsidR="00153D90">
        <w:rPr>
          <w:rFonts w:ascii="Times New Roman" w:hAnsi="Times New Roman" w:cs="Times New Roman"/>
        </w:rPr>
        <w:tab/>
      </w:r>
      <w:r w:rsidRPr="00EC4F43">
        <w:rPr>
          <w:rFonts w:ascii="Times New Roman" w:hAnsi="Times New Roman" w:cs="Times New Roman"/>
        </w:rPr>
        <w:t xml:space="preserve">nie je </w:t>
      </w:r>
      <w:r w:rsidRPr="00EC4F43" w:rsidR="003940FE">
        <w:rPr>
          <w:rFonts w:ascii="Times New Roman" w:hAnsi="Times New Roman" w:cs="Times New Roman"/>
        </w:rPr>
        <w:t>zamestnancom</w:t>
      </w:r>
      <w:r w:rsidRPr="00EC4F43">
        <w:rPr>
          <w:rFonts w:ascii="Times New Roman" w:hAnsi="Times New Roman" w:cs="Times New Roman"/>
        </w:rPr>
        <w:t xml:space="preserve"> a</w:t>
      </w:r>
      <w:r w:rsidRPr="00EC4F43" w:rsidR="00A53BD2">
        <w:rPr>
          <w:rFonts w:ascii="Times New Roman" w:hAnsi="Times New Roman" w:cs="Times New Roman"/>
        </w:rPr>
        <w:t>lebo</w:t>
      </w:r>
      <w:r w:rsidRPr="00EC4F43">
        <w:rPr>
          <w:rFonts w:ascii="Times New Roman" w:hAnsi="Times New Roman" w:cs="Times New Roman"/>
        </w:rPr>
        <w:t xml:space="preserve"> poistencom podľa § 11 ods. 2,</w:t>
      </w:r>
    </w:p>
    <w:p w:rsidR="003940FE" w:rsidRPr="008E2A44" w:rsidP="00153D90">
      <w:pPr>
        <w:autoSpaceDE/>
        <w:autoSpaceDN/>
        <w:spacing w:line="240" w:lineRule="atLeast"/>
        <w:ind w:left="720" w:hanging="360"/>
        <w:rPr>
          <w:rFonts w:ascii="Times New Roman" w:hAnsi="Times New Roman" w:cs="Times New Roman"/>
        </w:rPr>
      </w:pPr>
      <w:r w:rsidRPr="00EC4F43" w:rsidR="00C26ABA">
        <w:rPr>
          <w:rFonts w:ascii="Times New Roman" w:hAnsi="Times New Roman" w:cs="Times New Roman"/>
        </w:rPr>
        <w:t xml:space="preserve">b) </w:t>
      </w:r>
      <w:r w:rsidR="00463E0A">
        <w:rPr>
          <w:rFonts w:ascii="Times New Roman" w:hAnsi="Times New Roman" w:cs="Times New Roman"/>
        </w:rPr>
        <w:tab/>
      </w:r>
      <w:r w:rsidRPr="00EC4F43" w:rsidR="00C26ABA">
        <w:rPr>
          <w:rFonts w:ascii="Times New Roman" w:hAnsi="Times New Roman" w:cs="Times New Roman"/>
        </w:rPr>
        <w:t>je zamestnancom, a</w:t>
      </w:r>
      <w:r w:rsidRPr="00EC4F43" w:rsidR="00EC4F43">
        <w:rPr>
          <w:rFonts w:ascii="Times New Roman" w:hAnsi="Times New Roman" w:cs="Times New Roman"/>
        </w:rPr>
        <w:t>le</w:t>
      </w:r>
      <w:r w:rsidRPr="00EC4F43" w:rsidR="00C26ABA">
        <w:rPr>
          <w:rFonts w:ascii="Times New Roman" w:hAnsi="Times New Roman" w:cs="Times New Roman"/>
        </w:rPr>
        <w:t xml:space="preserve"> </w:t>
      </w:r>
      <w:r w:rsidRPr="00EC4F43" w:rsidR="00153D90">
        <w:rPr>
          <w:rFonts w:ascii="Times New Roman" w:hAnsi="Times New Roman" w:cs="Times New Roman"/>
        </w:rPr>
        <w:t>nemá príjem za vykonanú prácu, ktorý podlieha dani z p</w:t>
      </w:r>
      <w:r w:rsidRPr="00EC4F43" w:rsidR="00C26ABA">
        <w:rPr>
          <w:rFonts w:ascii="Times New Roman" w:hAnsi="Times New Roman" w:cs="Times New Roman"/>
        </w:rPr>
        <w:t>ríjmu podľa osobitného predpisu.</w:t>
      </w:r>
      <w:r w:rsidR="008E2A44">
        <w:rPr>
          <w:rFonts w:ascii="Times New Roman" w:hAnsi="Times New Roman" w:cs="Times New Roman"/>
          <w:vertAlign w:val="superscript"/>
        </w:rPr>
        <w:t>39a</w:t>
      </w:r>
      <w:r w:rsidR="008E2A44">
        <w:rPr>
          <w:rFonts w:ascii="Times New Roman" w:hAnsi="Times New Roman" w:cs="Times New Roman"/>
        </w:rPr>
        <w:t>)</w:t>
      </w:r>
    </w:p>
    <w:p w:rsidR="004D631A" w:rsidP="00153D90">
      <w:pPr>
        <w:autoSpaceDE/>
        <w:autoSpaceDN/>
        <w:spacing w:line="240" w:lineRule="atLeast"/>
        <w:ind w:firstLine="360"/>
        <w:rPr>
          <w:rFonts w:ascii="Times New Roman" w:hAnsi="Times New Roman" w:cs="Times New Roman"/>
        </w:rPr>
      </w:pPr>
    </w:p>
    <w:p w:rsidR="008E2A44" w:rsidRPr="00037F92" w:rsidP="008E2A44">
      <w:pPr>
        <w:pStyle w:val="PlainText"/>
        <w:ind w:firstLine="360"/>
        <w:jc w:val="both"/>
        <w:rPr>
          <w:rFonts w:ascii="Times New Roman" w:hAnsi="Times New Roman" w:cs="Times New Roman"/>
          <w:sz w:val="24"/>
          <w:szCs w:val="24"/>
        </w:rPr>
      </w:pPr>
      <w:r w:rsidRPr="00037F92">
        <w:rPr>
          <w:rFonts w:ascii="Times New Roman" w:hAnsi="Times New Roman" w:cs="Times New Roman"/>
          <w:sz w:val="24"/>
          <w:szCs w:val="24"/>
        </w:rPr>
        <w:t xml:space="preserve">Poznámka pod čiarou k odkazu </w:t>
      </w:r>
      <w:r>
        <w:rPr>
          <w:rFonts w:ascii="Times New Roman" w:hAnsi="Times New Roman" w:cs="Times New Roman"/>
          <w:sz w:val="24"/>
          <w:szCs w:val="24"/>
        </w:rPr>
        <w:t>39a znie:</w:t>
      </w:r>
    </w:p>
    <w:p w:rsidR="008E2A44" w:rsidRPr="00037F92" w:rsidP="008E2A44">
      <w:pPr>
        <w:pStyle w:val="PlainText"/>
        <w:ind w:firstLine="360"/>
        <w:jc w:val="both"/>
        <w:rPr>
          <w:rFonts w:ascii="Times New Roman" w:hAnsi="Times New Roman" w:cs="Times New Roman"/>
          <w:sz w:val="24"/>
          <w:szCs w:val="24"/>
        </w:rPr>
      </w:pPr>
      <w:r w:rsidRPr="00037F92">
        <w:rPr>
          <w:rFonts w:ascii="Times New Roman" w:hAnsi="Times New Roman" w:cs="Times New Roman"/>
          <w:sz w:val="24"/>
          <w:szCs w:val="24"/>
        </w:rPr>
        <w:t>„</w:t>
      </w:r>
      <w:r w:rsidR="008F60E3">
        <w:rPr>
          <w:rFonts w:ascii="Times New Roman" w:hAnsi="Times New Roman" w:cs="Times New Roman"/>
          <w:sz w:val="24"/>
          <w:szCs w:val="24"/>
          <w:vertAlign w:val="superscript"/>
        </w:rPr>
        <w:t>39a</w:t>
      </w:r>
      <w:r w:rsidR="008F60E3">
        <w:rPr>
          <w:rFonts w:ascii="Times New Roman" w:hAnsi="Times New Roman" w:cs="Times New Roman"/>
          <w:sz w:val="24"/>
          <w:szCs w:val="24"/>
        </w:rPr>
        <w:t>) §  3 o</w:t>
      </w:r>
      <w:r w:rsidRPr="00037F92">
        <w:rPr>
          <w:rFonts w:ascii="Times New Roman" w:hAnsi="Times New Roman" w:cs="Times New Roman"/>
          <w:sz w:val="24"/>
          <w:szCs w:val="24"/>
        </w:rPr>
        <w:t>ds. 1 písm. a) zákona č. 595/2003 Z. z. v znení neskorších predpisov.“.</w:t>
      </w:r>
    </w:p>
    <w:p w:rsidR="008E2A44" w:rsidRPr="00037F92" w:rsidP="00153D90">
      <w:pPr>
        <w:autoSpaceDE/>
        <w:autoSpaceDN/>
        <w:spacing w:line="240" w:lineRule="atLeast"/>
        <w:ind w:firstLine="360"/>
        <w:rPr>
          <w:rFonts w:ascii="Times New Roman" w:hAnsi="Times New Roman" w:cs="Times New Roman"/>
        </w:rPr>
      </w:pPr>
    </w:p>
    <w:p w:rsidR="00981C69" w:rsidRPr="009573E6">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12 písm. a</w:t>
      </w:r>
      <w:r w:rsidRPr="009573E6">
        <w:rPr>
          <w:rFonts w:ascii="Times New Roman" w:hAnsi="Times New Roman" w:cs="Times New Roman"/>
        </w:rPr>
        <w:t xml:space="preserve">) sa </w:t>
      </w:r>
      <w:r w:rsidRPr="009573E6" w:rsidR="00D269D1">
        <w:rPr>
          <w:rFonts w:ascii="Times New Roman" w:hAnsi="Times New Roman" w:cs="Times New Roman"/>
        </w:rPr>
        <w:t xml:space="preserve">čiarka nahrádza bodkočiarkou </w:t>
      </w:r>
      <w:r w:rsidRPr="009573E6" w:rsidR="0085035C">
        <w:rPr>
          <w:rFonts w:ascii="Times New Roman" w:hAnsi="Times New Roman" w:cs="Times New Roman"/>
        </w:rPr>
        <w:t xml:space="preserve">a </w:t>
      </w:r>
      <w:r w:rsidRPr="009573E6">
        <w:rPr>
          <w:rFonts w:ascii="Times New Roman" w:hAnsi="Times New Roman" w:cs="Times New Roman"/>
        </w:rPr>
        <w:t xml:space="preserve">pripájajú </w:t>
      </w:r>
      <w:r w:rsidRPr="009573E6" w:rsidR="0085035C">
        <w:rPr>
          <w:rFonts w:ascii="Times New Roman" w:hAnsi="Times New Roman" w:cs="Times New Roman"/>
        </w:rPr>
        <w:t xml:space="preserve">sa </w:t>
      </w:r>
      <w:r w:rsidRPr="009573E6">
        <w:rPr>
          <w:rFonts w:ascii="Times New Roman" w:hAnsi="Times New Roman" w:cs="Times New Roman"/>
        </w:rPr>
        <w:t>tieto slová: „ak je zamestnanec osoba so zdravotným postihnutím,</w:t>
      </w:r>
      <w:r w:rsidRPr="009573E6">
        <w:rPr>
          <w:rFonts w:ascii="Times New Roman" w:hAnsi="Times New Roman" w:cs="Times New Roman"/>
          <w:vertAlign w:val="superscript"/>
        </w:rPr>
        <w:t>40)</w:t>
      </w:r>
      <w:r w:rsidRPr="009573E6">
        <w:rPr>
          <w:rFonts w:ascii="Times New Roman" w:hAnsi="Times New Roman" w:cs="Times New Roman"/>
        </w:rPr>
        <w:t xml:space="preserve">sadzba </w:t>
      </w:r>
      <w:r w:rsidRPr="009573E6">
        <w:rPr>
          <w:rFonts w:ascii="Times New Roman" w:hAnsi="Times New Roman" w:cs="Times New Roman"/>
        </w:rPr>
        <w:t>poistného je 2 % z vymeriavacieho základu,“.</w:t>
      </w:r>
    </w:p>
    <w:p w:rsidR="00981C69" w:rsidRPr="009573E6">
      <w:pPr>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360"/>
        <w:rPr>
          <w:rFonts w:ascii="Times New Roman" w:hAnsi="Times New Roman" w:cs="Times New Roman"/>
        </w:rPr>
      </w:pPr>
      <w:r w:rsidRPr="009573E6">
        <w:rPr>
          <w:rFonts w:ascii="Times New Roman" w:hAnsi="Times New Roman" w:cs="Times New Roman"/>
        </w:rPr>
        <w:t xml:space="preserve">V § 12 písm. d) </w:t>
      </w:r>
      <w:r w:rsidRPr="009573E6" w:rsidR="002936FC">
        <w:rPr>
          <w:rFonts w:ascii="Times New Roman" w:hAnsi="Times New Roman" w:cs="Times New Roman"/>
        </w:rPr>
        <w:t xml:space="preserve">sa čiarka nahrádza bodkočiarkou a pripájajú sa </w:t>
      </w:r>
      <w:r w:rsidRPr="009573E6">
        <w:rPr>
          <w:rFonts w:ascii="Times New Roman" w:hAnsi="Times New Roman" w:cs="Times New Roman"/>
        </w:rPr>
        <w:t>tieto slová: „ak je poistenec podľa § 11 ods. 2 osoba so zdravotným postihnutím,</w:t>
      </w:r>
      <w:r w:rsidRPr="009573E6">
        <w:rPr>
          <w:rFonts w:ascii="Times New Roman" w:hAnsi="Times New Roman" w:cs="Times New Roman"/>
          <w:vertAlign w:val="superscript"/>
        </w:rPr>
        <w:t>40</w:t>
      </w:r>
      <w:r w:rsidRPr="009573E6">
        <w:rPr>
          <w:rFonts w:ascii="Times New Roman" w:hAnsi="Times New Roman" w:cs="Times New Roman"/>
        </w:rPr>
        <w:t>) sadzba poistného</w:t>
      </w:r>
      <w:r w:rsidRPr="00037F92">
        <w:rPr>
          <w:rFonts w:ascii="Times New Roman" w:hAnsi="Times New Roman" w:cs="Times New Roman"/>
        </w:rPr>
        <w:t xml:space="preserve"> je 7 % z vymeriavacieho základu.“.</w:t>
      </w:r>
    </w:p>
    <w:p w:rsidR="00981C69" w:rsidRPr="00037F92">
      <w:pPr>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13 ods</w:t>
      </w:r>
      <w:r w:rsidRPr="00037F92">
        <w:rPr>
          <w:rFonts w:ascii="Times New Roman" w:hAnsi="Times New Roman" w:cs="Times New Roman"/>
        </w:rPr>
        <w:t xml:space="preserve">. 1 sa </w:t>
      </w:r>
      <w:r w:rsidRPr="00037F92" w:rsidR="008C3933">
        <w:rPr>
          <w:rFonts w:ascii="Times New Roman" w:hAnsi="Times New Roman" w:cs="Times New Roman"/>
        </w:rPr>
        <w:t xml:space="preserve">v úvodnej vete </w:t>
      </w:r>
      <w:r w:rsidRPr="00037F92">
        <w:rPr>
          <w:rFonts w:ascii="Times New Roman" w:hAnsi="Times New Roman" w:cs="Times New Roman"/>
        </w:rPr>
        <w:t>vypúšťa text „[§ 14 ods. 1 a ods. 2 písm. a)]“.</w:t>
      </w:r>
    </w:p>
    <w:p w:rsidR="00752EC5" w:rsidRPr="00037F92" w:rsidP="00752EC5">
      <w:pPr>
        <w:tabs>
          <w:tab w:val="left" w:pos="360"/>
        </w:tabs>
        <w:autoSpaceDE/>
        <w:autoSpaceDN/>
        <w:spacing w:line="240" w:lineRule="atLeast"/>
        <w:rPr>
          <w:rFonts w:ascii="Times New Roman" w:hAnsi="Times New Roman" w:cs="Times New Roman"/>
        </w:rPr>
      </w:pPr>
    </w:p>
    <w:p w:rsidR="00752EC5" w:rsidRPr="008F60E3" w:rsidP="00752EC5">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8F60E3">
        <w:rPr>
          <w:rFonts w:ascii="Times New Roman" w:hAnsi="Times New Roman" w:cs="Times New Roman"/>
        </w:rPr>
        <w:t>V § 13 ods. 1 písm. a) znie:</w:t>
      </w:r>
    </w:p>
    <w:p w:rsidR="00752EC5" w:rsidRPr="00037F92" w:rsidP="008F60E3">
      <w:pPr>
        <w:pStyle w:val="PlainText"/>
        <w:ind w:left="720" w:hanging="360"/>
        <w:jc w:val="both"/>
        <w:rPr>
          <w:rFonts w:ascii="Times New Roman" w:hAnsi="Times New Roman" w:cs="Times New Roman"/>
          <w:sz w:val="24"/>
          <w:szCs w:val="24"/>
        </w:rPr>
      </w:pPr>
      <w:r w:rsidRPr="008F60E3">
        <w:rPr>
          <w:rFonts w:ascii="Times New Roman" w:hAnsi="Times New Roman" w:cs="Times New Roman"/>
          <w:sz w:val="24"/>
          <w:szCs w:val="24"/>
        </w:rPr>
        <w:t xml:space="preserve">„a) </w:t>
        <w:tab/>
        <w:t xml:space="preserve">príjem zamestnanca za vykonanú prácu, ktorý podlieha dani z príjmov fyzických osôb podľa osobitného predpisu, </w:t>
      </w:r>
      <w:r w:rsidRPr="008F60E3" w:rsidR="008F60E3">
        <w:rPr>
          <w:rFonts w:ascii="Times New Roman" w:hAnsi="Times New Roman" w:cs="Times New Roman"/>
          <w:sz w:val="24"/>
          <w:szCs w:val="24"/>
          <w:vertAlign w:val="superscript"/>
        </w:rPr>
        <w:t>39</w:t>
      </w:r>
      <w:r w:rsidRPr="008F60E3">
        <w:rPr>
          <w:rFonts w:ascii="Times New Roman" w:hAnsi="Times New Roman" w:cs="Times New Roman"/>
          <w:sz w:val="24"/>
          <w:szCs w:val="24"/>
          <w:vertAlign w:val="superscript"/>
        </w:rPr>
        <w:t>a</w:t>
      </w:r>
      <w:r w:rsidRPr="008F60E3">
        <w:rPr>
          <w:rFonts w:ascii="Times New Roman" w:hAnsi="Times New Roman" w:cs="Times New Roman"/>
          <w:sz w:val="24"/>
          <w:szCs w:val="24"/>
        </w:rPr>
        <w:t>)“.</w:t>
      </w:r>
    </w:p>
    <w:p w:rsidR="00A65135" w:rsidRPr="00037F92" w:rsidP="00752EC5">
      <w:pPr>
        <w:pStyle w:val="PlainText"/>
        <w:ind w:firstLine="360"/>
        <w:jc w:val="both"/>
        <w:rPr>
          <w:rFonts w:ascii="Times New Roman" w:hAnsi="Times New Roman" w:cs="Times New Roman"/>
          <w:sz w:val="24"/>
          <w:szCs w:val="24"/>
        </w:rPr>
      </w:pPr>
    </w:p>
    <w:p w:rsidR="00A65135" w:rsidRPr="00037F92" w:rsidP="00A65135">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13 ods. 1 písm. c) sa vypúšťajú slová „a náhrada za pohotovosť podľa osobitného predpisu</w:t>
      </w:r>
      <w:r w:rsidRPr="00037F92">
        <w:rPr>
          <w:rFonts w:ascii="Times New Roman" w:hAnsi="Times New Roman" w:cs="Times New Roman"/>
          <w:vertAlign w:val="superscript"/>
        </w:rPr>
        <w:t>44</w:t>
      </w:r>
      <w:r w:rsidRPr="00037F92">
        <w:rPr>
          <w:rFonts w:ascii="Times New Roman" w:hAnsi="Times New Roman" w:cs="Times New Roman"/>
        </w:rPr>
        <w:t xml:space="preserve">)”. </w:t>
      </w:r>
    </w:p>
    <w:p w:rsidR="00A65135" w:rsidRPr="00037F92" w:rsidP="00A65135">
      <w:pPr>
        <w:tabs>
          <w:tab w:val="left" w:pos="360"/>
        </w:tabs>
        <w:autoSpaceDE/>
        <w:autoSpaceDN/>
        <w:spacing w:line="240" w:lineRule="atLeast"/>
        <w:rPr>
          <w:rFonts w:ascii="Times New Roman" w:hAnsi="Times New Roman" w:cs="Times New Roman"/>
        </w:rPr>
      </w:pPr>
    </w:p>
    <w:p w:rsidR="00A65135" w:rsidP="00A65135">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Poznámka pod čiarou k odkazu 44 sa vypúšťa.</w:t>
      </w:r>
    </w:p>
    <w:p w:rsidR="00ED2639" w:rsidRPr="00037F92" w:rsidP="00A65135">
      <w:pPr>
        <w:tabs>
          <w:tab w:val="left" w:pos="360"/>
        </w:tabs>
        <w:autoSpaceDE/>
        <w:autoSpaceDN/>
        <w:spacing w:line="240" w:lineRule="atLeast"/>
        <w:rPr>
          <w:rFonts w:ascii="Times New Roman" w:hAnsi="Times New Roman" w:cs="Times New Roman"/>
        </w:rPr>
      </w:pP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9573E6">
        <w:rPr>
          <w:rFonts w:ascii="Times New Roman" w:hAnsi="Times New Roman" w:cs="Times New Roman"/>
        </w:rPr>
        <w:t>V § 13 sa</w:t>
      </w:r>
      <w:r w:rsidRPr="00037F92">
        <w:rPr>
          <w:rFonts w:ascii="Times New Roman" w:hAnsi="Times New Roman" w:cs="Times New Roman"/>
        </w:rPr>
        <w:t xml:space="preserve"> odsek 3 dopĺňa písmenom d), ktoré znie:</w:t>
      </w:r>
    </w:p>
    <w:p w:rsidR="00981C69" w:rsidRPr="00037F92">
      <w:pPr>
        <w:ind w:left="900" w:hanging="540"/>
        <w:rPr>
          <w:rFonts w:ascii="Times New Roman" w:hAnsi="Times New Roman" w:cs="Times New Roman"/>
        </w:rPr>
      </w:pPr>
      <w:r w:rsidRPr="00037F92">
        <w:rPr>
          <w:rFonts w:ascii="Times New Roman" w:hAnsi="Times New Roman" w:cs="Times New Roman"/>
        </w:rPr>
        <w:t>„d)</w:t>
        <w:tab/>
        <w:t>fyzickej osoby vo výkone väzby</w:t>
      </w:r>
      <w:r w:rsidRPr="00037F92">
        <w:rPr>
          <w:rFonts w:ascii="Times New Roman" w:hAnsi="Times New Roman" w:cs="Times New Roman"/>
          <w:vertAlign w:val="superscript"/>
        </w:rPr>
        <w:t>7</w:t>
      </w:r>
      <w:r w:rsidRPr="00037F92">
        <w:rPr>
          <w:rFonts w:ascii="Times New Roman" w:hAnsi="Times New Roman" w:cs="Times New Roman"/>
        </w:rPr>
        <w:t>) a fyzickej osoby vo výkone trestu odňatia slobody,</w:t>
      </w:r>
      <w:r w:rsidRPr="00037F92">
        <w:rPr>
          <w:rFonts w:ascii="Times New Roman" w:hAnsi="Times New Roman" w:cs="Times New Roman"/>
          <w:vertAlign w:val="superscript"/>
        </w:rPr>
        <w:t>8</w:t>
      </w:r>
      <w:r w:rsidRPr="00037F92">
        <w:rPr>
          <w:rFonts w:ascii="Times New Roman" w:hAnsi="Times New Roman" w:cs="Times New Roman"/>
        </w:rPr>
        <w:t>) ak sú zaradené do práce, okrem fyzickej osoby vo výkone trestu odňatia slobody zaradenej na výkon iných prospešných prác,</w:t>
      </w:r>
      <w:r w:rsidRPr="00037F92">
        <w:rPr>
          <w:rStyle w:val="FootnoteReference"/>
          <w:rFonts w:ascii="Times New Roman" w:hAnsi="Times New Roman" w:cs="Times New Roman"/>
        </w:rPr>
        <w:t>30</w:t>
      </w:r>
      <w:r w:rsidRPr="00037F92">
        <w:rPr>
          <w:rFonts w:ascii="Times New Roman" w:hAnsi="Times New Roman" w:cs="Times New Roman"/>
        </w:rPr>
        <w:t>) je pracovná odmena týchto fyzických osôb podľa osobitného predpisu.“.</w:t>
      </w:r>
    </w:p>
    <w:p w:rsidR="00981C69" w:rsidRPr="00037F92">
      <w:pPr>
        <w:tabs>
          <w:tab w:val="left" w:pos="360"/>
        </w:tabs>
        <w:autoSpaceDE/>
        <w:autoSpaceDN/>
        <w:spacing w:line="240" w:lineRule="atLeast"/>
        <w:rPr>
          <w:rFonts w:ascii="Times New Roman" w:hAnsi="Times New Roman" w:cs="Times New Roman"/>
        </w:rPr>
      </w:pPr>
    </w:p>
    <w:p w:rsidR="00A65135" w:rsidRPr="00037F92" w:rsidP="00A65135">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13 ods. 4 písmeno d) znie:</w:t>
      </w:r>
    </w:p>
    <w:p w:rsidR="00A65135" w:rsidRPr="00037F92" w:rsidP="00A65135">
      <w:pPr>
        <w:autoSpaceDE/>
        <w:autoSpaceDN/>
        <w:spacing w:line="240" w:lineRule="atLeast"/>
        <w:ind w:left="900" w:hanging="540"/>
        <w:rPr>
          <w:rFonts w:ascii="Times New Roman" w:hAnsi="Times New Roman" w:cs="Times New Roman"/>
        </w:rPr>
      </w:pPr>
      <w:r w:rsidRPr="00037F92">
        <w:rPr>
          <w:rFonts w:ascii="Times New Roman" w:hAnsi="Times New Roman" w:cs="Times New Roman"/>
        </w:rPr>
        <w:t xml:space="preserve">„d) </w:t>
        <w:tab/>
        <w:t>náhrada za pracovnú pohotovosť, náhrada za služobnú pohotovosť, náhrada za pohotovosť, príplatok za pohotovosť,“.</w:t>
      </w:r>
    </w:p>
    <w:p w:rsidR="00A65135" w:rsidRPr="00037F92" w:rsidP="00A65135">
      <w:pPr>
        <w:tabs>
          <w:tab w:val="left" w:pos="360"/>
        </w:tabs>
        <w:autoSpaceDE/>
        <w:autoSpaceDN/>
        <w:spacing w:line="240" w:lineRule="atLeast"/>
        <w:rPr>
          <w:rFonts w:ascii="Times New Roman" w:hAnsi="Times New Roman" w:cs="Times New Roman"/>
        </w:rPr>
      </w:pPr>
    </w:p>
    <w:p w:rsidR="00007DA7" w:rsidRPr="00037F92" w:rsidP="00007DA7">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13 odsek 5 znie:</w:t>
      </w:r>
    </w:p>
    <w:p w:rsidR="00007DA7" w:rsidRPr="00037F92" w:rsidP="00007DA7">
      <w:pPr>
        <w:tabs>
          <w:tab w:val="left" w:pos="360"/>
        </w:tabs>
        <w:autoSpaceDE/>
        <w:autoSpaceDN/>
        <w:spacing w:line="240" w:lineRule="atLeast"/>
        <w:ind w:left="360" w:firstLine="360"/>
        <w:rPr>
          <w:rFonts w:ascii="Times New Roman" w:hAnsi="Times New Roman" w:cs="Times New Roman"/>
        </w:rPr>
      </w:pPr>
      <w:r w:rsidRPr="00037F92">
        <w:rPr>
          <w:rFonts w:ascii="Times New Roman" w:hAnsi="Times New Roman" w:cs="Times New Roman"/>
        </w:rPr>
        <w:t>„(5) Vymeriavací základ samostatne zárobkovo činnej osoby je polovica základu dane z príjmu fyzických osôb podľa osobitného predpisu</w:t>
      </w:r>
      <w:r w:rsidRPr="00037F92">
        <w:rPr>
          <w:rFonts w:ascii="Times New Roman" w:hAnsi="Times New Roman" w:cs="Times New Roman"/>
          <w:vertAlign w:val="superscript"/>
        </w:rPr>
        <w:t>18</w:t>
      </w:r>
      <w:r w:rsidRPr="00037F92">
        <w:rPr>
          <w:rFonts w:ascii="Times New Roman" w:hAnsi="Times New Roman" w:cs="Times New Roman"/>
        </w:rPr>
        <w:t xml:space="preserve">) </w:t>
      </w:r>
      <w:r w:rsidRPr="00017D9F" w:rsidR="00CC1AA8">
        <w:rPr>
          <w:rFonts w:ascii="Times New Roman" w:hAnsi="Times New Roman" w:cs="Times New Roman"/>
        </w:rPr>
        <w:t>dosiahnuté</w:t>
      </w:r>
      <w:r w:rsidRPr="00017D9F" w:rsidR="00CC1AA8">
        <w:rPr>
          <w:rFonts w:ascii="Times New Roman" w:hAnsi="Times New Roman" w:cs="Times New Roman"/>
        </w:rPr>
        <w:t xml:space="preserve">ho v rozhodujúcom období </w:t>
      </w:r>
      <w:r w:rsidRPr="00017D9F">
        <w:rPr>
          <w:rFonts w:ascii="Times New Roman" w:hAnsi="Times New Roman" w:cs="Times New Roman"/>
        </w:rPr>
        <w:t>v súvislosti s</w:t>
      </w:r>
      <w:r w:rsidRPr="00017D9F" w:rsidR="00985261">
        <w:rPr>
          <w:rFonts w:ascii="Times New Roman" w:hAnsi="Times New Roman" w:cs="Times New Roman"/>
        </w:rPr>
        <w:t>o samostatnou zárobkovou činnosťou</w:t>
      </w:r>
      <w:r w:rsidRPr="00017D9F">
        <w:rPr>
          <w:rFonts w:ascii="Times New Roman" w:hAnsi="Times New Roman" w:cs="Times New Roman"/>
        </w:rPr>
        <w:t>.“.</w:t>
      </w:r>
    </w:p>
    <w:p w:rsidR="00007DA7" w:rsidRPr="00037F92" w:rsidP="00007DA7">
      <w:pPr>
        <w:tabs>
          <w:tab w:val="left" w:pos="360"/>
        </w:tabs>
        <w:autoSpaceDE/>
        <w:autoSpaceDN/>
        <w:spacing w:line="240" w:lineRule="atLeast"/>
        <w:ind w:left="360" w:firstLine="360"/>
        <w:rPr>
          <w:rFonts w:ascii="Times New Roman" w:hAnsi="Times New Roman" w:cs="Times New Roman"/>
        </w:rPr>
      </w:pPr>
    </w:p>
    <w:p w:rsidR="00007DA7" w:rsidRPr="00037F92" w:rsidP="00007DA7">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13 sa vypúšťa odsek 6.</w:t>
      </w:r>
    </w:p>
    <w:p w:rsidR="00007DA7" w:rsidRPr="00037F92" w:rsidP="00007DA7">
      <w:pPr>
        <w:tabs>
          <w:tab w:val="left" w:pos="360"/>
        </w:tabs>
        <w:autoSpaceDE/>
        <w:autoSpaceDN/>
        <w:spacing w:line="240" w:lineRule="atLeast"/>
        <w:rPr>
          <w:rFonts w:ascii="Times New Roman" w:hAnsi="Times New Roman" w:cs="Times New Roman"/>
        </w:rPr>
      </w:pPr>
    </w:p>
    <w:p w:rsidR="00007DA7" w:rsidRPr="00037F92" w:rsidP="00007DA7">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Doterajšie odseky 7 až 12 sa označujú ako odseky 6 až 11.</w:t>
      </w:r>
    </w:p>
    <w:p w:rsidR="00803DD1" w:rsidRPr="00037F92" w:rsidP="00007DA7">
      <w:pPr>
        <w:tabs>
          <w:tab w:val="left" w:pos="360"/>
        </w:tabs>
        <w:autoSpaceDE/>
        <w:autoSpaceDN/>
        <w:spacing w:line="240" w:lineRule="atLeast"/>
        <w:rPr>
          <w:rFonts w:ascii="Times New Roman" w:hAnsi="Times New Roman" w:cs="Times New Roman"/>
        </w:rPr>
      </w:pPr>
    </w:p>
    <w:p w:rsidR="00007DA7"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sidR="00803DD1">
        <w:rPr>
          <w:rFonts w:ascii="Times New Roman" w:hAnsi="Times New Roman" w:cs="Times New Roman"/>
        </w:rPr>
        <w:t>V § 13 odseky 6 až 10 znejú:</w:t>
      </w:r>
    </w:p>
    <w:p w:rsidR="00007DA7" w:rsidRPr="00037F92">
      <w:pPr>
        <w:tabs>
          <w:tab w:val="left" w:pos="360"/>
        </w:tabs>
        <w:autoSpaceDE/>
        <w:autoSpaceDN/>
        <w:spacing w:line="240" w:lineRule="atLeast"/>
        <w:ind w:left="360" w:firstLine="360"/>
        <w:rPr>
          <w:rFonts w:ascii="Times New Roman" w:hAnsi="Times New Roman" w:cs="Times New Roman"/>
        </w:rPr>
      </w:pPr>
    </w:p>
    <w:p w:rsidR="00981C69" w:rsidRPr="00037F92">
      <w:pPr>
        <w:tabs>
          <w:tab w:val="left" w:pos="360"/>
        </w:tabs>
        <w:autoSpaceDE/>
        <w:autoSpaceDN/>
        <w:spacing w:line="240" w:lineRule="atLeast"/>
        <w:ind w:left="360"/>
        <w:rPr>
          <w:rFonts w:ascii="Times New Roman" w:hAnsi="Times New Roman" w:cs="Times New Roman"/>
        </w:rPr>
      </w:pPr>
      <w:r w:rsidRPr="00037F92">
        <w:rPr>
          <w:rFonts w:ascii="Times New Roman" w:hAnsi="Times New Roman" w:cs="Times New Roman"/>
        </w:rPr>
        <w:tab/>
      </w:r>
      <w:r w:rsidRPr="00037F92" w:rsidR="00803DD1">
        <w:rPr>
          <w:rFonts w:ascii="Times New Roman" w:hAnsi="Times New Roman" w:cs="Times New Roman"/>
        </w:rPr>
        <w:t>„</w:t>
      </w:r>
      <w:r w:rsidRPr="00037F92">
        <w:rPr>
          <w:rFonts w:ascii="Times New Roman" w:hAnsi="Times New Roman" w:cs="Times New Roman"/>
        </w:rPr>
        <w:t>(6) Vymeriavací základ poistenca podľa § 11 ods. 2 je základ dane z príjmu fyzických osôb podľa osobitného predpisu</w:t>
      </w:r>
      <w:r w:rsidRPr="00037F92">
        <w:rPr>
          <w:rFonts w:ascii="Times New Roman" w:hAnsi="Times New Roman" w:cs="Times New Roman"/>
          <w:vertAlign w:val="superscript"/>
        </w:rPr>
        <w:t>18</w:t>
      </w:r>
      <w:r w:rsidRPr="00037F92">
        <w:rPr>
          <w:rFonts w:ascii="Times New Roman" w:hAnsi="Times New Roman" w:cs="Times New Roman"/>
        </w:rPr>
        <w:t>) dosiahnutý v rozhodujúcom období.</w:t>
      </w:r>
    </w:p>
    <w:p w:rsidR="00981C69" w:rsidRPr="00037F92">
      <w:pPr>
        <w:autoSpaceDE/>
        <w:autoSpaceDN/>
        <w:spacing w:line="240" w:lineRule="atLeast"/>
        <w:rPr>
          <w:rFonts w:ascii="Times New Roman" w:hAnsi="Times New Roman" w:cs="Times New Roman"/>
        </w:rPr>
      </w:pPr>
    </w:p>
    <w:p w:rsidR="00981C69" w:rsidRPr="00037F92">
      <w:pPr>
        <w:autoSpaceDE/>
        <w:autoSpaceDN/>
        <w:spacing w:line="240" w:lineRule="atLeast"/>
        <w:ind w:left="360" w:firstLine="360"/>
        <w:rPr>
          <w:rFonts w:ascii="Times New Roman" w:hAnsi="Times New Roman" w:cs="Times New Roman"/>
        </w:rPr>
      </w:pPr>
      <w:r w:rsidRPr="00037F92">
        <w:rPr>
          <w:rFonts w:ascii="Times New Roman" w:hAnsi="Times New Roman" w:cs="Times New Roman"/>
        </w:rPr>
        <w:t>(7) Vymeriavací základ poistenca, u ktorého dochádza v rozhodujúcom období postupne alebo súčasne k súbehu platiteľov poistného podľa § 11 ods. 1 písm. a) a b), je úhrn vymeriavacích základov podľa odsekov 1 až 5.</w:t>
      </w:r>
    </w:p>
    <w:p w:rsidR="00981C69" w:rsidRPr="00037F92">
      <w:pPr>
        <w:autoSpaceDE/>
        <w:autoSpaceDN/>
        <w:spacing w:line="240" w:lineRule="atLeast"/>
        <w:rPr>
          <w:rFonts w:ascii="Times New Roman" w:hAnsi="Times New Roman" w:cs="Times New Roman"/>
        </w:rPr>
      </w:pPr>
    </w:p>
    <w:p w:rsidR="00981C69" w:rsidRPr="00037F92">
      <w:pPr>
        <w:autoSpaceDE/>
        <w:autoSpaceDN/>
        <w:spacing w:line="240" w:lineRule="atLeast"/>
        <w:ind w:firstLine="720"/>
        <w:rPr>
          <w:rFonts w:ascii="Times New Roman" w:hAnsi="Times New Roman" w:cs="Times New Roman"/>
        </w:rPr>
      </w:pPr>
      <w:r w:rsidRPr="00037F92">
        <w:rPr>
          <w:rFonts w:ascii="Times New Roman" w:hAnsi="Times New Roman" w:cs="Times New Roman"/>
        </w:rPr>
        <w:t>(8) Vymeriavací základ podľa odsekov 1 až 7 je</w:t>
      </w:r>
    </w:p>
    <w:p w:rsidR="00F74142" w:rsidP="00F74142">
      <w:pPr>
        <w:autoSpaceDE/>
        <w:autoSpaceDN/>
        <w:spacing w:line="240" w:lineRule="atLeast"/>
        <w:ind w:left="720" w:hanging="360"/>
        <w:rPr>
          <w:rFonts w:ascii="Times New Roman" w:hAnsi="Times New Roman" w:cs="Times New Roman"/>
        </w:rPr>
      </w:pPr>
      <w:r w:rsidRPr="00037F92" w:rsidR="00981C69">
        <w:rPr>
          <w:rFonts w:ascii="Times New Roman" w:hAnsi="Times New Roman" w:cs="Times New Roman"/>
        </w:rPr>
        <w:t>a)</w:t>
        <w:tab/>
      </w:r>
      <w:r w:rsidRPr="00017D9F" w:rsidR="00981C69">
        <w:rPr>
          <w:rFonts w:ascii="Times New Roman" w:hAnsi="Times New Roman" w:cs="Times New Roman"/>
        </w:rPr>
        <w:t xml:space="preserve">najmenej </w:t>
      </w:r>
      <w:r w:rsidRPr="00017D9F" w:rsidR="00D12570">
        <w:rPr>
          <w:rFonts w:ascii="Times New Roman" w:hAnsi="Times New Roman" w:cs="Times New Roman"/>
        </w:rPr>
        <w:t xml:space="preserve">úhrn </w:t>
      </w:r>
      <w:r w:rsidRPr="00017D9F" w:rsidR="00981C69">
        <w:rPr>
          <w:rFonts w:ascii="Times New Roman" w:hAnsi="Times New Roman" w:cs="Times New Roman"/>
        </w:rPr>
        <w:t>minimálnych</w:t>
      </w:r>
      <w:r w:rsidRPr="00037F92" w:rsidR="00981C69">
        <w:rPr>
          <w:rFonts w:ascii="Times New Roman" w:hAnsi="Times New Roman" w:cs="Times New Roman"/>
        </w:rPr>
        <w:t xml:space="preserve"> miezd</w:t>
      </w:r>
      <w:r w:rsidRPr="00037F92" w:rsidR="00981C69">
        <w:rPr>
          <w:rFonts w:ascii="Times New Roman" w:hAnsi="Times New Roman" w:cs="Times New Roman"/>
          <w:vertAlign w:val="superscript"/>
        </w:rPr>
        <w:t>19</w:t>
      </w:r>
      <w:r w:rsidRPr="00037F92" w:rsidR="00981C69">
        <w:rPr>
          <w:rFonts w:ascii="Times New Roman" w:hAnsi="Times New Roman" w:cs="Times New Roman"/>
        </w:rPr>
        <w:t xml:space="preserve">) </w:t>
      </w:r>
      <w:r w:rsidR="004D18F2">
        <w:rPr>
          <w:rFonts w:ascii="Times New Roman" w:hAnsi="Times New Roman" w:cs="Times New Roman"/>
        </w:rPr>
        <w:t xml:space="preserve">za </w:t>
      </w:r>
      <w:r>
        <w:rPr>
          <w:rFonts w:ascii="Times New Roman" w:hAnsi="Times New Roman" w:cs="Times New Roman"/>
        </w:rPr>
        <w:t xml:space="preserve">všetky kalendárne mesiace rozhodujúceho obdobia, počas ktorých mal príslušný platiteľ poistného povinnosť platiť </w:t>
      </w:r>
      <w:r>
        <w:rPr>
          <w:rFonts w:ascii="Times New Roman" w:hAnsi="Times New Roman" w:cs="Times New Roman"/>
        </w:rPr>
        <w:t xml:space="preserve">poistné, </w:t>
      </w:r>
    </w:p>
    <w:p w:rsidR="00F74142" w:rsidP="00F74142">
      <w:pPr>
        <w:autoSpaceDE/>
        <w:autoSpaceDN/>
        <w:spacing w:line="240" w:lineRule="atLeast"/>
        <w:ind w:left="720" w:hanging="360"/>
        <w:rPr>
          <w:rFonts w:ascii="Times New Roman" w:hAnsi="Times New Roman" w:cs="Times New Roman"/>
        </w:rPr>
      </w:pPr>
      <w:r w:rsidRPr="00037F92" w:rsidR="00981C69">
        <w:rPr>
          <w:rFonts w:ascii="Times New Roman" w:hAnsi="Times New Roman" w:cs="Times New Roman"/>
        </w:rPr>
        <w:t>b)</w:t>
        <w:tab/>
        <w:t xml:space="preserve">najviac </w:t>
      </w:r>
      <w:r w:rsidR="005204D4">
        <w:rPr>
          <w:rFonts w:ascii="Times New Roman" w:hAnsi="Times New Roman" w:cs="Times New Roman"/>
        </w:rPr>
        <w:t xml:space="preserve">úhrn </w:t>
      </w:r>
      <w:r w:rsidRPr="00037F92" w:rsidR="00981C69">
        <w:rPr>
          <w:rFonts w:ascii="Times New Roman" w:hAnsi="Times New Roman" w:cs="Times New Roman"/>
        </w:rPr>
        <w:t>trojnásobkov priemernej mesačnej mzdy zamestnanca v hospodárstve Slovenskej republiky zistenej Štatistickým úradom Slovenskej republiky za kalendárny rok, ktorý dva roky predchádza rozhodujúcemu obdobiu (ďalej len „priemerná mesač</w:t>
      </w:r>
      <w:r w:rsidRPr="00037F92" w:rsidR="00981C69">
        <w:rPr>
          <w:rFonts w:ascii="Times New Roman" w:hAnsi="Times New Roman" w:cs="Times New Roman"/>
        </w:rPr>
        <w:t xml:space="preserve">ná mzda“) </w:t>
      </w:r>
      <w:r>
        <w:rPr>
          <w:rFonts w:ascii="Times New Roman" w:hAnsi="Times New Roman" w:cs="Times New Roman"/>
        </w:rPr>
        <w:t>za všetky kalendárne mesiace rozhodujúceho obdobia, počas ktorých mal príslušný platiteľ poistného povinnosť platiť poistné</w:t>
      </w:r>
      <w:r w:rsidR="005204D4">
        <w:rPr>
          <w:rFonts w:ascii="Times New Roman" w:hAnsi="Times New Roman" w:cs="Times New Roman"/>
        </w:rPr>
        <w:t>.</w:t>
      </w:r>
      <w:r>
        <w:rPr>
          <w:rFonts w:ascii="Times New Roman" w:hAnsi="Times New Roman" w:cs="Times New Roman"/>
        </w:rPr>
        <w:t xml:space="preserve"> </w:t>
      </w:r>
    </w:p>
    <w:p w:rsidR="00F74142">
      <w:pPr>
        <w:autoSpaceDE/>
        <w:autoSpaceDN/>
        <w:spacing w:line="240" w:lineRule="atLeast"/>
        <w:ind w:left="720" w:hanging="360"/>
        <w:rPr>
          <w:rFonts w:ascii="Times New Roman" w:hAnsi="Times New Roman" w:cs="Times New Roman"/>
        </w:rPr>
      </w:pPr>
    </w:p>
    <w:p w:rsidR="00981C69" w:rsidRPr="00037F92">
      <w:pPr>
        <w:autoSpaceDE/>
        <w:autoSpaceDN/>
        <w:spacing w:line="240" w:lineRule="atLeast"/>
        <w:ind w:left="360" w:firstLine="360"/>
        <w:rPr>
          <w:rFonts w:ascii="Times New Roman" w:hAnsi="Times New Roman" w:cs="Times New Roman"/>
        </w:rPr>
      </w:pPr>
      <w:r w:rsidRPr="00037F92">
        <w:rPr>
          <w:rFonts w:ascii="Times New Roman" w:hAnsi="Times New Roman" w:cs="Times New Roman"/>
        </w:rPr>
        <w:t>(9) Vymeriavací základ zamestnávateľa je úhrn vymeriavacích základov jeho zamestnancov podľa odsekov 1 až 4 dosiahnutých v rozhodujúcom období a upravených podľa odseku 8. Ak mal zamestnanec v rozhodujúcom období postupne alebo súbežne viac platiteľov poistného (odsek 7), do vymeriavacieho základu každého jeho zamestnávateľa v rozhodujúcom období sa započíta pomerná časť vymeriavacieho základu poistenca. Pomerná časť sa určí ako súčin vymeriavacieho základu poistenca (odseky 7 a 8) a podielu vymeriavacieho základu platiteľa poistného neupraveného podľa odseku 8 k vymeriavaciemu základu poistenca neupravenému podľa odseku 8.</w:t>
      </w:r>
    </w:p>
    <w:p w:rsidR="00981C69" w:rsidRPr="00037F92">
      <w:pPr>
        <w:rPr>
          <w:rFonts w:ascii="Times New Roman" w:hAnsi="Times New Roman" w:cs="Times New Roman"/>
        </w:rPr>
      </w:pPr>
    </w:p>
    <w:p w:rsidR="00981C69" w:rsidRPr="00037F92">
      <w:pPr>
        <w:autoSpaceDE/>
        <w:autoSpaceDN/>
        <w:spacing w:line="240" w:lineRule="atLeast"/>
        <w:ind w:left="360" w:firstLine="360"/>
        <w:rPr>
          <w:rFonts w:ascii="Times New Roman" w:hAnsi="Times New Roman" w:cs="Times New Roman"/>
        </w:rPr>
      </w:pPr>
      <w:r w:rsidRPr="00037F92">
        <w:rPr>
          <w:rFonts w:ascii="Times New Roman" w:hAnsi="Times New Roman" w:cs="Times New Roman"/>
        </w:rPr>
        <w:t>(10) Vymeriavací základ štátu je 12-násobok priemernej mesačnej mzdy</w:t>
      </w:r>
      <w:r w:rsidR="00172D96">
        <w:rPr>
          <w:rFonts w:ascii="Times New Roman" w:hAnsi="Times New Roman" w:cs="Times New Roman"/>
        </w:rPr>
        <w:t xml:space="preserve"> [odsek 8 písm. b)]</w:t>
      </w:r>
      <w:r w:rsidRPr="00037F92">
        <w:rPr>
          <w:rFonts w:ascii="Times New Roman" w:hAnsi="Times New Roman" w:cs="Times New Roman"/>
        </w:rPr>
        <w:t xml:space="preserve">.“. </w:t>
      </w:r>
    </w:p>
    <w:p w:rsidR="00981C69">
      <w:pPr>
        <w:autoSpaceDE/>
        <w:autoSpaceDN/>
        <w:spacing w:line="240" w:lineRule="atLeast"/>
        <w:rPr>
          <w:rFonts w:ascii="Times New Roman" w:hAnsi="Times New Roman" w:cs="Times New Roman"/>
        </w:rPr>
      </w:pPr>
    </w:p>
    <w:p w:rsidR="00ED2639" w:rsidRPr="00037F92">
      <w:pPr>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 xml:space="preserve">§ 14 </w:t>
      </w:r>
      <w:r w:rsidRPr="00037F92" w:rsidR="008D5E3B">
        <w:rPr>
          <w:rFonts w:ascii="Times New Roman" w:hAnsi="Times New Roman" w:cs="Times New Roman"/>
        </w:rPr>
        <w:t>znie:</w:t>
      </w:r>
    </w:p>
    <w:p w:rsidR="008D5E3B" w:rsidRPr="00037F92" w:rsidP="008D5E3B">
      <w:pPr>
        <w:tabs>
          <w:tab w:val="left" w:pos="360"/>
        </w:tabs>
        <w:autoSpaceDE/>
        <w:autoSpaceDN/>
        <w:spacing w:line="240" w:lineRule="atLeast"/>
        <w:rPr>
          <w:rFonts w:ascii="Times New Roman" w:hAnsi="Times New Roman" w:cs="Times New Roman"/>
        </w:rPr>
      </w:pPr>
    </w:p>
    <w:p w:rsidR="008D5E3B" w:rsidRPr="00037F92" w:rsidP="008D5E3B">
      <w:pPr>
        <w:tabs>
          <w:tab w:val="left" w:pos="360"/>
        </w:tabs>
        <w:autoSpaceDE/>
        <w:autoSpaceDN/>
        <w:spacing w:line="240" w:lineRule="atLeast"/>
        <w:jc w:val="center"/>
        <w:rPr>
          <w:rFonts w:ascii="Times New Roman" w:hAnsi="Times New Roman" w:cs="Times New Roman"/>
        </w:rPr>
      </w:pPr>
      <w:r w:rsidRPr="00037F92">
        <w:rPr>
          <w:rFonts w:ascii="Times New Roman" w:hAnsi="Times New Roman" w:cs="Times New Roman"/>
        </w:rPr>
        <w:t>„§ 14</w:t>
      </w:r>
    </w:p>
    <w:p w:rsidR="008D5E3B" w:rsidRPr="00037F92" w:rsidP="008D5E3B">
      <w:pPr>
        <w:tabs>
          <w:tab w:val="left" w:pos="360"/>
        </w:tabs>
        <w:autoSpaceDE/>
        <w:autoSpaceDN/>
        <w:spacing w:line="240" w:lineRule="atLeast"/>
        <w:jc w:val="center"/>
        <w:rPr>
          <w:rFonts w:ascii="Times New Roman" w:hAnsi="Times New Roman" w:cs="Times New Roman"/>
        </w:rPr>
      </w:pPr>
    </w:p>
    <w:p w:rsidR="008D5E3B" w:rsidRPr="00037F92" w:rsidP="008D5E3B">
      <w:pPr>
        <w:autoSpaceDE/>
        <w:autoSpaceDN/>
        <w:spacing w:line="240" w:lineRule="atLeast"/>
        <w:ind w:left="360" w:firstLine="360"/>
        <w:rPr>
          <w:rFonts w:ascii="Times New Roman" w:hAnsi="Times New Roman" w:cs="Times New Roman"/>
        </w:rPr>
      </w:pPr>
      <w:r w:rsidRPr="00037F92">
        <w:rPr>
          <w:rFonts w:ascii="Times New Roman" w:hAnsi="Times New Roman" w:cs="Times New Roman"/>
        </w:rPr>
        <w:t>Rozhodujúce obdobie na určenie vymeriavacieho základu (§ 13) je kalendárny rok, v ktorom sa platí poistné.“.</w:t>
      </w:r>
    </w:p>
    <w:p w:rsidR="00981C69" w:rsidRPr="00037F92">
      <w:pPr>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16 odsek 2 znie:</w:t>
      </w:r>
    </w:p>
    <w:p w:rsidR="00981C69" w:rsidRPr="00037F92">
      <w:pPr>
        <w:pStyle w:val="BodyTextIndent"/>
        <w:ind w:left="0" w:firstLine="720"/>
        <w:jc w:val="both"/>
        <w:rPr>
          <w:rFonts w:ascii="Times New Roman" w:hAnsi="Times New Roman" w:cs="Times New Roman"/>
          <w:i w:val="0"/>
          <w:iCs w:val="0"/>
        </w:rPr>
      </w:pPr>
      <w:r w:rsidRPr="00037F92">
        <w:rPr>
          <w:rFonts w:ascii="Times New Roman" w:hAnsi="Times New Roman" w:cs="Times New Roman"/>
          <w:i w:val="0"/>
          <w:iCs w:val="0"/>
        </w:rPr>
        <w:t>„(2) Preddavok na poistné sú povinní vypočítať,</w:t>
      </w:r>
      <w:r w:rsidRPr="00037F92">
        <w:rPr>
          <w:rFonts w:ascii="Times New Roman" w:hAnsi="Times New Roman" w:cs="Times New Roman"/>
          <w:b/>
          <w:bCs/>
          <w:i w:val="0"/>
          <w:iCs w:val="0"/>
        </w:rPr>
        <w:t xml:space="preserve"> </w:t>
      </w:r>
      <w:r w:rsidRPr="00037F92">
        <w:rPr>
          <w:rFonts w:ascii="Times New Roman" w:hAnsi="Times New Roman" w:cs="Times New Roman"/>
          <w:i w:val="0"/>
          <w:iCs w:val="0"/>
        </w:rPr>
        <w:t>platiť a odvádzať</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a)</w:t>
        <w:tab/>
        <w:t>zamestnanec vo výške 4 % z príjmu podľa § 13 ods. 1 až 4 dosiahnutého v príslušnom kalendárnom mesiaci; ak ide o osobu so zdravotným postihnutím, vo výške 2 % z príjmu podľa § 13 ods. 1 až 4 dosiah</w:t>
      </w:r>
      <w:r w:rsidRPr="00037F92">
        <w:rPr>
          <w:rFonts w:ascii="Times New Roman" w:hAnsi="Times New Roman" w:cs="Times New Roman"/>
          <w:i w:val="0"/>
          <w:iCs w:val="0"/>
        </w:rPr>
        <w:t>nutého v príslušnom kalendárnom mesiaci,</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 xml:space="preserve">b) </w:t>
        <w:tab/>
        <w:t>samostatne zárobkovo činná osoba vo výške 1/12 poistného určeného sadzbou poistného [§ 12 písm. b)] z polovice základu dane z príjmu fyzických osôb podľa osobitného predpisu v </w:t>
      </w:r>
      <w:r w:rsidRPr="00017D9F">
        <w:rPr>
          <w:rFonts w:ascii="Times New Roman" w:hAnsi="Times New Roman" w:cs="Times New Roman"/>
          <w:i w:val="0"/>
          <w:iCs w:val="0"/>
        </w:rPr>
        <w:t>súvislosti s</w:t>
      </w:r>
      <w:r w:rsidRPr="00017D9F" w:rsidR="00985261">
        <w:rPr>
          <w:rFonts w:ascii="Times New Roman" w:hAnsi="Times New Roman" w:cs="Times New Roman"/>
          <w:i w:val="0"/>
          <w:iCs w:val="0"/>
        </w:rPr>
        <w:t>o samostatnou zárobkovou činnosťou</w:t>
      </w:r>
      <w:r w:rsidRPr="00037F92">
        <w:rPr>
          <w:rFonts w:ascii="Times New Roman" w:hAnsi="Times New Roman" w:cs="Times New Roman"/>
          <w:i w:val="0"/>
          <w:iCs w:val="0"/>
        </w:rPr>
        <w:t xml:space="preserve"> za kalendárny rok, ktorý </w:t>
      </w:r>
    </w:p>
    <w:p w:rsidR="00981C69" w:rsidRPr="00037F92">
      <w:pPr>
        <w:numPr>
          <w:ilvl w:val="0"/>
          <w:numId w:val="2"/>
        </w:numPr>
        <w:tabs>
          <w:tab w:val="left" w:pos="1068"/>
        </w:tabs>
        <w:rPr>
          <w:rFonts w:ascii="Times New Roman" w:hAnsi="Times New Roman" w:cs="Times New Roman"/>
        </w:rPr>
      </w:pPr>
      <w:r w:rsidRPr="00037F92">
        <w:rPr>
          <w:rFonts w:ascii="Times New Roman" w:hAnsi="Times New Roman" w:cs="Times New Roman"/>
        </w:rPr>
        <w:t>dva roky predchádza rozhodujúcemu obdobiu pre platenie preddavkov od 1. januára do 30. júna,</w:t>
      </w:r>
    </w:p>
    <w:p w:rsidR="00981C69" w:rsidRPr="00037F92">
      <w:pPr>
        <w:numPr>
          <w:ilvl w:val="0"/>
          <w:numId w:val="2"/>
        </w:numPr>
        <w:tabs>
          <w:tab w:val="left" w:pos="1068"/>
        </w:tabs>
        <w:rPr>
          <w:rFonts w:ascii="Times New Roman" w:hAnsi="Times New Roman" w:cs="Times New Roman"/>
        </w:rPr>
      </w:pPr>
      <w:r w:rsidRPr="00037F92">
        <w:rPr>
          <w:rFonts w:ascii="Times New Roman" w:hAnsi="Times New Roman" w:cs="Times New Roman"/>
        </w:rPr>
        <w:t>jeden rok predchádza rozhodujúcemu obdobiu pre platenie preddavkov od 1. júla do 31. decembra,</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 xml:space="preserve">c) </w:t>
        <w:tab/>
        <w:t xml:space="preserve">zamestnávateľ vo výške 10 % z úhrnu príjmov jeho zamestnancov (§ 13 ods. 1 až 4) dosiahnutých v príslušnom kalendárnom mesiaci; ak zamestnáva osoby so zdravotným postihnutím, vo výške 5 % z úhrnu príjmov takýchto zamestnancov (§ 13 ods. 1 až 4) a vo výške 10 % z úhrnu príjmov ostatných zamestnancov (§ 13 ods. 1 až 4) dosiahnutých v príslušnom kalendárnom mesiaci, </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 xml:space="preserve">d) </w:t>
        <w:tab/>
        <w:t>štát vo výške 1/12 poistného určeného sadzbou poistného z vymeriavacieho základu (§ 12 písm. e) a § 13 ods. 10) za každého poistenca podľa § 11 ods. 8.“.</w:t>
      </w:r>
    </w:p>
    <w:p w:rsidR="00981C69" w:rsidRPr="00037F92">
      <w:pPr>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16 sa za odsek 3 vkladá nový odsek 4, ktorý znie:</w:t>
      </w:r>
    </w:p>
    <w:p w:rsidR="00981C69" w:rsidRPr="00037F92">
      <w:pPr>
        <w:ind w:left="360" w:firstLine="360"/>
        <w:rPr>
          <w:rFonts w:ascii="Times New Roman" w:hAnsi="Times New Roman" w:cs="Times New Roman"/>
        </w:rPr>
      </w:pPr>
      <w:r w:rsidRPr="00037F92">
        <w:rPr>
          <w:rFonts w:ascii="Times New Roman" w:hAnsi="Times New Roman" w:cs="Times New Roman"/>
        </w:rPr>
        <w:t xml:space="preserve">„(4)Ak samostatne zárobkovo činná osoba </w:t>
      </w:r>
      <w:r w:rsidRPr="008217CA" w:rsidR="00985261">
        <w:rPr>
          <w:rFonts w:ascii="Times New Roman" w:hAnsi="Times New Roman" w:cs="Times New Roman"/>
        </w:rPr>
        <w:t xml:space="preserve">nevykonávala </w:t>
      </w:r>
      <w:r w:rsidRPr="008217CA">
        <w:rPr>
          <w:rFonts w:ascii="Times New Roman" w:hAnsi="Times New Roman" w:cs="Times New Roman"/>
        </w:rPr>
        <w:t>samostatnú</w:t>
      </w:r>
      <w:r w:rsidRPr="00037F92">
        <w:rPr>
          <w:rFonts w:ascii="Times New Roman" w:hAnsi="Times New Roman" w:cs="Times New Roman"/>
        </w:rPr>
        <w:t xml:space="preserve"> zárobkovú činnosť v období uvedenom v odseku 2 písm. b) alebo jej základ dane v období uvedenom v odseku 2 písm. b) nie je známy, výšku preddavkov v uvedenom období si určí táto osoba sama.“.</w:t>
      </w:r>
    </w:p>
    <w:p w:rsidR="00981C69" w:rsidRPr="00037F92">
      <w:pPr>
        <w:ind w:left="360" w:firstLine="360"/>
        <w:rPr>
          <w:rFonts w:ascii="Times New Roman" w:hAnsi="Times New Roman" w:cs="Times New Roman"/>
        </w:rPr>
      </w:pPr>
    </w:p>
    <w:p w:rsidR="00981C69" w:rsidRPr="00037F92">
      <w:pPr>
        <w:ind w:firstLine="360"/>
        <w:rPr>
          <w:rFonts w:ascii="Times New Roman" w:hAnsi="Times New Roman" w:cs="Times New Roman"/>
        </w:rPr>
      </w:pPr>
      <w:r w:rsidRPr="00037F92">
        <w:rPr>
          <w:rFonts w:ascii="Times New Roman" w:hAnsi="Times New Roman" w:cs="Times New Roman"/>
        </w:rPr>
        <w:t>Doterajšie odseky 4 až 6 sa označujú ako odseky 5 až 7.</w:t>
      </w:r>
    </w:p>
    <w:p w:rsidR="00981C69" w:rsidRPr="00037F92">
      <w:pPr>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16 odsek 7 znie:</w:t>
      </w:r>
    </w:p>
    <w:p w:rsidR="00981C69" w:rsidRPr="00037F92">
      <w:pPr>
        <w:pStyle w:val="BodyTextIndent"/>
        <w:ind w:left="0" w:firstLine="720"/>
        <w:jc w:val="both"/>
        <w:rPr>
          <w:rFonts w:ascii="Times New Roman" w:hAnsi="Times New Roman" w:cs="Times New Roman"/>
          <w:i w:val="0"/>
          <w:iCs w:val="0"/>
        </w:rPr>
      </w:pPr>
      <w:r w:rsidRPr="00037F92">
        <w:rPr>
          <w:rFonts w:ascii="Times New Roman" w:hAnsi="Times New Roman" w:cs="Times New Roman"/>
          <w:i w:val="0"/>
          <w:iCs w:val="0"/>
        </w:rPr>
        <w:t>„(7) Výška preddavku na poistné</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a)</w:t>
        <w:tab/>
        <w:t>zamestnanca je najmenej 4 % z minimálnej mzdy</w:t>
      </w:r>
      <w:r w:rsidRPr="00037F92">
        <w:rPr>
          <w:rFonts w:ascii="Times New Roman" w:hAnsi="Times New Roman" w:cs="Times New Roman"/>
          <w:i w:val="0"/>
          <w:iCs w:val="0"/>
          <w:vertAlign w:val="superscript"/>
        </w:rPr>
        <w:t>19</w:t>
      </w:r>
      <w:r w:rsidRPr="00037F92">
        <w:rPr>
          <w:rFonts w:ascii="Times New Roman" w:hAnsi="Times New Roman" w:cs="Times New Roman"/>
          <w:i w:val="0"/>
          <w:iCs w:val="0"/>
        </w:rPr>
        <w:t>) a najviac 4 % z trojnásobku priemernej mesačnej mzdy; ak ide o osobu so zdravotným postihnutím, najmenej 2 % z minimálnej mzdy a najviac 2 % z trojnásobku priemernej mesačnej mzdy,</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b)</w:t>
        <w:tab/>
        <w:t>samostatne zárobkovo činnej osoby je najmenej 14 % z minimálnej mzdy zamestnanca odmeňovaného mesačnou mzdou</w:t>
      </w:r>
      <w:r w:rsidRPr="00037F92">
        <w:rPr>
          <w:rFonts w:ascii="Times New Roman" w:hAnsi="Times New Roman" w:cs="Times New Roman"/>
          <w:i w:val="0"/>
          <w:iCs w:val="0"/>
          <w:vertAlign w:val="superscript"/>
        </w:rPr>
        <w:t>48</w:t>
      </w:r>
      <w:r w:rsidRPr="00037F92">
        <w:rPr>
          <w:rStyle w:val="FootnoteReference"/>
          <w:rFonts w:ascii="Times New Roman" w:hAnsi="Times New Roman" w:cs="Times New Roman"/>
          <w:i w:val="0"/>
          <w:iCs w:val="0"/>
        </w:rPr>
        <w:t>a</w:t>
      </w:r>
      <w:r w:rsidRPr="00037F92">
        <w:rPr>
          <w:rFonts w:ascii="Times New Roman" w:hAnsi="Times New Roman" w:cs="Times New Roman"/>
          <w:i w:val="0"/>
          <w:iCs w:val="0"/>
        </w:rPr>
        <w:t>) a najviac 14 % z trojnásobku priemernej mesačnej mzdy; ak je samostatne zárobkovo činná osoba osobou so zdravotným postihnutím, najmenej 7 % z minimálnej mzdy zamestnanca odmeňovaného mesačnou mzdou</w:t>
      </w:r>
      <w:r w:rsidRPr="00037F92">
        <w:rPr>
          <w:rFonts w:ascii="Times New Roman" w:hAnsi="Times New Roman" w:cs="Times New Roman"/>
          <w:i w:val="0"/>
          <w:iCs w:val="0"/>
          <w:vertAlign w:val="superscript"/>
        </w:rPr>
        <w:t>48</w:t>
      </w:r>
      <w:r w:rsidRPr="00037F92">
        <w:rPr>
          <w:rStyle w:val="FootnoteReference"/>
          <w:rFonts w:ascii="Times New Roman" w:hAnsi="Times New Roman" w:cs="Times New Roman"/>
          <w:i w:val="0"/>
          <w:iCs w:val="0"/>
        </w:rPr>
        <w:t>a</w:t>
      </w:r>
      <w:r w:rsidRPr="00037F92">
        <w:rPr>
          <w:rFonts w:ascii="Times New Roman" w:hAnsi="Times New Roman" w:cs="Times New Roman"/>
          <w:i w:val="0"/>
          <w:iCs w:val="0"/>
        </w:rPr>
        <w:t>) a najviac 7 % z trojnásobku priemernej mesačnej mzdy,</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c)</w:t>
        <w:tab/>
        <w:t>samostatne zárobkovo činnej osoby, ktorá je súčasne zamestnancom je najviac 14 % z trojnásobku priemernej mesačnej mzdy; ak je samostatne zárobkovo činná osoba osobou so zdravotným postihnutím, najviac 7 % z trojnásobku priemernej mesačnej mzdy,</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d)</w:t>
        <w:tab/>
        <w:t>zamestnávateľa je najmenej 10 % z minimálnej mzdy</w:t>
      </w:r>
      <w:r w:rsidRPr="00037F92">
        <w:rPr>
          <w:rFonts w:ascii="Times New Roman" w:hAnsi="Times New Roman" w:cs="Times New Roman"/>
          <w:i w:val="0"/>
          <w:iCs w:val="0"/>
          <w:vertAlign w:val="superscript"/>
        </w:rPr>
        <w:t>19</w:t>
      </w:r>
      <w:r w:rsidRPr="00037F92">
        <w:rPr>
          <w:rFonts w:ascii="Times New Roman" w:hAnsi="Times New Roman" w:cs="Times New Roman"/>
          <w:i w:val="0"/>
          <w:iCs w:val="0"/>
        </w:rPr>
        <w:t>) a najviac 10 % z trojnásobku priemernej mesačnej mzdy za každého zamestnanca; ak zamestnáva osoby so zdravotným postihnutím, najmenej 5 % z minimálnej mzdy</w:t>
      </w:r>
      <w:r w:rsidRPr="00037F92">
        <w:rPr>
          <w:rFonts w:ascii="Times New Roman" w:hAnsi="Times New Roman" w:cs="Times New Roman"/>
          <w:i w:val="0"/>
          <w:iCs w:val="0"/>
          <w:vertAlign w:val="superscript"/>
        </w:rPr>
        <w:t>19</w:t>
      </w:r>
      <w:r w:rsidRPr="00037F92">
        <w:rPr>
          <w:rFonts w:ascii="Times New Roman" w:hAnsi="Times New Roman" w:cs="Times New Roman"/>
          <w:i w:val="0"/>
          <w:iCs w:val="0"/>
        </w:rPr>
        <w:t>) a najviac 5 % z trojnásobku priemernej mesačnej mzdy za každého z takýchto zamestnancov a najmenej 10 % z minimálnej mzdy</w:t>
      </w:r>
      <w:r w:rsidRPr="00037F92">
        <w:rPr>
          <w:rFonts w:ascii="Times New Roman" w:hAnsi="Times New Roman" w:cs="Times New Roman"/>
          <w:i w:val="0"/>
          <w:iCs w:val="0"/>
          <w:vertAlign w:val="superscript"/>
        </w:rPr>
        <w:t>19</w:t>
      </w:r>
      <w:r w:rsidRPr="00037F92">
        <w:rPr>
          <w:rFonts w:ascii="Times New Roman" w:hAnsi="Times New Roman" w:cs="Times New Roman"/>
          <w:i w:val="0"/>
          <w:iCs w:val="0"/>
        </w:rPr>
        <w:t>) a najviac 10 % z trojnásobku priemernej mesačnej mzdy za každého z ostatných zamestnancov.“</w:t>
      </w:r>
    </w:p>
    <w:p w:rsidR="00981C69" w:rsidRPr="00037F92">
      <w:pPr>
        <w:autoSpaceDE/>
        <w:autoSpaceDN/>
        <w:spacing w:line="240" w:lineRule="atLeast"/>
        <w:ind w:left="3540"/>
        <w:rPr>
          <w:rFonts w:ascii="Times New Roman" w:hAnsi="Times New Roman" w:cs="Times New Roman"/>
          <w:i/>
          <w:iCs/>
        </w:rPr>
      </w:pPr>
    </w:p>
    <w:p w:rsidR="00981C69" w:rsidRPr="00037F92">
      <w:pPr>
        <w:autoSpaceDE/>
        <w:autoSpaceDN/>
        <w:spacing w:line="240" w:lineRule="atLeast"/>
        <w:ind w:left="3540" w:hanging="3180"/>
        <w:rPr>
          <w:rFonts w:ascii="Times New Roman" w:hAnsi="Times New Roman" w:cs="Times New Roman"/>
        </w:rPr>
      </w:pPr>
      <w:r w:rsidRPr="00037F92">
        <w:rPr>
          <w:rFonts w:ascii="Times New Roman" w:hAnsi="Times New Roman" w:cs="Times New Roman"/>
        </w:rPr>
        <w:t>Poznámka pod čiarou k odkazu 48a znie:</w:t>
      </w:r>
    </w:p>
    <w:p w:rsidR="00981C69" w:rsidRPr="00037F92">
      <w:pPr>
        <w:autoSpaceDE/>
        <w:autoSpaceDN/>
        <w:spacing w:line="240" w:lineRule="atLeast"/>
        <w:ind w:left="900" w:hanging="540"/>
        <w:rPr>
          <w:rFonts w:ascii="Times New Roman" w:hAnsi="Times New Roman" w:cs="Times New Roman"/>
        </w:rPr>
      </w:pPr>
      <w:r w:rsidRPr="00037F92">
        <w:rPr>
          <w:rFonts w:ascii="Times New Roman" w:hAnsi="Times New Roman" w:cs="Times New Roman"/>
        </w:rPr>
        <w:t>„</w:t>
      </w:r>
      <w:r w:rsidRPr="00037F92">
        <w:rPr>
          <w:rFonts w:ascii="Times New Roman" w:hAnsi="Times New Roman" w:cs="Times New Roman"/>
          <w:vertAlign w:val="superscript"/>
        </w:rPr>
        <w:t>48a</w:t>
      </w:r>
      <w:r w:rsidRPr="00037F92">
        <w:rPr>
          <w:rFonts w:ascii="Times New Roman" w:hAnsi="Times New Roman" w:cs="Times New Roman"/>
        </w:rPr>
        <w:t xml:space="preserve">) </w:t>
        <w:tab/>
        <w:t>§ 2 ods. 1 písm. b) až d) zákona Národnej rady Slovenskej republiky č. 90/1996 Z. z. v znení neskorších predpisov.“.</w:t>
      </w:r>
    </w:p>
    <w:p w:rsidR="00981C69" w:rsidRPr="00037F92">
      <w:pPr>
        <w:autoSpaceDE/>
        <w:autoSpaceDN/>
        <w:spacing w:line="240" w:lineRule="atLeast"/>
        <w:ind w:left="900" w:hanging="540"/>
        <w:rPr>
          <w:rFonts w:ascii="Times New Roman" w:hAnsi="Times New Roman" w:cs="Times New Roman"/>
        </w:rPr>
      </w:pPr>
    </w:p>
    <w:p w:rsidR="00153E0E"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 16 sa dopĺňa odsekom 8, ktorý znie:</w:t>
      </w:r>
    </w:p>
    <w:p w:rsidR="00153E0E" w:rsidRPr="00037F92" w:rsidP="00153E0E">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ab/>
        <w:t>„(8) Preddavok na poistné sa neodvádza, ak jeho výška nedosahuje najmenej 100 Sk.“.</w:t>
      </w:r>
    </w:p>
    <w:p w:rsidR="00153E0E" w:rsidRPr="00037F92" w:rsidP="00153E0E">
      <w:pPr>
        <w:tabs>
          <w:tab w:val="left" w:pos="360"/>
        </w:tabs>
        <w:autoSpaceDE/>
        <w:autoSpaceDN/>
        <w:spacing w:line="240" w:lineRule="atLeast"/>
        <w:rPr>
          <w:rFonts w:ascii="Times New Roman" w:hAnsi="Times New Roman" w:cs="Times New Roman"/>
        </w:rPr>
      </w:pPr>
    </w:p>
    <w:p w:rsidR="00BE63BA" w:rsidRPr="00037F92" w:rsidP="00BE63BA">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17 ods. 1 v poslednej vete sa slová „posledný deň tohto kalendárneho mesiaca“ nahrádzajú slovami „ posledný deň kalendárneho mesiaca nasledujúceho po mesiaci, za ktorý sa platí preddavok na poistné.“</w:t>
      </w:r>
    </w:p>
    <w:p w:rsidR="00BE63BA" w:rsidRPr="00037F92" w:rsidP="00BE63BA">
      <w:pPr>
        <w:tabs>
          <w:tab w:val="left" w:pos="360"/>
        </w:tabs>
        <w:autoSpaceDE/>
        <w:autoSpaceDN/>
        <w:spacing w:line="240" w:lineRule="atLeast"/>
        <w:rPr>
          <w:rFonts w:ascii="Times New Roman" w:hAnsi="Times New Roman" w:cs="Times New Roman"/>
        </w:rPr>
      </w:pPr>
    </w:p>
    <w:p w:rsidR="008C3933" w:rsidRPr="00037F92" w:rsidP="008C3933">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17 ods. 8 sa text „[§ 23 ods. 7 písm. c)]“ nahrádza textom „[§ 23 ods. 8 písm. c)]“.</w:t>
      </w:r>
    </w:p>
    <w:p w:rsidR="008C3933" w:rsidRPr="00037F92" w:rsidP="008C3933">
      <w:pPr>
        <w:tabs>
          <w:tab w:val="left" w:pos="360"/>
        </w:tabs>
        <w:autoSpaceDE/>
        <w:autoSpaceDN/>
        <w:spacing w:line="240" w:lineRule="atLeast"/>
        <w:rPr>
          <w:rFonts w:ascii="Times New Roman" w:hAnsi="Times New Roman" w:cs="Times New Roman"/>
        </w:rPr>
      </w:pPr>
    </w:p>
    <w:p w:rsidR="006C491D" w:rsidRPr="00037F92" w:rsidP="006C491D">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 xml:space="preserve">V § 18 v prvej vete sa za slová „preddavok na poistné“ vkladajú slová „alebo nedoplatok“. </w:t>
      </w:r>
    </w:p>
    <w:p w:rsidR="006C491D" w:rsidRPr="00037F92" w:rsidP="00153E0E">
      <w:pPr>
        <w:tabs>
          <w:tab w:val="left" w:pos="360"/>
        </w:tabs>
        <w:autoSpaceDE/>
        <w:autoSpaceDN/>
        <w:spacing w:line="240" w:lineRule="atLeast"/>
        <w:rPr>
          <w:rFonts w:ascii="Times New Roman" w:hAnsi="Times New Roman" w:cs="Times New Roman"/>
        </w:rPr>
      </w:pPr>
    </w:p>
    <w:p w:rsidR="006C491D" w:rsidRPr="00037F92" w:rsidP="006C491D">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18 v druhej vete sa za slová „v deň splatnosti preddavku na poistné (§ 17 ods. 1 až 5)“ vkladajú slová „alebo nedoplatku [§19 ods. 10 písm. a)]“.</w:t>
      </w:r>
    </w:p>
    <w:p w:rsidR="006C491D" w:rsidRPr="00037F92" w:rsidP="00153E0E">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19 odsek 10 znie:</w:t>
      </w:r>
    </w:p>
    <w:p w:rsidR="00981C69" w:rsidRPr="00037F92">
      <w:pPr>
        <w:tabs>
          <w:tab w:val="left" w:pos="360"/>
        </w:tabs>
        <w:autoSpaceDE/>
        <w:autoSpaceDN/>
        <w:spacing w:line="240" w:lineRule="atLeast"/>
        <w:ind w:left="360" w:firstLine="360"/>
        <w:rPr>
          <w:rFonts w:ascii="Times New Roman" w:hAnsi="Times New Roman" w:cs="Times New Roman"/>
        </w:rPr>
      </w:pPr>
      <w:r w:rsidRPr="00037F92">
        <w:rPr>
          <w:rFonts w:ascii="Times New Roman" w:hAnsi="Times New Roman" w:cs="Times New Roman"/>
        </w:rPr>
        <w:t xml:space="preserve">„(10) Ak súčet preddavkov na poistné, ktoré platiteľ poistného za poistenca odviedol v predchádzajúcom kalendárnom roku, je </w:t>
      </w:r>
    </w:p>
    <w:p w:rsidR="00981C69" w:rsidRPr="00037F92">
      <w:pPr>
        <w:pStyle w:val="BodyTextIndent"/>
        <w:ind w:left="720" w:hanging="360"/>
        <w:jc w:val="both"/>
        <w:rPr>
          <w:rFonts w:ascii="Times New Roman" w:hAnsi="Times New Roman" w:cs="Times New Roman"/>
          <w:i w:val="0"/>
          <w:iCs w:val="0"/>
        </w:rPr>
      </w:pPr>
      <w:r w:rsidRPr="00037F92">
        <w:rPr>
          <w:rFonts w:ascii="Times New Roman" w:hAnsi="Times New Roman" w:cs="Times New Roman"/>
          <w:i w:val="0"/>
          <w:iCs w:val="0"/>
        </w:rPr>
        <w:t xml:space="preserve">a) </w:t>
        <w:tab/>
        <w:t>menší ako súčin sadzby poistného (§ 12), vymeriavacieho základu poistenca (§ 13 ods. 1 až 8) a podielu vymeriavacieho základu platiteľa poistného neupraveného podľa § 13 ods. 8 k vymeriavaciemu základu poistenca neupravenému podľa § 13 ods. 8, má platiteľ poistného nedoplatok,</w:t>
      </w:r>
    </w:p>
    <w:p w:rsidR="00981C69" w:rsidRPr="00037F92">
      <w:pPr>
        <w:ind w:left="720" w:hanging="360"/>
        <w:rPr>
          <w:rFonts w:ascii="Times New Roman" w:hAnsi="Times New Roman" w:cs="Times New Roman"/>
        </w:rPr>
      </w:pPr>
      <w:r w:rsidRPr="00037F92">
        <w:rPr>
          <w:rFonts w:ascii="Times New Roman" w:hAnsi="Times New Roman" w:cs="Times New Roman"/>
        </w:rPr>
        <w:t xml:space="preserve">b) </w:t>
        <w:tab/>
        <w:t>väčší ako súčin sadzby poistného (§ 12), vymeriavacieho základu poistenca (§ 13 ods. 1 až 8) a podielu vymeriavacieho základu platiteľa poistného neupraveného podľa § 13 ods. 8 k vymeriavaciemu základu poistenca neupravenému podľa § 13 ods. 8, má platiteľ poistného preplatok na poistnom (ďalej len „preplatok“).“</w:t>
      </w: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19 ods. 16 sa za slová „Podrobnosti o“ vkladajú slová „platení preddavkov na poistné a“.</w:t>
      </w: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23 sa za odsek 4 vkladá nový odsek 5, ktorý znie:</w:t>
      </w:r>
    </w:p>
    <w:p w:rsidR="00981C69" w:rsidRPr="00037F92">
      <w:pPr>
        <w:tabs>
          <w:tab w:val="left" w:pos="360"/>
        </w:tabs>
        <w:autoSpaceDE/>
        <w:autoSpaceDN/>
        <w:spacing w:line="240" w:lineRule="atLeast"/>
        <w:ind w:left="360" w:firstLine="360"/>
        <w:rPr>
          <w:rFonts w:ascii="Times New Roman" w:hAnsi="Times New Roman" w:cs="Times New Roman"/>
        </w:rPr>
      </w:pPr>
      <w:r w:rsidRPr="00037F92">
        <w:rPr>
          <w:rFonts w:ascii="Times New Roman" w:hAnsi="Times New Roman" w:cs="Times New Roman"/>
        </w:rPr>
        <w:t>„(5) Poistenec, ktorý mal v rozhodujúcom období príjmy podľa § 11 ods. 2, je povinný oznámiť príslušnej zdravotnej poisťovni aj základ dane z príjmov, a to najneskôr do ôsmich dní od uplynutia posledného dňa lehoty na podanie daňového priznania na daň z príjmov fyzických osôb.“.</w:t>
      </w:r>
    </w:p>
    <w:p w:rsidR="00981C69" w:rsidRPr="00037F92">
      <w:pPr>
        <w:tabs>
          <w:tab w:val="left" w:pos="360"/>
        </w:tabs>
        <w:autoSpaceDE/>
        <w:autoSpaceDN/>
        <w:spacing w:line="240" w:lineRule="atLeast"/>
        <w:rPr>
          <w:rFonts w:ascii="Times New Roman" w:hAnsi="Times New Roman" w:cs="Times New Roman"/>
        </w:rPr>
      </w:pPr>
    </w:p>
    <w:p w:rsidR="00981C69" w:rsidRPr="00037F92">
      <w:pPr>
        <w:tabs>
          <w:tab w:val="left" w:pos="360"/>
        </w:tabs>
        <w:autoSpaceDE/>
        <w:autoSpaceDN/>
        <w:spacing w:line="240" w:lineRule="atLeast"/>
        <w:rPr>
          <w:rFonts w:ascii="Times New Roman" w:hAnsi="Times New Roman" w:cs="Times New Roman"/>
        </w:rPr>
      </w:pPr>
      <w:r w:rsidRPr="00037F92">
        <w:rPr>
          <w:rFonts w:ascii="Times New Roman" w:hAnsi="Times New Roman" w:cs="Times New Roman"/>
        </w:rPr>
        <w:tab/>
        <w:t>Doterajšie odseky 5 až 7 sa označujú ako odseky 6 až 8.</w:t>
      </w: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24 úvodná veta znie: „Platiteľ poistného, ktorý je zamestnávateľom, samostatne zárobkovo činnou osobou alebo platiteľom poistného podľa § 11 ods. 2  je povinný“.</w:t>
      </w: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25 ods. 1 písm. d) sa slová „podľa § 23 ods. 7“ nahrádzajú slovami „podľa § 23 ods. 8“.</w:t>
      </w: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360"/>
        <w:rPr>
          <w:rFonts w:ascii="Times New Roman" w:hAnsi="Times New Roman" w:cs="Times New Roman"/>
        </w:rPr>
      </w:pPr>
      <w:r w:rsidRPr="00037F92">
        <w:rPr>
          <w:rFonts w:ascii="Times New Roman" w:hAnsi="Times New Roman" w:cs="Times New Roman"/>
        </w:rPr>
        <w:t>V § 27 ods. 1 sa na konci pripája táto veta: „Povinné poistné v príslušnom kalendárnom mesiaci zahŕňa aj povinné poistné z predchádzajúcich kalendárnych mesiacov, ktoré platiteľ poistného nahlásil dodatočne.“.</w:t>
      </w:r>
    </w:p>
    <w:p w:rsidR="00981C69" w:rsidRPr="00037F92">
      <w:pPr>
        <w:tabs>
          <w:tab w:val="left" w:pos="360"/>
        </w:tabs>
        <w:autoSpaceDE/>
        <w:autoSpaceDN/>
        <w:spacing w:line="240" w:lineRule="atLeast"/>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V § 28 odseky 5 a 6 znejú:</w:t>
      </w:r>
    </w:p>
    <w:p w:rsidR="00981C69" w:rsidRPr="00037F92">
      <w:pPr>
        <w:ind w:left="360" w:firstLine="540"/>
        <w:rPr>
          <w:rFonts w:ascii="Times New Roman" w:hAnsi="Times New Roman" w:cs="Times New Roman"/>
        </w:rPr>
      </w:pPr>
    </w:p>
    <w:p w:rsidR="00EB674E" w:rsidRPr="00037F92" w:rsidP="00EB674E">
      <w:pPr>
        <w:ind w:left="360" w:firstLine="540"/>
        <w:rPr>
          <w:rFonts w:ascii="Times New Roman" w:hAnsi="Times New Roman" w:cs="Times New Roman"/>
        </w:rPr>
      </w:pPr>
      <w:r w:rsidRPr="00037F92" w:rsidR="00981C69">
        <w:rPr>
          <w:rFonts w:ascii="Times New Roman" w:hAnsi="Times New Roman" w:cs="Times New Roman"/>
        </w:rPr>
        <w:t>„(5</w:t>
      </w:r>
      <w:r w:rsidRPr="00D21771" w:rsidR="00981C69">
        <w:rPr>
          <w:rFonts w:ascii="Times New Roman" w:hAnsi="Times New Roman" w:cs="Times New Roman"/>
        </w:rPr>
        <w:t xml:space="preserve">) </w:t>
      </w:r>
      <w:r w:rsidRPr="00D21771">
        <w:rPr>
          <w:rFonts w:ascii="Times New Roman" w:hAnsi="Times New Roman" w:cs="Times New Roman"/>
        </w:rPr>
        <w:t>Index rizika nákladov sa vypočíta</w:t>
      </w:r>
      <w:r w:rsidRPr="00D21771" w:rsidR="00A50449">
        <w:rPr>
          <w:rFonts w:ascii="Times New Roman" w:hAnsi="Times New Roman" w:cs="Times New Roman"/>
        </w:rPr>
        <w:t>va</w:t>
      </w:r>
      <w:r w:rsidRPr="00D21771">
        <w:rPr>
          <w:rFonts w:ascii="Times New Roman" w:hAnsi="Times New Roman" w:cs="Times New Roman"/>
        </w:rPr>
        <w:t xml:space="preserve"> </w:t>
      </w:r>
      <w:r w:rsidRPr="00D21771" w:rsidR="0087603E">
        <w:rPr>
          <w:rFonts w:ascii="Times New Roman" w:hAnsi="Times New Roman" w:cs="Times New Roman"/>
        </w:rPr>
        <w:t xml:space="preserve">v každom kalendárnom roku na nasledujúci kalendárny rok </w:t>
      </w:r>
      <w:r w:rsidRPr="00D21771">
        <w:rPr>
          <w:rFonts w:ascii="Times New Roman" w:hAnsi="Times New Roman" w:cs="Times New Roman"/>
        </w:rPr>
        <w:t xml:space="preserve">z priemerných nákladov zdravotných poisťovní vynaložených najmenej na 95% poistencov </w:t>
      </w:r>
      <w:r w:rsidRPr="00D21771" w:rsidR="002B55F5">
        <w:rPr>
          <w:rFonts w:ascii="Times New Roman" w:hAnsi="Times New Roman" w:cs="Times New Roman"/>
        </w:rPr>
        <w:t xml:space="preserve">v období </w:t>
      </w:r>
      <w:r w:rsidRPr="00D21771">
        <w:rPr>
          <w:rFonts w:ascii="Times New Roman" w:hAnsi="Times New Roman" w:cs="Times New Roman"/>
        </w:rPr>
        <w:t xml:space="preserve">od 1. januára do 31. decembra kalendárneho roka, ktorý dva roky predchádza kalendárnemu roku, </w:t>
      </w:r>
      <w:r w:rsidRPr="00D21771" w:rsidR="00F6486F">
        <w:rPr>
          <w:rFonts w:ascii="Times New Roman" w:hAnsi="Times New Roman" w:cs="Times New Roman"/>
        </w:rPr>
        <w:t xml:space="preserve">na </w:t>
      </w:r>
      <w:r w:rsidRPr="00D21771">
        <w:rPr>
          <w:rFonts w:ascii="Times New Roman" w:hAnsi="Times New Roman" w:cs="Times New Roman"/>
        </w:rPr>
        <w:t>ktorý sa vypočítava index rizika nákladov.</w:t>
      </w:r>
    </w:p>
    <w:p w:rsidR="00EB674E" w:rsidRPr="00037F92">
      <w:pPr>
        <w:rPr>
          <w:rFonts w:ascii="Times New Roman" w:hAnsi="Times New Roman" w:cs="Times New Roman"/>
        </w:rPr>
      </w:pPr>
    </w:p>
    <w:p w:rsidR="00981C69" w:rsidRPr="00037F92">
      <w:pPr>
        <w:ind w:left="360" w:firstLine="540"/>
        <w:rPr>
          <w:rFonts w:ascii="Times New Roman" w:hAnsi="Times New Roman" w:cs="Times New Roman"/>
        </w:rPr>
      </w:pPr>
      <w:r w:rsidRPr="00D21771" w:rsidR="0058264E">
        <w:rPr>
          <w:rFonts w:ascii="Times New Roman" w:hAnsi="Times New Roman" w:cs="Times New Roman"/>
        </w:rPr>
        <w:t xml:space="preserve">(6) </w:t>
      </w:r>
      <w:r w:rsidRPr="00D21771" w:rsidR="002B55F5">
        <w:rPr>
          <w:rFonts w:ascii="Times New Roman" w:hAnsi="Times New Roman" w:cs="Times New Roman"/>
        </w:rPr>
        <w:t>Index rizika nákladov na príslušný kalendárny rok ustanoví všeobecne záväzný právny predpis, ktorý vydá ministerstvo zdravotníctva do 31. decembra kalendárneho roka predchádzajúceho kalendárnemu roku, na ktorý sa ustanovuje index rizika nákladov.</w:t>
      </w:r>
      <w:r w:rsidRPr="00D21771">
        <w:rPr>
          <w:rFonts w:ascii="Times New Roman" w:hAnsi="Times New Roman" w:cs="Times New Roman"/>
        </w:rPr>
        <w:t>“.</w:t>
      </w:r>
    </w:p>
    <w:p w:rsidR="00981C69" w:rsidRPr="00037F92">
      <w:pPr>
        <w:ind w:left="708"/>
        <w:rPr>
          <w:rFonts w:ascii="Times New Roman" w:hAnsi="Times New Roman" w:cs="Times New Roman"/>
        </w:rPr>
      </w:pPr>
    </w:p>
    <w:p w:rsidR="00981C69" w:rsidRPr="00037F92">
      <w:pPr>
        <w:numPr>
          <w:ilvl w:val="0"/>
          <w:numId w:val="1"/>
        </w:numPr>
        <w:tabs>
          <w:tab w:val="left" w:pos="360"/>
          <w:tab w:val="left" w:pos="1800"/>
        </w:tabs>
        <w:autoSpaceDE/>
        <w:autoSpaceDN/>
        <w:spacing w:line="240" w:lineRule="atLeast"/>
        <w:ind w:left="0" w:firstLine="0"/>
        <w:rPr>
          <w:rFonts w:ascii="Times New Roman" w:hAnsi="Times New Roman" w:cs="Times New Roman"/>
        </w:rPr>
      </w:pPr>
      <w:r w:rsidRPr="00037F92">
        <w:rPr>
          <w:rFonts w:ascii="Times New Roman" w:hAnsi="Times New Roman" w:cs="Times New Roman"/>
        </w:rPr>
        <w:t>§ 31 sa dopĺňa odsekmi 3 a 4, ktoré znejú:</w:t>
      </w:r>
    </w:p>
    <w:p w:rsidR="00981C69" w:rsidRPr="00037F92">
      <w:pPr>
        <w:rPr>
          <w:rFonts w:ascii="Times New Roman" w:hAnsi="Times New Roman" w:cs="Times New Roman"/>
        </w:rPr>
      </w:pPr>
    </w:p>
    <w:p w:rsidR="00981C69" w:rsidRPr="00037F92">
      <w:pPr>
        <w:ind w:left="360" w:firstLine="540"/>
        <w:rPr>
          <w:rFonts w:ascii="Times New Roman" w:hAnsi="Times New Roman" w:cs="Times New Roman"/>
        </w:rPr>
      </w:pPr>
      <w:r w:rsidRPr="00037F92">
        <w:rPr>
          <w:rFonts w:ascii="Times New Roman" w:hAnsi="Times New Roman" w:cs="Times New Roman"/>
        </w:rPr>
        <w:t>„(3) Prerozdelenie poistného za posledný štvrťrok 2004 vykoná ministerstvo zdravotníctva v spolupráci so Všeobecnou zdravotnou poisťovňou najneskôr do 31.marca 2005.</w:t>
      </w:r>
    </w:p>
    <w:p w:rsidR="00981C69" w:rsidRPr="00037F92">
      <w:pPr>
        <w:rPr>
          <w:rFonts w:ascii="Times New Roman" w:hAnsi="Times New Roman" w:cs="Times New Roman"/>
        </w:rPr>
      </w:pPr>
    </w:p>
    <w:p w:rsidR="00981C69" w:rsidRPr="00037F92">
      <w:pPr>
        <w:tabs>
          <w:tab w:val="left" w:pos="360"/>
        </w:tabs>
        <w:autoSpaceDE/>
        <w:autoSpaceDN/>
        <w:spacing w:line="240" w:lineRule="atLeast"/>
        <w:ind w:left="360"/>
        <w:rPr>
          <w:rFonts w:ascii="Times New Roman" w:hAnsi="Times New Roman" w:cs="Times New Roman"/>
        </w:rPr>
      </w:pPr>
      <w:r w:rsidRPr="00037F92">
        <w:rPr>
          <w:rFonts w:ascii="Times New Roman" w:hAnsi="Times New Roman" w:cs="Times New Roman"/>
        </w:rPr>
        <w:tab/>
        <w:t>(4) Prvé ročné zúčtovanie poistného podľa tohto zákona vykonajú platitelia poistného v roku 2006 za rok 2005.“.</w:t>
      </w:r>
    </w:p>
    <w:p w:rsidR="00981C69" w:rsidRPr="00037F92">
      <w:pPr>
        <w:tabs>
          <w:tab w:val="left" w:pos="360"/>
        </w:tabs>
        <w:autoSpaceDE/>
        <w:autoSpaceDN/>
        <w:spacing w:line="240" w:lineRule="atLeast"/>
        <w:ind w:left="360"/>
        <w:rPr>
          <w:rFonts w:ascii="Times New Roman" w:hAnsi="Times New Roman" w:cs="Times New Roman"/>
        </w:rPr>
      </w:pPr>
    </w:p>
    <w:p w:rsidR="00981C69" w:rsidRPr="00037F92">
      <w:pPr>
        <w:tabs>
          <w:tab w:val="left" w:pos="360"/>
        </w:tabs>
        <w:autoSpaceDE/>
        <w:autoSpaceDN/>
        <w:spacing w:line="240" w:lineRule="atLeast"/>
        <w:ind w:left="360"/>
        <w:rPr>
          <w:rFonts w:ascii="Times New Roman" w:hAnsi="Times New Roman" w:cs="Times New Roman"/>
        </w:rPr>
      </w:pPr>
    </w:p>
    <w:p w:rsidR="00981C69" w:rsidRPr="00037F92">
      <w:pPr>
        <w:tabs>
          <w:tab w:val="left" w:pos="360"/>
        </w:tabs>
        <w:autoSpaceDE/>
        <w:autoSpaceDN/>
        <w:spacing w:line="240" w:lineRule="atLeast"/>
        <w:ind w:left="360"/>
        <w:jc w:val="center"/>
        <w:rPr>
          <w:rFonts w:ascii="Times New Roman" w:hAnsi="Times New Roman" w:cs="Times New Roman"/>
          <w:b/>
          <w:bCs/>
        </w:rPr>
      </w:pPr>
      <w:r w:rsidRPr="00037F92">
        <w:rPr>
          <w:rFonts w:ascii="Times New Roman" w:hAnsi="Times New Roman" w:cs="Times New Roman"/>
          <w:b/>
          <w:bCs/>
        </w:rPr>
        <w:t>Čl. II</w:t>
      </w:r>
    </w:p>
    <w:p w:rsidR="00981C69" w:rsidRPr="00037F92">
      <w:pPr>
        <w:tabs>
          <w:tab w:val="left" w:pos="360"/>
        </w:tabs>
        <w:autoSpaceDE/>
        <w:autoSpaceDN/>
        <w:spacing w:line="240" w:lineRule="atLeast"/>
        <w:ind w:left="360"/>
        <w:rPr>
          <w:rFonts w:ascii="Times New Roman" w:hAnsi="Times New Roman" w:cs="Times New Roman"/>
        </w:rPr>
      </w:pPr>
    </w:p>
    <w:p w:rsidR="00981C69">
      <w:pPr>
        <w:tabs>
          <w:tab w:val="left" w:pos="360"/>
        </w:tabs>
        <w:autoSpaceDE/>
        <w:autoSpaceDN/>
        <w:spacing w:line="240" w:lineRule="atLeast"/>
        <w:ind w:left="360"/>
        <w:rPr>
          <w:rFonts w:ascii="Times New Roman" w:hAnsi="Times New Roman" w:cs="Times New Roman"/>
        </w:rPr>
      </w:pPr>
      <w:r w:rsidRPr="00037F92">
        <w:rPr>
          <w:rFonts w:ascii="Times New Roman" w:hAnsi="Times New Roman" w:cs="Times New Roman"/>
        </w:rPr>
        <w:tab/>
        <w:t>Tento zákon nadobúda účinnosť 1. januára 2005.</w:t>
      </w:r>
    </w:p>
    <w:sectPr>
      <w:footerReference w:type="default" r:id="rId4"/>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4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21771">
      <w:rPr>
        <w:rStyle w:val="PageNumber"/>
        <w:rFonts w:ascii="Times New Roman" w:hAnsi="Times New Roman" w:cs="Times New Roman"/>
        <w:noProof/>
      </w:rPr>
      <w:t>6</w:t>
    </w:r>
    <w:r>
      <w:rPr>
        <w:rStyle w:val="PageNumber"/>
        <w:rFonts w:ascii="Times New Roman" w:hAnsi="Times New Roman" w:cs="Times New Roman"/>
      </w:rPr>
      <w:fldChar w:fldCharType="end"/>
    </w:r>
  </w:p>
  <w:p w:rsidR="0058264E">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B95"/>
    <w:multiLevelType w:val="hybridMultilevel"/>
    <w:tmpl w:val="EDB8307C"/>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B20962"/>
    <w:multiLevelType w:val="hybridMultilevel"/>
    <w:tmpl w:val="3B5A4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611D5F"/>
    <w:multiLevelType w:val="multilevel"/>
    <w:tmpl w:val="C4B4B5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046023"/>
    <w:multiLevelType w:val="hybridMultilevel"/>
    <w:tmpl w:val="FD08B80A"/>
    <w:lvl w:ilvl="0">
      <w:start w:val="1"/>
      <w:numFmt w:val="decimal"/>
      <w:lvlText w:val="(%1)"/>
      <w:lvlJc w:val="left"/>
      <w:pPr>
        <w:tabs>
          <w:tab w:val="num" w:pos="750"/>
        </w:tabs>
        <w:ind w:left="750" w:hanging="75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8153F2F"/>
    <w:multiLevelType w:val="hybridMultilevel"/>
    <w:tmpl w:val="E2DA5A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A482B7B"/>
    <w:multiLevelType w:val="singleLevel"/>
    <w:tmpl w:val="42E0EDCA"/>
    <w:lvl w:ilvl="0">
      <w:start w:val="1"/>
      <w:numFmt w:val="lowerLetter"/>
      <w:lvlText w:val="%1)"/>
      <w:lvlJc w:val="left"/>
      <w:pPr>
        <w:tabs>
          <w:tab w:val="num" w:pos="360"/>
        </w:tabs>
        <w:ind w:left="360" w:hanging="360"/>
      </w:pPr>
    </w:lvl>
  </w:abstractNum>
  <w:abstractNum w:abstractNumId="6">
    <w:nsid w:val="621338BD"/>
    <w:multiLevelType w:val="hybridMultilevel"/>
    <w:tmpl w:val="06F4FE0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68E022EF"/>
    <w:multiLevelType w:val="hybridMultilevel"/>
    <w:tmpl w:val="DBC6D9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DA7"/>
    <w:rsid w:val="0001223F"/>
    <w:rsid w:val="00017D9F"/>
    <w:rsid w:val="00037F92"/>
    <w:rsid w:val="001160B4"/>
    <w:rsid w:val="00130D5C"/>
    <w:rsid w:val="001515CC"/>
    <w:rsid w:val="00153D90"/>
    <w:rsid w:val="00153E0E"/>
    <w:rsid w:val="00166160"/>
    <w:rsid w:val="00172D96"/>
    <w:rsid w:val="001909F3"/>
    <w:rsid w:val="002936FC"/>
    <w:rsid w:val="002B55F5"/>
    <w:rsid w:val="003940FE"/>
    <w:rsid w:val="00463E0A"/>
    <w:rsid w:val="004D18F2"/>
    <w:rsid w:val="004D631A"/>
    <w:rsid w:val="005204D4"/>
    <w:rsid w:val="0058264E"/>
    <w:rsid w:val="006C491D"/>
    <w:rsid w:val="006E4115"/>
    <w:rsid w:val="00752EC5"/>
    <w:rsid w:val="007B020D"/>
    <w:rsid w:val="007E58A4"/>
    <w:rsid w:val="00803DD1"/>
    <w:rsid w:val="008217CA"/>
    <w:rsid w:val="0085035C"/>
    <w:rsid w:val="0087603E"/>
    <w:rsid w:val="008C3933"/>
    <w:rsid w:val="008C7AB9"/>
    <w:rsid w:val="008D5E3B"/>
    <w:rsid w:val="008E2A44"/>
    <w:rsid w:val="008F60E3"/>
    <w:rsid w:val="009535AF"/>
    <w:rsid w:val="009573E6"/>
    <w:rsid w:val="009669EF"/>
    <w:rsid w:val="00981C69"/>
    <w:rsid w:val="00985261"/>
    <w:rsid w:val="00A2336E"/>
    <w:rsid w:val="00A50449"/>
    <w:rsid w:val="00A53BD2"/>
    <w:rsid w:val="00A65135"/>
    <w:rsid w:val="00BE63BA"/>
    <w:rsid w:val="00C26ABA"/>
    <w:rsid w:val="00CC1AA8"/>
    <w:rsid w:val="00D12570"/>
    <w:rsid w:val="00D21771"/>
    <w:rsid w:val="00D269D1"/>
    <w:rsid w:val="00E0798E"/>
    <w:rsid w:val="00E31346"/>
    <w:rsid w:val="00EB674E"/>
    <w:rsid w:val="00EC4F43"/>
    <w:rsid w:val="00ED2639"/>
    <w:rsid w:val="00F1385B"/>
    <w:rsid w:val="00F6486F"/>
    <w:rsid w:val="00F7414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both"/>
      <w:textAlignment w:val="auto"/>
    </w:pPr>
    <w:rPr>
      <w:sz w:val="24"/>
      <w:szCs w:val="24"/>
      <w:rtl w:val="0"/>
      <w:lang w:val="sk-SK" w:bidi="ar-SA"/>
    </w:rPr>
  </w:style>
  <w:style w:type="paragraph" w:styleId="Heading1">
    <w:name w:val="heading 1"/>
    <w:basedOn w:val="Normal"/>
    <w:next w:val="Normal"/>
    <w:uiPriority w:val="9"/>
    <w:qFormat/>
    <w:pPr>
      <w:keepNext/>
      <w:autoSpaceDE/>
      <w:autoSpaceDN/>
      <w:ind w:firstLine="708"/>
      <w:jc w:val="center"/>
      <w:outlineLvl w:val="0"/>
    </w:pPr>
    <w:rPr>
      <w:b/>
      <w:bCs/>
    </w:rPr>
  </w:style>
  <w:style w:type="character" w:default="1" w:styleId="DefaultParagraphFont">
    <w:name w:val="Default Paragraph Font"/>
    <w:semiHidden/>
  </w:style>
  <w:style w:type="paragraph" w:styleId="BodyTextIndent">
    <w:name w:val="Body Text Indent"/>
    <w:basedOn w:val="Normal"/>
    <w:pPr>
      <w:autoSpaceDE/>
      <w:autoSpaceDN/>
      <w:spacing w:line="240" w:lineRule="atLeast"/>
      <w:ind w:left="708"/>
      <w:jc w:val="left"/>
    </w:pPr>
    <w:rPr>
      <w:i/>
      <w:iCs/>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spacing w:after="120" w:line="480" w:lineRule="auto"/>
      <w:ind w:left="283"/>
      <w:jc w:val="both"/>
    </w:pPr>
  </w:style>
  <w:style w:type="paragraph" w:styleId="PlainText">
    <w:name w:val="Plain Text"/>
    <w:basedOn w:val="Normal"/>
    <w:pPr>
      <w:jc w:val="left"/>
    </w:pPr>
    <w:rPr>
      <w:rFonts w:ascii="Courier New" w:hAnsi="Courier New" w:cs="Courier New"/>
      <w:sz w:val="20"/>
      <w:szCs w:val="20"/>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styleId="Title">
    <w:name w:val="Title"/>
    <w:basedOn w:val="Normal"/>
    <w:uiPriority w:val="10"/>
    <w:qFormat/>
    <w:rsid w:val="00166160"/>
    <w:pPr>
      <w:jc w:val="center"/>
    </w:pPr>
    <w:rPr>
      <w:b/>
      <w:sz w:val="26"/>
      <w:szCs w:val="20"/>
    </w:rPr>
  </w:style>
  <w:style w:type="paragraph" w:styleId="Subtitle">
    <w:name w:val="Subtitle"/>
    <w:basedOn w:val="Normal"/>
    <w:uiPriority w:val="11"/>
    <w:qFormat/>
    <w:rsid w:val="00166160"/>
    <w:pPr>
      <w:jc w:val="center"/>
    </w:pPr>
    <w:rPr>
      <w:b/>
      <w:bCs/>
    </w:rPr>
  </w:style>
  <w:style w:type="paragraph" w:styleId="BalloonText">
    <w:name w:val="Balloon Text"/>
    <w:basedOn w:val="Normal"/>
    <w:semiHidden/>
    <w:rsid w:val="00A2336E"/>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159</TotalTime>
  <Pages>1</Pages>
  <Words>1926</Words>
  <Characters>10980</Characters>
  <Application>Microsoft Office Word</Application>
  <DocSecurity>0</DocSecurity>
  <Lines>0</Lines>
  <Paragraphs>0</Paragraphs>
  <ScaleCrop>false</ScaleCrop>
  <Company>MZ SR</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zdravotnom poistení</dc:title>
  <dc:creator>Tomáš Szalay</dc:creator>
  <cp:lastModifiedBy>Viera Martincová</cp:lastModifiedBy>
  <cp:revision>13</cp:revision>
  <cp:lastPrinted>2004-11-11T09:04:00Z</cp:lastPrinted>
  <dcterms:created xsi:type="dcterms:W3CDTF">2004-11-09T09:40:00Z</dcterms:created>
  <dcterms:modified xsi:type="dcterms:W3CDTF">2004-11-11T12:00:00Z</dcterms:modified>
</cp:coreProperties>
</file>