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C315AE">
        <w:rPr>
          <w:rFonts w:ascii="Arial" w:hAnsi="Arial" w:cs="Arial"/>
          <w:b w:val="0"/>
        </w:rPr>
        <w:t>1487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C315AE">
        <w:rPr>
          <w:rFonts w:ascii="Arial" w:hAnsi="Arial" w:cs="Arial"/>
          <w:bCs/>
          <w:sz w:val="40"/>
        </w:rPr>
        <w:t>900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</w:t>
      </w:r>
      <w:r w:rsidR="00C037C9">
        <w:rPr>
          <w:rFonts w:ascii="Arial" w:hAnsi="Arial" w:cs="Arial"/>
          <w:b w:val="0"/>
          <w:noProof/>
        </w:rPr>
        <w:t>a</w:t>
      </w:r>
      <w:r>
        <w:rPr>
          <w:rFonts w:ascii="Arial" w:hAnsi="Arial" w:cs="Arial"/>
          <w:b w:val="0"/>
          <w:noProof/>
        </w:rPr>
        <w:t xml:space="preserve"> Národnej rady Slovenskej republiky </w:t>
      </w:r>
      <w:r w:rsidR="00C037C9">
        <w:rPr>
          <w:rFonts w:ascii="Arial" w:hAnsi="Arial" w:cs="Arial"/>
          <w:b w:val="0"/>
          <w:noProof/>
        </w:rPr>
        <w:t>Ľubomíra VÁŽNEHO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 w:rsidP="00C037C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zákona, ktorým sa </w:t>
      </w:r>
      <w:r w:rsidR="00C037C9">
        <w:rPr>
          <w:rFonts w:ascii="Arial" w:hAnsi="Arial" w:cs="Arial"/>
        </w:rPr>
        <w:t xml:space="preserve">mení a dopĺňa zákon č. 610/2003 Z. z. </w:t>
        <w:br/>
        <w:t>o elektronických komunikáciách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C037C9"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>Národná rada Slovenskej republiky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 w:rsidR="00C037C9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 w:rsidR="001707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  <w:tab/>
        <w:tab/>
        <w:t>návrh poslanca Národnej rady Sl</w:t>
      </w:r>
      <w:r>
        <w:rPr>
          <w:rFonts w:ascii="Arial" w:hAnsi="Arial" w:cs="Arial"/>
          <w:sz w:val="20"/>
        </w:rPr>
        <w:t xml:space="preserve">ovenskej </w:t>
      </w:r>
    </w:p>
    <w:p w:rsidR="00170790" w:rsidP="00C037C9">
      <w:pPr>
        <w:tabs>
          <w:tab w:val="left" w:pos="-1980"/>
        </w:tabs>
        <w:ind w:left="4956" w:hanging="2124"/>
        <w:jc w:val="both"/>
        <w:rPr>
          <w:rFonts w:ascii="Arial" w:hAnsi="Arial" w:cs="Arial"/>
          <w:sz w:val="20"/>
        </w:rPr>
      </w:pPr>
      <w:r w:rsidR="00C037C9">
        <w:rPr>
          <w:rFonts w:ascii="Arial" w:hAnsi="Arial" w:cs="Arial"/>
          <w:sz w:val="20"/>
        </w:rPr>
        <w:tab/>
        <w:t xml:space="preserve">republiky Ľubomíra VÁŽNEHO na vydanie zákona, ktorým sa mení a dopĺňa zákon </w:t>
        <w:br/>
        <w:t>č. 610/2003 Z. z. o elektronických komunikáciách</w:t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C037C9">
        <w:rPr>
          <w:sz w:val="36"/>
        </w:rPr>
        <w:t>október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8152B0"/>
    <w:rsid w:val="00C037C9"/>
    <w:rsid w:val="00C315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103</Words>
  <Characters>593</Characters>
  <Application>Microsoft Office Word</Application>
  <DocSecurity>0</DocSecurity>
  <Lines>0</Lines>
  <Paragraphs>0</Paragraphs>
  <ScaleCrop>false</ScaleCrop>
  <Company>Kancelaria NR SR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2004-10-04T08:03:00Z</dcterms:created>
  <dcterms:modified xsi:type="dcterms:W3CDTF">2004-10-04T08:06:00Z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-2036818610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