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196E" w:rsidP="001E196E">
      <w:pPr>
        <w:jc w:val="center"/>
        <w:rPr>
          <w:rFonts w:ascii="Arial" w:hAnsi="Arial" w:cs="Arial"/>
          <w:b/>
          <w:bCs/>
          <w:spacing w:val="20"/>
          <w:sz w:val="28"/>
          <w:szCs w:val="28"/>
          <w:u w:val="single"/>
        </w:rPr>
      </w:pPr>
      <w:r>
        <w:rPr>
          <w:rFonts w:ascii="Arial" w:hAnsi="Arial" w:cs="Arial"/>
          <w:b/>
          <w:bCs/>
          <w:spacing w:val="20"/>
          <w:sz w:val="28"/>
          <w:szCs w:val="28"/>
          <w:u w:val="single"/>
        </w:rPr>
        <w:t>NÁRODNÁ RADA SLOVENSKEJ REPUBLIKY</w:t>
      </w:r>
    </w:p>
    <w:p w:rsidR="001E196E" w:rsidP="001E196E">
      <w:pPr>
        <w:jc w:val="center"/>
        <w:rPr>
          <w:rFonts w:ascii="Arial" w:hAnsi="Arial" w:cs="Arial"/>
          <w:b/>
          <w:bCs/>
          <w:spacing w:val="20"/>
          <w:sz w:val="28"/>
          <w:szCs w:val="28"/>
          <w:u w:val="single"/>
        </w:rPr>
      </w:pPr>
    </w:p>
    <w:p w:rsidR="001E196E" w:rsidP="001E196E">
      <w:pPr>
        <w:jc w:val="center"/>
        <w:rPr>
          <w:rFonts w:ascii="Arial" w:hAnsi="Arial" w:cs="Arial"/>
          <w:b/>
          <w:bCs/>
          <w:sz w:val="20"/>
          <w:szCs w:val="20"/>
        </w:rPr>
      </w:pPr>
      <w:r>
        <w:rPr>
          <w:rFonts w:ascii="Arial" w:hAnsi="Arial" w:cs="Arial"/>
          <w:b/>
          <w:bCs/>
        </w:rPr>
        <w:t>III. volebné obdobie</w:t>
      </w:r>
    </w:p>
    <w:p w:rsidR="001E196E" w:rsidP="001E196E">
      <w:pPr>
        <w:jc w:val="center"/>
        <w:rPr>
          <w:rFonts w:ascii="Arial" w:hAnsi="Arial" w:cs="Arial"/>
          <w:b/>
          <w:bCs/>
        </w:rPr>
      </w:pPr>
    </w:p>
    <w:p w:rsidR="001E196E" w:rsidP="001E196E">
      <w:pPr>
        <w:rPr>
          <w:rFonts w:ascii="Arial" w:hAnsi="Arial" w:cs="Arial"/>
          <w:b/>
          <w:bCs/>
        </w:rPr>
      </w:pPr>
    </w:p>
    <w:p w:rsidR="001E196E" w:rsidP="001E196E">
      <w:pPr>
        <w:rPr>
          <w:rFonts w:ascii="Arial" w:hAnsi="Arial" w:cs="Arial"/>
        </w:rPr>
      </w:pPr>
      <w:r>
        <w:rPr>
          <w:rFonts w:ascii="Arial" w:hAnsi="Arial" w:cs="Arial"/>
        </w:rPr>
        <w:t>Na rokovanie</w:t>
      </w:r>
    </w:p>
    <w:p w:rsidR="001E196E" w:rsidP="001E196E">
      <w:pPr>
        <w:rPr>
          <w:rFonts w:ascii="Arial" w:hAnsi="Arial" w:cs="Arial"/>
        </w:rPr>
      </w:pPr>
      <w:r>
        <w:rPr>
          <w:rFonts w:ascii="Arial" w:hAnsi="Arial" w:cs="Arial"/>
        </w:rPr>
        <w:t>Národnej rady Slovenskej republiky</w:t>
        <w:tab/>
        <w:tab/>
        <w:tab/>
        <w:tab/>
        <w:t>Číslo: ........../2004</w:t>
      </w:r>
    </w:p>
    <w:p w:rsidR="001E196E" w:rsidP="001E196E">
      <w:pPr>
        <w:jc w:val="center"/>
        <w:rPr>
          <w:rFonts w:ascii="Arial" w:hAnsi="Arial" w:cs="Arial"/>
          <w:sz w:val="40"/>
          <w:szCs w:val="40"/>
        </w:rPr>
      </w:pPr>
    </w:p>
    <w:p w:rsidR="001E196E" w:rsidP="001E196E">
      <w:pPr>
        <w:jc w:val="center"/>
        <w:rPr>
          <w:rFonts w:ascii="Arial" w:hAnsi="Arial" w:cs="Arial"/>
          <w:sz w:val="20"/>
          <w:szCs w:val="20"/>
        </w:rPr>
      </w:pPr>
    </w:p>
    <w:p w:rsidR="001E196E" w:rsidP="001E196E">
      <w:pPr>
        <w:jc w:val="center"/>
        <w:rPr>
          <w:rFonts w:ascii="Arial" w:hAnsi="Arial" w:cs="Arial"/>
          <w:b/>
          <w:bCs/>
          <w:spacing w:val="20"/>
          <w:sz w:val="32"/>
          <w:szCs w:val="32"/>
        </w:rPr>
      </w:pPr>
      <w:r>
        <w:rPr>
          <w:rFonts w:ascii="Arial" w:hAnsi="Arial" w:cs="Arial"/>
          <w:b/>
          <w:bCs/>
          <w:spacing w:val="20"/>
          <w:sz w:val="32"/>
          <w:szCs w:val="32"/>
        </w:rPr>
        <w:t>N á v r h</w:t>
      </w:r>
    </w:p>
    <w:p w:rsidR="001E196E" w:rsidP="001E196E">
      <w:pPr>
        <w:jc w:val="center"/>
        <w:rPr>
          <w:rFonts w:ascii="Arial" w:hAnsi="Arial" w:cs="Arial"/>
          <w:b/>
          <w:bCs/>
          <w:sz w:val="20"/>
          <w:szCs w:val="20"/>
        </w:rPr>
      </w:pPr>
    </w:p>
    <w:p w:rsidR="001E196E" w:rsidP="001E196E">
      <w:pPr>
        <w:jc w:val="center"/>
        <w:rPr>
          <w:rFonts w:ascii="Arial" w:hAnsi="Arial" w:cs="Arial"/>
          <w:b/>
          <w:bCs/>
        </w:rPr>
      </w:pPr>
      <w:r>
        <w:rPr>
          <w:rFonts w:ascii="Arial" w:hAnsi="Arial" w:cs="Arial"/>
          <w:b/>
          <w:bCs/>
        </w:rPr>
        <w:t>poslancov Národnej rady Slovenskej republiky Branislava Opaterného, Zuzany Martinákovej</w:t>
      </w:r>
      <w:r w:rsidR="00067F74">
        <w:rPr>
          <w:rFonts w:ascii="Arial" w:hAnsi="Arial" w:cs="Arial"/>
          <w:b/>
          <w:bCs/>
        </w:rPr>
        <w:t xml:space="preserve"> a</w:t>
      </w:r>
      <w:r>
        <w:rPr>
          <w:rFonts w:ascii="Arial" w:hAnsi="Arial" w:cs="Arial"/>
          <w:b/>
          <w:bCs/>
        </w:rPr>
        <w:t xml:space="preserve"> Ľubice Na</w:t>
      </w:r>
      <w:r w:rsidR="00067F74">
        <w:rPr>
          <w:rFonts w:ascii="Arial" w:hAnsi="Arial" w:cs="Arial"/>
          <w:b/>
          <w:bCs/>
        </w:rPr>
        <w:t>vrátilovej</w:t>
      </w:r>
      <w:r>
        <w:rPr>
          <w:rFonts w:ascii="Arial" w:hAnsi="Arial" w:cs="Arial"/>
          <w:b/>
          <w:bCs/>
        </w:rPr>
        <w:t xml:space="preserve"> </w:t>
      </w:r>
    </w:p>
    <w:p w:rsidR="001E196E" w:rsidP="001E196E">
      <w:pPr>
        <w:jc w:val="center"/>
        <w:rPr>
          <w:rFonts w:ascii="Arial" w:hAnsi="Arial" w:cs="Arial"/>
          <w:b/>
          <w:bCs/>
        </w:rPr>
      </w:pPr>
    </w:p>
    <w:p w:rsidR="001E196E" w:rsidP="001E196E">
      <w:pPr>
        <w:jc w:val="center"/>
        <w:rPr>
          <w:rFonts w:ascii="Arial" w:hAnsi="Arial" w:cs="Arial"/>
          <w:b/>
          <w:bCs/>
          <w:sz w:val="28"/>
          <w:szCs w:val="28"/>
        </w:rPr>
      </w:pPr>
      <w:r>
        <w:rPr>
          <w:rFonts w:ascii="Arial" w:hAnsi="Arial" w:cs="Arial"/>
          <w:b/>
          <w:bCs/>
          <w:sz w:val="28"/>
          <w:szCs w:val="28"/>
        </w:rPr>
        <w:t xml:space="preserve">na vydanie </w:t>
      </w:r>
    </w:p>
    <w:p w:rsidR="001E196E" w:rsidP="001E196E">
      <w:pPr>
        <w:jc w:val="center"/>
        <w:rPr>
          <w:rFonts w:ascii="Arial" w:hAnsi="Arial" w:cs="Arial"/>
          <w:b/>
          <w:bCs/>
          <w:sz w:val="20"/>
          <w:szCs w:val="20"/>
        </w:rPr>
      </w:pPr>
    </w:p>
    <w:p w:rsidR="001E196E" w:rsidRPr="001E196E" w:rsidP="00CC2071">
      <w:pPr>
        <w:rPr>
          <w:rFonts w:ascii="Times New Roman" w:hAnsi="Times New Roman" w:cs="Times New Roman"/>
          <w:b/>
        </w:rPr>
      </w:pPr>
      <w:r w:rsidRPr="001E196E">
        <w:rPr>
          <w:rFonts w:ascii="Times New Roman" w:hAnsi="Times New Roman" w:cs="Times New Roman"/>
          <w:b/>
        </w:rPr>
        <w:t xml:space="preserve">zákona, </w:t>
      </w:r>
      <w:r w:rsidRPr="009A36B7">
        <w:rPr>
          <w:rFonts w:ascii="Times New Roman" w:hAnsi="Times New Roman" w:cs="Times New Roman"/>
          <w:b/>
        </w:rPr>
        <w:t>ktorým sa mení</w:t>
      </w:r>
      <w:r w:rsidR="00CC2071">
        <w:rPr>
          <w:rFonts w:ascii="Times New Roman" w:hAnsi="Times New Roman" w:cs="Times New Roman"/>
          <w:b/>
        </w:rPr>
        <w:t xml:space="preserve"> </w:t>
      </w:r>
      <w:r w:rsidRPr="009A36B7">
        <w:rPr>
          <w:rFonts w:ascii="Times New Roman" w:hAnsi="Times New Roman" w:cs="Times New Roman"/>
          <w:b/>
        </w:rPr>
        <w:t xml:space="preserve">zákon č. </w:t>
      </w:r>
      <w:r w:rsidR="002E0342">
        <w:rPr>
          <w:rFonts w:ascii="Times New Roman" w:hAnsi="Times New Roman" w:cs="Times New Roman"/>
          <w:b/>
        </w:rPr>
        <w:t>202/1995</w:t>
      </w:r>
      <w:r w:rsidRPr="009A36B7">
        <w:rPr>
          <w:rFonts w:ascii="Times New Roman" w:hAnsi="Times New Roman" w:cs="Times New Roman"/>
          <w:b/>
        </w:rPr>
        <w:t xml:space="preserve"> Z. z. </w:t>
      </w:r>
      <w:r w:rsidR="002E0342">
        <w:rPr>
          <w:rFonts w:ascii="Times New Roman" w:hAnsi="Times New Roman" w:cs="Times New Roman"/>
          <w:b/>
        </w:rPr>
        <w:t>– Devízový zákon v neskoršom znení</w:t>
      </w:r>
      <w:r w:rsidRPr="001E196E">
        <w:rPr>
          <w:rFonts w:ascii="Times New Roman" w:hAnsi="Times New Roman" w:cs="Times New Roman"/>
          <w:b/>
        </w:rPr>
        <w:t>.</w:t>
      </w:r>
    </w:p>
    <w:p w:rsidR="001E196E" w:rsidP="001E196E">
      <w:pPr>
        <w:pBdr>
          <w:bottom w:val="single" w:sz="4" w:space="1" w:color="auto"/>
        </w:pBdr>
        <w:jc w:val="center"/>
        <w:rPr>
          <w:rFonts w:ascii="Arial" w:hAnsi="Arial" w:cs="Arial"/>
          <w:b/>
          <w:bCs/>
          <w:u w:val="single"/>
        </w:rPr>
      </w:pPr>
    </w:p>
    <w:p w:rsidR="001E196E" w:rsidP="001E196E">
      <w:pPr>
        <w:jc w:val="center"/>
        <w:rPr>
          <w:rFonts w:ascii="Arial" w:hAnsi="Arial" w:cs="Arial"/>
          <w:b/>
          <w:bCs/>
          <w:u w:val="single"/>
        </w:rPr>
      </w:pPr>
    </w:p>
    <w:p w:rsidR="001E196E" w:rsidP="001E196E">
      <w:pPr>
        <w:tabs>
          <w:tab w:val="left" w:pos="0"/>
        </w:tabs>
        <w:rPr>
          <w:rFonts w:ascii="Arial" w:hAnsi="Arial" w:cs="Arial"/>
          <w:u w:val="single"/>
        </w:rPr>
      </w:pPr>
      <w:r>
        <w:rPr>
          <w:rFonts w:ascii="Arial" w:hAnsi="Arial" w:cs="Arial"/>
          <w:u w:val="single"/>
        </w:rPr>
        <w:t>Návrh uznesenia:</w:t>
      </w:r>
    </w:p>
    <w:p w:rsidR="001E196E" w:rsidP="001E196E">
      <w:pPr>
        <w:rPr>
          <w:rFonts w:ascii="Arial" w:hAnsi="Arial" w:cs="Arial"/>
        </w:rPr>
      </w:pPr>
      <w:r>
        <w:rPr>
          <w:rFonts w:ascii="Arial" w:hAnsi="Arial" w:cs="Arial"/>
        </w:rPr>
        <w:t xml:space="preserve">Národná rada Slovenskej republiky </w:t>
      </w:r>
    </w:p>
    <w:p w:rsidR="001E196E" w:rsidP="001E196E">
      <w:pPr>
        <w:rPr>
          <w:rFonts w:ascii="Arial" w:hAnsi="Arial" w:cs="Arial"/>
          <w:spacing w:val="20"/>
          <w:sz w:val="28"/>
          <w:szCs w:val="28"/>
        </w:rPr>
      </w:pPr>
      <w:r>
        <w:rPr>
          <w:rFonts w:ascii="Arial" w:hAnsi="Arial" w:cs="Arial"/>
          <w:spacing w:val="20"/>
          <w:sz w:val="28"/>
          <w:szCs w:val="28"/>
        </w:rPr>
        <w:t xml:space="preserve">schvaľuje </w:t>
      </w:r>
    </w:p>
    <w:p w:rsidR="001E196E" w:rsidRPr="00624775" w:rsidP="001E196E">
      <w:pPr>
        <w:spacing w:after="120"/>
        <w:rPr>
          <w:rFonts w:ascii="Arial" w:hAnsi="Arial" w:cs="Arial"/>
        </w:rPr>
      </w:pPr>
      <w:r>
        <w:rPr>
          <w:rFonts w:ascii="Arial" w:hAnsi="Arial" w:cs="Arial"/>
        </w:rPr>
        <w:t>návrh poslancov Branislava Opaterného, Zuzany Martinákovej a Ľubice Navrátilovej na vydanie zá</w:t>
      </w:r>
      <w:r>
        <w:rPr>
          <w:rFonts w:ascii="Arial" w:hAnsi="Arial" w:cs="Arial"/>
        </w:rPr>
        <w:t>kona, ktorým</w:t>
      </w:r>
      <w:r w:rsidR="00624775">
        <w:rPr>
          <w:rFonts w:ascii="Arial" w:hAnsi="Arial" w:cs="Arial"/>
        </w:rPr>
        <w:t xml:space="preserve"> sa</w:t>
      </w:r>
      <w:r w:rsidR="00CC2071">
        <w:rPr>
          <w:rFonts w:ascii="Arial" w:hAnsi="Arial" w:cs="Arial"/>
        </w:rPr>
        <w:t xml:space="preserve"> mení </w:t>
      </w:r>
      <w:r w:rsidRPr="00624775">
        <w:rPr>
          <w:rFonts w:ascii="Arial" w:hAnsi="Arial" w:cs="Arial"/>
        </w:rPr>
        <w:t xml:space="preserve">zákon č. </w:t>
      </w:r>
      <w:r w:rsidR="002E0342">
        <w:rPr>
          <w:rFonts w:ascii="Arial" w:hAnsi="Arial" w:cs="Arial"/>
        </w:rPr>
        <w:t>202/1995</w:t>
      </w:r>
      <w:r w:rsidRPr="00624775">
        <w:rPr>
          <w:rFonts w:ascii="Arial" w:hAnsi="Arial" w:cs="Arial"/>
        </w:rPr>
        <w:t xml:space="preserve"> Z. z.</w:t>
      </w:r>
      <w:r w:rsidR="002E0342">
        <w:rPr>
          <w:rFonts w:ascii="Arial" w:hAnsi="Arial" w:cs="Arial"/>
        </w:rPr>
        <w:t xml:space="preserve"> – Devízový zákon v neskoršom znení</w:t>
      </w:r>
      <w:r w:rsidR="00067F74">
        <w:rPr>
          <w:rFonts w:ascii="Arial" w:hAnsi="Arial" w:cs="Arial"/>
        </w:rPr>
        <w:t>.</w:t>
      </w:r>
    </w:p>
    <w:p w:rsidR="001E196E" w:rsidP="001E196E">
      <w:pPr>
        <w:rPr>
          <w:rFonts w:ascii="Arial" w:hAnsi="Arial" w:cs="Arial"/>
        </w:rPr>
      </w:pPr>
    </w:p>
    <w:p w:rsidR="001E196E" w:rsidP="001E196E">
      <w:pPr>
        <w:rPr>
          <w:rFonts w:ascii="Arial" w:hAnsi="Arial" w:cs="Arial"/>
          <w:sz w:val="20"/>
          <w:szCs w:val="20"/>
        </w:rPr>
      </w:pPr>
    </w:p>
    <w:p w:rsidR="001E196E" w:rsidP="001E196E">
      <w:pPr>
        <w:tabs>
          <w:tab w:val="left" w:pos="-2160"/>
        </w:tabs>
        <w:rPr>
          <w:rFonts w:ascii="Arial" w:hAnsi="Arial" w:cs="Arial"/>
        </w:rPr>
      </w:pPr>
    </w:p>
    <w:p w:rsidR="001E196E" w:rsidP="001E196E">
      <w:pPr>
        <w:tabs>
          <w:tab w:val="left" w:pos="-2160"/>
        </w:tabs>
        <w:rPr>
          <w:rFonts w:ascii="Arial" w:hAnsi="Arial" w:cs="Arial"/>
        </w:rPr>
      </w:pPr>
      <w:r>
        <w:rPr>
          <w:rFonts w:ascii="Times New Roman" w:hAnsi="Times New Roman" w:cs="Times New Roman"/>
        </w:rPr>
        <w:pict>
          <v:shapetype id="_x0000_t202" coordsize="21600,21600" o:spt="202" path="m,l,21600r21600,l21600,xe">
            <v:stroke joinstyle="miter"/>
            <v:path gradientshapeok="t" o:connecttype="rect"/>
          </v:shapetype>
          <v:shape id="_x0000_s1025" type="#_x0000_t202" style="width:177.5pt;height:151.95pt;margin-top:4.75pt;margin-left:-15.5pt;position:absolute;z-index:251658240" stroked="f">
            <v:textbox>
              <w:txbxContent>
                <w:p w:rsidR="004F5C80" w:rsidP="001E196E">
                  <w:pPr>
                    <w:tabs>
                      <w:tab w:val="left" w:pos="-2160"/>
                    </w:tabs>
                    <w:rPr>
                      <w:rFonts w:ascii="Arial" w:hAnsi="Arial" w:cs="Arial"/>
                      <w:u w:val="single"/>
                    </w:rPr>
                  </w:pPr>
                  <w:r>
                    <w:rPr>
                      <w:rFonts w:ascii="Arial" w:hAnsi="Arial" w:cs="Arial"/>
                      <w:u w:val="single"/>
                    </w:rPr>
                    <w:t>Predkladá:</w:t>
                  </w:r>
                </w:p>
                <w:p w:rsidR="004F5C80" w:rsidP="001E196E">
                  <w:pPr>
                    <w:tabs>
                      <w:tab w:val="left" w:pos="-2160"/>
                      <w:tab w:val="left" w:pos="1080"/>
                      <w:tab w:val="left" w:pos="2340"/>
                    </w:tabs>
                    <w:rPr>
                      <w:rFonts w:ascii="Arial" w:hAnsi="Arial" w:cs="Arial"/>
                    </w:rPr>
                  </w:pPr>
                </w:p>
                <w:p w:rsidR="004F5C80" w:rsidP="001E196E">
                  <w:pPr>
                    <w:tabs>
                      <w:tab w:val="left" w:pos="-2160"/>
                      <w:tab w:val="left" w:pos="1080"/>
                      <w:tab w:val="left" w:pos="2340"/>
                    </w:tabs>
                    <w:rPr>
                      <w:rFonts w:ascii="Arial" w:hAnsi="Arial" w:cs="Arial"/>
                    </w:rPr>
                  </w:pPr>
                  <w:r>
                    <w:rPr>
                      <w:rFonts w:ascii="Arial" w:hAnsi="Arial" w:cs="Arial"/>
                    </w:rPr>
                    <w:t xml:space="preserve">Branislav </w:t>
                    <w:tab/>
                    <w:t>Opaterný,</w:t>
                  </w:r>
                  <w:r>
                    <w:rPr>
                      <w:rFonts w:ascii="Arial" w:hAnsi="Arial" w:cs="Arial"/>
                      <w:b/>
                      <w:bCs/>
                    </w:rPr>
                    <w:tab/>
                  </w:r>
                  <w:r>
                    <w:rPr>
                      <w:rFonts w:ascii="Arial" w:hAnsi="Arial" w:cs="Arial"/>
                    </w:rPr>
                    <w:t>v.r.</w:t>
                  </w:r>
                </w:p>
                <w:p w:rsidR="004F5C80" w:rsidP="001E196E">
                  <w:pPr>
                    <w:tabs>
                      <w:tab w:val="left" w:pos="-2160"/>
                      <w:tab w:val="left" w:pos="1080"/>
                      <w:tab w:val="left" w:pos="2340"/>
                    </w:tabs>
                    <w:rPr>
                      <w:rFonts w:ascii="Arial" w:hAnsi="Arial" w:cs="Arial"/>
                    </w:rPr>
                  </w:pPr>
                  <w:r>
                    <w:rPr>
                      <w:rFonts w:ascii="Arial" w:hAnsi="Arial" w:cs="Arial"/>
                    </w:rPr>
                    <w:t>Zuzana Martináková,</w:t>
                    <w:tab/>
                    <w:t>v.r.</w:t>
                  </w:r>
                </w:p>
                <w:p w:rsidR="004F5C80" w:rsidP="001E196E">
                  <w:pPr>
                    <w:tabs>
                      <w:tab w:val="left" w:pos="-2160"/>
                      <w:tab w:val="left" w:pos="1080"/>
                      <w:tab w:val="left" w:pos="2340"/>
                    </w:tabs>
                    <w:rPr>
                      <w:rFonts w:ascii="Arial" w:hAnsi="Arial" w:cs="Arial"/>
                    </w:rPr>
                  </w:pPr>
                  <w:r>
                    <w:rPr>
                      <w:rFonts w:ascii="Arial" w:hAnsi="Arial" w:cs="Arial"/>
                    </w:rPr>
                    <w:t>Ľubica Navrátilová,</w:t>
                    <w:tab/>
                    <w:t>v.r.</w:t>
                  </w:r>
                </w:p>
              </w:txbxContent>
            </v:textbox>
          </v:shape>
        </w:pict>
      </w: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rPr>
      </w:pPr>
    </w:p>
    <w:p w:rsidR="001E196E" w:rsidP="001E196E">
      <w:pPr>
        <w:tabs>
          <w:tab w:val="left" w:pos="-2160"/>
        </w:tabs>
        <w:jc w:val="center"/>
        <w:rPr>
          <w:rFonts w:ascii="Arial" w:hAnsi="Arial" w:cs="Arial"/>
          <w:sz w:val="28"/>
          <w:szCs w:val="28"/>
        </w:rPr>
      </w:pPr>
      <w:r>
        <w:rPr>
          <w:rFonts w:ascii="Arial" w:hAnsi="Arial" w:cs="Arial"/>
          <w:sz w:val="28"/>
          <w:szCs w:val="28"/>
        </w:rPr>
        <w:t xml:space="preserve">Bratislava </w:t>
      </w:r>
      <w:r w:rsidR="00067F74">
        <w:rPr>
          <w:rFonts w:ascii="Arial" w:hAnsi="Arial" w:cs="Arial"/>
          <w:sz w:val="28"/>
          <w:szCs w:val="28"/>
        </w:rPr>
        <w:t>októ</w:t>
      </w:r>
      <w:r>
        <w:rPr>
          <w:rFonts w:ascii="Arial" w:hAnsi="Arial" w:cs="Arial"/>
          <w:sz w:val="28"/>
          <w:szCs w:val="28"/>
        </w:rPr>
        <w:t>ber 2004</w:t>
      </w:r>
    </w:p>
    <w:p w:rsidR="001E196E" w:rsidP="001E196E">
      <w:pPr>
        <w:pStyle w:val="Heading1"/>
        <w:spacing w:line="240" w:lineRule="atLeast"/>
        <w:rPr>
          <w:rFonts w:ascii="Times New Roman" w:hAnsi="Times New Roman" w:cs="Times New Roman"/>
          <w:b/>
          <w:bCs/>
        </w:rPr>
      </w:pPr>
      <w:r>
        <w:rPr>
          <w:b/>
          <w:bCs/>
        </w:rPr>
        <w:br w:type="page"/>
      </w:r>
      <w:r>
        <w:rPr>
          <w:rFonts w:ascii="Times New Roman" w:hAnsi="Times New Roman" w:cs="Times New Roman"/>
          <w:b/>
          <w:bCs/>
        </w:rPr>
        <w:t>NÁRODNÁ RADA SLOVENSKEJ REPUBLIKY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21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9211" w:type="dxa"/>
            <w:tcBorders>
              <w:top w:val="nil"/>
              <w:left w:val="nil"/>
              <w:bottom w:val="single" w:sz="4" w:space="0" w:color="auto"/>
              <w:right w:val="nil"/>
              <w:tl2br w:val="nil"/>
              <w:tr2bl w:val="nil"/>
            </w:tcBorders>
            <w:textDirection w:val="lrTb"/>
            <w:vAlign w:val="top"/>
          </w:tcPr>
          <w:p w:rsidR="001E196E">
            <w:pPr>
              <w:autoSpaceDE/>
              <w:autoSpaceDN/>
              <w:jc w:val="center"/>
              <w:rPr>
                <w:rFonts w:ascii="Times New Roman" w:hAnsi="Times New Roman" w:cs="Times New Roman"/>
              </w:rPr>
            </w:pPr>
            <w:r>
              <w:rPr>
                <w:rFonts w:ascii="Times New Roman" w:hAnsi="Times New Roman" w:cs="Times New Roman"/>
              </w:rPr>
              <w:t>III. volebné obdobie</w:t>
            </w:r>
          </w:p>
        </w:tc>
      </w:tr>
    </w:tbl>
    <w:p w:rsidR="001E196E" w:rsidP="001E196E">
      <w:pPr>
        <w:pStyle w:val="Heading1"/>
        <w:spacing w:line="240" w:lineRule="atLeast"/>
        <w:jc w:val="left"/>
        <w:rPr>
          <w:rFonts w:ascii="Times New Roman" w:hAnsi="Times New Roman" w:cs="Times New Roman"/>
        </w:rPr>
      </w:pPr>
    </w:p>
    <w:p w:rsidR="001E196E" w:rsidP="001E196E">
      <w:pPr>
        <w:pStyle w:val="Heading1"/>
        <w:spacing w:line="240" w:lineRule="atLeast"/>
        <w:ind w:left="3540" w:firstLine="708"/>
        <w:jc w:val="both"/>
        <w:rPr>
          <w:rFonts w:ascii="Times New Roman" w:hAnsi="Times New Roman" w:cs="Times New Roman"/>
          <w:sz w:val="20"/>
          <w:szCs w:val="20"/>
        </w:rPr>
      </w:pPr>
      <w:r>
        <w:rPr>
          <w:rFonts w:ascii="Times New Roman" w:hAnsi="Times New Roman" w:cs="Times New Roman"/>
          <w:b/>
          <w:bCs/>
        </w:rPr>
        <w:t xml:space="preserve">                                </w:t>
      </w:r>
    </w:p>
    <w:p w:rsidR="001E196E" w:rsidP="001E196E">
      <w:pPr>
        <w:rPr>
          <w:rFonts w:ascii="Times New Roman" w:hAnsi="Times New Roman" w:cs="Times New Roman"/>
        </w:rPr>
      </w:pPr>
    </w:p>
    <w:p w:rsidR="00624775" w:rsidP="00624775">
      <w:pPr>
        <w:jc w:val="center"/>
        <w:rPr>
          <w:rFonts w:ascii="Times New Roman" w:hAnsi="Times New Roman" w:cs="Times New Roman"/>
          <w:b/>
          <w:bCs/>
        </w:rPr>
      </w:pPr>
      <w:r w:rsidR="001E196E">
        <w:rPr>
          <w:rFonts w:ascii="Times New Roman" w:hAnsi="Times New Roman" w:cs="Times New Roman"/>
          <w:b/>
          <w:bCs/>
        </w:rPr>
        <w:t>NÁVRH POSLANC</w:t>
      </w:r>
      <w:r>
        <w:rPr>
          <w:rFonts w:ascii="Times New Roman" w:hAnsi="Times New Roman" w:cs="Times New Roman"/>
          <w:b/>
          <w:bCs/>
        </w:rPr>
        <w:t xml:space="preserve">OV NÁRODNEJ RADY SLOVENSKEJ </w:t>
      </w:r>
      <w:r>
        <w:rPr>
          <w:rFonts w:ascii="Times New Roman" w:hAnsi="Times New Roman" w:cs="Times New Roman"/>
          <w:b/>
          <w:bCs/>
        </w:rPr>
        <w:t>REPUBLIKY</w:t>
      </w:r>
    </w:p>
    <w:p w:rsidR="001E196E" w:rsidP="00624775">
      <w:pPr>
        <w:ind w:left="-360" w:right="-108"/>
        <w:jc w:val="center"/>
        <w:rPr>
          <w:rFonts w:ascii="Times New Roman" w:hAnsi="Times New Roman" w:cs="Times New Roman"/>
          <w:b/>
          <w:bCs/>
        </w:rPr>
      </w:pPr>
      <w:r w:rsidR="00624775">
        <w:rPr>
          <w:rFonts w:ascii="Times New Roman" w:hAnsi="Times New Roman" w:cs="Times New Roman"/>
          <w:b/>
          <w:bCs/>
        </w:rPr>
        <w:t>BRANISLAVA OPATERNÉHO,</w:t>
      </w:r>
      <w:r w:rsidRPr="00624775" w:rsidR="00624775">
        <w:rPr>
          <w:rFonts w:ascii="Times New Roman" w:hAnsi="Times New Roman" w:cs="Times New Roman"/>
          <w:b/>
          <w:bCs/>
        </w:rPr>
        <w:t xml:space="preserve"> Z</w:t>
      </w:r>
      <w:r w:rsidR="00624775">
        <w:rPr>
          <w:rFonts w:ascii="Times New Roman" w:hAnsi="Times New Roman" w:cs="Times New Roman"/>
          <w:b/>
          <w:bCs/>
        </w:rPr>
        <w:t>UZANY MARTINÁKOVEJ</w:t>
      </w:r>
      <w:r w:rsidR="00067F74">
        <w:rPr>
          <w:rFonts w:ascii="Times New Roman" w:hAnsi="Times New Roman" w:cs="Times New Roman"/>
          <w:b/>
          <w:bCs/>
        </w:rPr>
        <w:t xml:space="preserve"> A</w:t>
      </w:r>
      <w:r w:rsidRPr="00624775" w:rsidR="00624775">
        <w:rPr>
          <w:rFonts w:ascii="Times New Roman" w:hAnsi="Times New Roman" w:cs="Times New Roman"/>
          <w:b/>
          <w:bCs/>
        </w:rPr>
        <w:t xml:space="preserve"> Ľ</w:t>
      </w:r>
      <w:r w:rsidR="00624775">
        <w:rPr>
          <w:rFonts w:ascii="Times New Roman" w:hAnsi="Times New Roman" w:cs="Times New Roman"/>
          <w:b/>
          <w:bCs/>
        </w:rPr>
        <w:t>UBICE NAVRÁTILOVEJ</w:t>
      </w:r>
    </w:p>
    <w:p w:rsidR="001E196E" w:rsidP="001E196E">
      <w:pPr>
        <w:spacing w:line="240" w:lineRule="atLeast"/>
        <w:jc w:val="center"/>
        <w:rPr>
          <w:rFonts w:ascii="Times New Roman" w:hAnsi="Times New Roman" w:cs="Times New Roman"/>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Z á k o n</w:t>
      </w:r>
    </w:p>
    <w:p w:rsidR="001E196E" w:rsidP="001E196E">
      <w:pPr>
        <w:spacing w:line="240" w:lineRule="atLeast"/>
        <w:jc w:val="center"/>
        <w:rPr>
          <w:rFonts w:ascii="Times New Roman" w:hAnsi="Times New Roman" w:cs="Times New Roman"/>
          <w:b/>
          <w:bCs/>
        </w:rPr>
      </w:pPr>
    </w:p>
    <w:p w:rsidR="001E196E" w:rsidP="001E196E">
      <w:pPr>
        <w:spacing w:line="240" w:lineRule="atLeast"/>
        <w:jc w:val="center"/>
        <w:rPr>
          <w:rFonts w:ascii="Times New Roman" w:hAnsi="Times New Roman" w:cs="Times New Roman"/>
          <w:b/>
          <w:bCs/>
        </w:rPr>
      </w:pPr>
      <w:r>
        <w:rPr>
          <w:rFonts w:ascii="Times New Roman" w:hAnsi="Times New Roman" w:cs="Times New Roman"/>
          <w:b/>
          <w:bCs/>
        </w:rPr>
        <w:t xml:space="preserve">z ............... 2004,  </w:t>
      </w:r>
    </w:p>
    <w:p w:rsidR="001E196E" w:rsidP="001E196E">
      <w:pPr>
        <w:pStyle w:val="BodyText"/>
        <w:spacing w:line="240" w:lineRule="atLeast"/>
        <w:rPr>
          <w:rFonts w:ascii="Times New Roman" w:hAnsi="Times New Roman" w:cs="Times New Roman"/>
          <w:b/>
          <w:bCs/>
        </w:rPr>
      </w:pPr>
    </w:p>
    <w:p w:rsidR="00624775" w:rsidRPr="001E196E" w:rsidP="00CC2071">
      <w:pPr>
        <w:ind w:left="-284" w:right="-143"/>
        <w:jc w:val="center"/>
        <w:rPr>
          <w:rFonts w:ascii="Times New Roman" w:hAnsi="Times New Roman" w:cs="Times New Roman"/>
          <w:b/>
        </w:rPr>
      </w:pPr>
      <w:r w:rsidR="001E196E">
        <w:rPr>
          <w:rFonts w:ascii="Times New Roman" w:hAnsi="Times New Roman" w:cs="Times New Roman"/>
          <w:b/>
          <w:bCs/>
        </w:rPr>
        <w:t>ktorým sa mení</w:t>
      </w:r>
      <w:r w:rsidR="00CC2071">
        <w:rPr>
          <w:rFonts w:ascii="Times New Roman" w:hAnsi="Times New Roman" w:cs="Times New Roman"/>
          <w:b/>
          <w:bCs/>
        </w:rPr>
        <w:t xml:space="preserve"> </w:t>
      </w:r>
      <w:r w:rsidRPr="009A36B7">
        <w:rPr>
          <w:rFonts w:ascii="Times New Roman" w:hAnsi="Times New Roman" w:cs="Times New Roman"/>
          <w:b/>
        </w:rPr>
        <w:t xml:space="preserve">zákon č. </w:t>
      </w:r>
      <w:r w:rsidR="00E11F31">
        <w:rPr>
          <w:rFonts w:ascii="Times New Roman" w:hAnsi="Times New Roman" w:cs="Times New Roman"/>
          <w:b/>
        </w:rPr>
        <w:t>202</w:t>
      </w:r>
      <w:r w:rsidRPr="009A36B7">
        <w:rPr>
          <w:rFonts w:ascii="Times New Roman" w:hAnsi="Times New Roman" w:cs="Times New Roman"/>
          <w:b/>
        </w:rPr>
        <w:t>/</w:t>
      </w:r>
      <w:r w:rsidR="00E11F31">
        <w:rPr>
          <w:rFonts w:ascii="Times New Roman" w:hAnsi="Times New Roman" w:cs="Times New Roman"/>
          <w:b/>
        </w:rPr>
        <w:t>1995</w:t>
      </w:r>
      <w:r w:rsidRPr="009A36B7">
        <w:rPr>
          <w:rFonts w:ascii="Times New Roman" w:hAnsi="Times New Roman" w:cs="Times New Roman"/>
          <w:b/>
        </w:rPr>
        <w:t xml:space="preserve"> Z. z. </w:t>
      </w:r>
      <w:r w:rsidR="00E11F31">
        <w:rPr>
          <w:rFonts w:ascii="Times New Roman" w:hAnsi="Times New Roman" w:cs="Times New Roman"/>
          <w:b/>
        </w:rPr>
        <w:t xml:space="preserve"> – Devízový zákon v neskoršom znení</w:t>
      </w:r>
      <w:r w:rsidRPr="001E196E">
        <w:rPr>
          <w:rFonts w:ascii="Times New Roman" w:hAnsi="Times New Roman" w:cs="Times New Roman"/>
          <w:b/>
        </w:rPr>
        <w:t>.</w:t>
      </w:r>
    </w:p>
    <w:p w:rsidR="001E196E" w:rsidP="001E196E">
      <w:pPr>
        <w:jc w:val="center"/>
        <w:rPr>
          <w:rFonts w:ascii="Times New Roman" w:hAnsi="Times New Roman" w:cs="Times New Roman"/>
          <w:b/>
          <w:bCs/>
        </w:rPr>
      </w:pPr>
    </w:p>
    <w:p w:rsidR="001E196E" w:rsidP="001E196E">
      <w:pPr>
        <w:rPr>
          <w:rFonts w:ascii="Times New Roman" w:hAnsi="Times New Roman" w:cs="Times New Roman"/>
          <w:b/>
          <w:bCs/>
        </w:rPr>
      </w:pPr>
    </w:p>
    <w:p w:rsidR="001E196E" w:rsidP="00CC2071">
      <w:pPr>
        <w:spacing w:line="240" w:lineRule="atLeast"/>
        <w:jc w:val="both"/>
        <w:rPr>
          <w:rFonts w:ascii="Times New Roman" w:hAnsi="Times New Roman" w:cs="Times New Roman"/>
        </w:rPr>
      </w:pPr>
      <w:r>
        <w:rPr>
          <w:rFonts w:ascii="Times New Roman" w:hAnsi="Times New Roman" w:cs="Times New Roman"/>
        </w:rPr>
        <w:t>Národná rada Slovenskej republiky sa uzniesla na tomto zákone:</w:t>
      </w:r>
    </w:p>
    <w:p w:rsidR="001E196E" w:rsidP="001E196E">
      <w:pPr>
        <w:spacing w:line="240" w:lineRule="atLeast"/>
        <w:jc w:val="both"/>
        <w:rPr>
          <w:rFonts w:ascii="Times New Roman" w:hAnsi="Times New Roman" w:cs="Times New Roman"/>
        </w:rPr>
      </w:pPr>
    </w:p>
    <w:p w:rsidR="001E196E" w:rsidP="001E196E">
      <w:pPr>
        <w:spacing w:line="240" w:lineRule="atLeast"/>
        <w:rPr>
          <w:rFonts w:ascii="Times New Roman" w:hAnsi="Times New Roman" w:cs="Times New Roman"/>
        </w:rPr>
      </w:pPr>
    </w:p>
    <w:p w:rsidR="00624775" w:rsidP="00624775">
      <w:pPr>
        <w:rPr>
          <w:rFonts w:ascii="Times New Roman" w:hAnsi="Times New Roman" w:cs="Times New Roman"/>
        </w:rPr>
      </w:pPr>
    </w:p>
    <w:p w:rsidR="00624775" w:rsidP="00624775">
      <w:pPr>
        <w:spacing w:line="240" w:lineRule="atLeast"/>
        <w:jc w:val="center"/>
        <w:rPr>
          <w:rFonts w:ascii="Times New Roman" w:hAnsi="Times New Roman" w:cs="Times New Roman"/>
          <w:b/>
          <w:bCs/>
        </w:rPr>
      </w:pPr>
      <w:r>
        <w:rPr>
          <w:rFonts w:ascii="Times New Roman" w:hAnsi="Times New Roman" w:cs="Times New Roman"/>
          <w:b/>
          <w:bCs/>
        </w:rPr>
        <w:t>Čl. I.</w:t>
      </w:r>
    </w:p>
    <w:p w:rsidR="00624775" w:rsidP="00624775">
      <w:pPr>
        <w:spacing w:line="240" w:lineRule="atLeast"/>
        <w:jc w:val="both"/>
        <w:rPr>
          <w:rFonts w:ascii="Times New Roman" w:hAnsi="Times New Roman" w:cs="Times New Roman"/>
        </w:rPr>
      </w:pPr>
    </w:p>
    <w:p w:rsidR="00624775" w:rsidRPr="009A36B7" w:rsidP="00624775">
      <w:pPr>
        <w:spacing w:line="240" w:lineRule="atLeast"/>
        <w:ind w:firstLine="708"/>
        <w:jc w:val="both"/>
        <w:rPr>
          <w:rFonts w:ascii="Times New Roman" w:hAnsi="Times New Roman" w:cs="Times New Roman"/>
          <w:b/>
        </w:rPr>
      </w:pPr>
      <w:r w:rsidRPr="009A36B7">
        <w:rPr>
          <w:rFonts w:ascii="Times New Roman" w:hAnsi="Times New Roman" w:cs="Times New Roman"/>
          <w:b/>
        </w:rPr>
        <w:t xml:space="preserve">Zákon č. </w:t>
      </w:r>
      <w:r w:rsidR="00E11F31">
        <w:rPr>
          <w:rFonts w:ascii="Times New Roman" w:hAnsi="Times New Roman" w:cs="Times New Roman"/>
          <w:b/>
        </w:rPr>
        <w:t>202/1995</w:t>
      </w:r>
      <w:r w:rsidRPr="009A36B7">
        <w:rPr>
          <w:rFonts w:ascii="Times New Roman" w:hAnsi="Times New Roman" w:cs="Times New Roman"/>
          <w:b/>
        </w:rPr>
        <w:t xml:space="preserve"> Z. z. </w:t>
      </w:r>
      <w:r w:rsidR="00E11F31">
        <w:rPr>
          <w:rFonts w:ascii="Times New Roman" w:hAnsi="Times New Roman" w:cs="Times New Roman"/>
          <w:b/>
        </w:rPr>
        <w:t xml:space="preserve"> – Devízový zákon v neskoršom znení</w:t>
      </w:r>
      <w:r w:rsidRPr="009A36B7">
        <w:rPr>
          <w:rFonts w:ascii="Times New Roman" w:hAnsi="Times New Roman" w:cs="Times New Roman"/>
          <w:b/>
        </w:rPr>
        <w:t xml:space="preserve"> sa mení takto:</w:t>
      </w:r>
    </w:p>
    <w:p w:rsidR="00624775" w:rsidP="00624775">
      <w:pPr>
        <w:spacing w:line="240" w:lineRule="atLeast"/>
        <w:ind w:firstLine="708"/>
        <w:jc w:val="both"/>
        <w:rPr>
          <w:rFonts w:ascii="Times New Roman" w:hAnsi="Times New Roman" w:cs="Times New Roman"/>
        </w:rPr>
      </w:pPr>
    </w:p>
    <w:p w:rsidR="00E11F31" w:rsidP="00CC2071">
      <w:pPr>
        <w:numPr>
          <w:ilvl w:val="0"/>
          <w:numId w:val="1"/>
        </w:numPr>
        <w:tabs>
          <w:tab w:val="left" w:pos="1215"/>
        </w:tabs>
        <w:autoSpaceDE/>
        <w:autoSpaceDN/>
        <w:spacing w:line="240" w:lineRule="atLeast"/>
        <w:jc w:val="both"/>
        <w:rPr>
          <w:rFonts w:ascii="Times New Roman" w:hAnsi="Times New Roman" w:cs="Times New Roman"/>
        </w:rPr>
      </w:pPr>
      <w:r w:rsidR="00624775">
        <w:rPr>
          <w:rFonts w:ascii="Times New Roman" w:hAnsi="Times New Roman" w:cs="Times New Roman"/>
        </w:rPr>
        <w:t xml:space="preserve">V § </w:t>
      </w:r>
      <w:r>
        <w:rPr>
          <w:rFonts w:ascii="Times New Roman" w:hAnsi="Times New Roman" w:cs="Times New Roman"/>
        </w:rPr>
        <w:t>8</w:t>
      </w:r>
      <w:r w:rsidR="00401D08">
        <w:rPr>
          <w:rFonts w:ascii="Times New Roman" w:hAnsi="Times New Roman" w:cs="Times New Roman"/>
        </w:rPr>
        <w:t xml:space="preserve"> </w:t>
      </w:r>
      <w:r w:rsidR="00EA1703">
        <w:rPr>
          <w:rFonts w:ascii="Times New Roman" w:hAnsi="Times New Roman" w:cs="Times New Roman"/>
        </w:rPr>
        <w:t>ods. 1</w:t>
      </w:r>
      <w:r>
        <w:rPr>
          <w:rFonts w:ascii="Times New Roman" w:hAnsi="Times New Roman" w:cs="Times New Roman"/>
        </w:rPr>
        <w:t xml:space="preserve"> znie:</w:t>
      </w:r>
    </w:p>
    <w:p w:rsidR="00E11F31" w:rsidP="00E11F31">
      <w:pPr>
        <w:autoSpaceDE/>
        <w:autoSpaceDN/>
        <w:spacing w:line="240" w:lineRule="atLeast"/>
        <w:ind w:left="360" w:firstLine="348"/>
        <w:jc w:val="both"/>
        <w:rPr>
          <w:rFonts w:ascii="Times New Roman" w:hAnsi="Times New Roman" w:cs="Times New Roman"/>
        </w:rPr>
      </w:pPr>
    </w:p>
    <w:p w:rsidR="00EA1703" w:rsidP="00E11F31">
      <w:pPr>
        <w:autoSpaceDE/>
        <w:autoSpaceDN/>
        <w:spacing w:line="240" w:lineRule="atLeast"/>
        <w:ind w:left="360" w:firstLine="348"/>
        <w:jc w:val="both"/>
        <w:rPr>
          <w:rFonts w:ascii="Times New Roman" w:hAnsi="Times New Roman" w:cs="Times New Roman"/>
        </w:rPr>
      </w:pPr>
      <w:r w:rsidR="00E11F31">
        <w:rPr>
          <w:rFonts w:ascii="Times New Roman" w:hAnsi="Times New Roman" w:cs="Times New Roman"/>
        </w:rPr>
        <w:t>(1) Tuzemec a  organizačná zložka cudzozemca v  tuzemsku sú aj bez  súhlasu dotknutých  osôb  povinní  ohlásiť  údaje  v rozsahu ustanovenom osobitným</w:t>
      </w:r>
      <w:r w:rsidR="00E11F31">
        <w:rPr>
          <w:rFonts w:ascii="Times New Roman" w:hAnsi="Times New Roman" w:cs="Times New Roman"/>
        </w:rPr>
        <w:t xml:space="preserve"> zákonom </w:t>
      </w:r>
      <w:r w:rsidRPr="00E11F31" w:rsidR="00E11F31">
        <w:rPr>
          <w:rFonts w:ascii="Times New Roman" w:hAnsi="Times New Roman" w:cs="Times New Roman"/>
          <w:vertAlign w:val="superscript"/>
        </w:rPr>
        <w:t>5a)</w:t>
      </w:r>
      <w:r w:rsidR="00E11F31">
        <w:rPr>
          <w:rFonts w:ascii="Times New Roman" w:hAnsi="Times New Roman" w:cs="Times New Roman"/>
        </w:rPr>
        <w:t xml:space="preserve"> a údaje o skutočnostiach, ktoré sa týkajú inkás,  platieb a  prevodov vo  vzťahu k  tuzemcom v zahraničí a vo  vzťahu   k  cudzozemcom  okrem   takých  inkás,  platieb a prevodov   vo  vzťahu   k  organizačnej   zložke  cudzozemca v tuzemsku, </w:t>
      </w:r>
      <w:r w:rsidR="00E11F31">
        <w:rPr>
          <w:rFonts w:ascii="Times New Roman" w:hAnsi="Times New Roman" w:cs="Times New Roman"/>
        </w:rPr>
        <w:t xml:space="preserve"> ktoré  sa  týkajú  priamych  investícií  a iných investícií, finančných  úverov, cenných papierov,  operácií na finančnom  trhu vrátane  operácií vykonávaných prostredníctvom cudzozemcov.</w:t>
      </w:r>
    </w:p>
    <w:p w:rsidR="00FA36D2" w:rsidP="001E196E">
      <w:pPr>
        <w:pStyle w:val="Heading1"/>
        <w:spacing w:line="240" w:lineRule="atLeast"/>
        <w:rPr>
          <w:rFonts w:ascii="Times New Roman" w:hAnsi="Times New Roman" w:cs="Times New Roman"/>
          <w:b/>
          <w:bCs/>
        </w:rPr>
      </w:pPr>
    </w:p>
    <w:p w:rsidR="00FA36D2" w:rsidP="001E196E">
      <w:pPr>
        <w:pStyle w:val="Heading1"/>
        <w:spacing w:line="240" w:lineRule="atLeast"/>
        <w:rPr>
          <w:rFonts w:ascii="Times New Roman" w:hAnsi="Times New Roman" w:cs="Times New Roman"/>
          <w:b/>
          <w:bCs/>
        </w:rPr>
      </w:pPr>
    </w:p>
    <w:p w:rsidR="001E196E" w:rsidP="001E196E">
      <w:pPr>
        <w:pStyle w:val="Heading1"/>
        <w:spacing w:line="240" w:lineRule="atLeast"/>
        <w:rPr>
          <w:rFonts w:ascii="Times New Roman" w:hAnsi="Times New Roman" w:cs="Times New Roman"/>
        </w:rPr>
      </w:pPr>
      <w:r>
        <w:rPr>
          <w:rFonts w:ascii="Times New Roman" w:hAnsi="Times New Roman" w:cs="Times New Roman"/>
          <w:b/>
          <w:bCs/>
        </w:rPr>
        <w:t xml:space="preserve">Čl. </w:t>
      </w:r>
      <w:r w:rsidR="00B01DFD">
        <w:rPr>
          <w:rFonts w:ascii="Times New Roman" w:hAnsi="Times New Roman" w:cs="Times New Roman"/>
          <w:b/>
          <w:bCs/>
        </w:rPr>
        <w:t>II</w:t>
      </w:r>
      <w:r>
        <w:rPr>
          <w:rFonts w:ascii="Times New Roman" w:hAnsi="Times New Roman" w:cs="Times New Roman"/>
          <w:b/>
          <w:bCs/>
        </w:rPr>
        <w:t>.</w:t>
      </w:r>
    </w:p>
    <w:p w:rsidR="001E196E" w:rsidP="001E196E">
      <w:pPr>
        <w:spacing w:line="240" w:lineRule="atLeast"/>
        <w:jc w:val="both"/>
        <w:rPr>
          <w:rFonts w:ascii="Times New Roman" w:hAnsi="Times New Roman" w:cs="Times New Roman"/>
        </w:rPr>
      </w:pPr>
    </w:p>
    <w:p w:rsidR="001E196E" w:rsidP="001E196E">
      <w:pPr>
        <w:spacing w:line="240" w:lineRule="atLeast"/>
        <w:ind w:firstLine="708"/>
        <w:jc w:val="both"/>
        <w:rPr>
          <w:rFonts w:ascii="Times New Roman" w:hAnsi="Times New Roman" w:cs="Times New Roman"/>
        </w:rPr>
      </w:pPr>
      <w:r>
        <w:rPr>
          <w:rFonts w:ascii="Times New Roman" w:hAnsi="Times New Roman" w:cs="Times New Roman"/>
        </w:rPr>
        <w:t xml:space="preserve">Tento zákon nadobúda účinnosť 1. </w:t>
      </w:r>
      <w:r w:rsidR="00B01DFD">
        <w:rPr>
          <w:rFonts w:ascii="Times New Roman" w:hAnsi="Times New Roman" w:cs="Times New Roman"/>
        </w:rPr>
        <w:t>január</w:t>
      </w:r>
      <w:r>
        <w:rPr>
          <w:rFonts w:ascii="Times New Roman" w:hAnsi="Times New Roman" w:cs="Times New Roman"/>
        </w:rPr>
        <w:t>a 200</w:t>
      </w:r>
      <w:r w:rsidR="00B01DFD">
        <w:rPr>
          <w:rFonts w:ascii="Times New Roman" w:hAnsi="Times New Roman" w:cs="Times New Roman"/>
        </w:rPr>
        <w:t>5</w:t>
      </w:r>
      <w:r>
        <w:rPr>
          <w:rFonts w:ascii="Times New Roman" w:hAnsi="Times New Roman" w:cs="Times New Roman"/>
        </w:rPr>
        <w:t>.</w:t>
      </w:r>
    </w:p>
    <w:p w:rsidR="001E196E" w:rsidP="001E196E">
      <w:pPr>
        <w:spacing w:line="240" w:lineRule="atLeast"/>
        <w:jc w:val="both"/>
        <w:rPr>
          <w:rFonts w:ascii="Times New Roman" w:hAnsi="Times New Roman" w:cs="Times New Roman"/>
        </w:rPr>
      </w:pPr>
    </w:p>
    <w:p w:rsidR="001E196E" w:rsidP="001E196E">
      <w:pPr>
        <w:spacing w:line="240" w:lineRule="atLeast"/>
        <w:jc w:val="both"/>
        <w:rPr>
          <w:rFonts w:ascii="Times New Roman" w:hAnsi="Times New Roman" w:cs="Times New Roman"/>
        </w:rPr>
      </w:pPr>
    </w:p>
    <w:p w:rsidR="001E196E" w:rsidP="001E196E">
      <w:pPr>
        <w:pStyle w:val="Title"/>
        <w:rPr>
          <w:caps/>
        </w:rPr>
      </w:pPr>
      <w:r>
        <w:rPr>
          <w:b w:val="0"/>
          <w:bCs w:val="0"/>
        </w:rPr>
        <w:br w:type="page"/>
      </w:r>
      <w:r>
        <w:rPr>
          <w:caps/>
        </w:rPr>
        <w:t>Dôvodo</w:t>
      </w:r>
      <w:r>
        <w:rPr>
          <w:caps/>
        </w:rPr>
        <w:t>vá  správa</w:t>
      </w:r>
    </w:p>
    <w:p w:rsidR="001E196E" w:rsidP="001E196E">
      <w:pPr>
        <w:pStyle w:val="Subtitle"/>
        <w:ind w:firstLine="0"/>
      </w:pPr>
      <w:r>
        <w:t>Všeobecná časť</w:t>
      </w:r>
    </w:p>
    <w:p w:rsidR="001E196E" w:rsidP="001E196E">
      <w:pPr>
        <w:jc w:val="both"/>
        <w:rPr>
          <w:rFonts w:ascii="Times New Roman" w:hAnsi="Times New Roman" w:cs="Times New Roman"/>
        </w:rPr>
      </w:pPr>
    </w:p>
    <w:p w:rsidR="001E196E" w:rsidP="001E196E">
      <w:pPr>
        <w:ind w:firstLine="708"/>
        <w:jc w:val="both"/>
        <w:rPr>
          <w:rFonts w:ascii="Times New Roman" w:hAnsi="Times New Roman" w:cs="Times New Roman"/>
        </w:rPr>
      </w:pPr>
      <w:r>
        <w:rPr>
          <w:rFonts w:ascii="Times New Roman" w:hAnsi="Times New Roman" w:cs="Times New Roman"/>
        </w:rPr>
        <w:t xml:space="preserve">Uvedená právna úprava má za cieľ </w:t>
      </w:r>
      <w:r w:rsidR="00E93569">
        <w:rPr>
          <w:rFonts w:ascii="Times New Roman" w:hAnsi="Times New Roman" w:cs="Times New Roman"/>
        </w:rPr>
        <w:t>odstránenie oznamovacej povinnosti týkajúcej sa zriadenia účtov a stavu účtov tuzemcov v zahraničí</w:t>
      </w:r>
      <w:r w:rsidR="00F87EC2">
        <w:rPr>
          <w:rFonts w:ascii="Times New Roman" w:hAnsi="Times New Roman" w:cs="Times New Roman"/>
        </w:rPr>
        <w:t>.</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je v súlade s Ústavou Slovenskej republiky a zákonmi Slovenskej republiky, ako aj s</w:t>
      </w:r>
      <w:r>
        <w:rPr>
          <w:rFonts w:ascii="Times New Roman" w:hAnsi="Times New Roman" w:cs="Times New Roman"/>
        </w:rPr>
        <w:t xml:space="preserve"> medzinárodnými zmluvami, ktorými je Slovenská republika viazaná. </w:t>
      </w:r>
    </w:p>
    <w:p w:rsidR="001E196E" w:rsidP="001E196E">
      <w:pPr>
        <w:spacing w:before="120"/>
        <w:ind w:firstLine="708"/>
        <w:jc w:val="both"/>
        <w:rPr>
          <w:rFonts w:ascii="Times New Roman" w:hAnsi="Times New Roman" w:cs="Times New Roman"/>
        </w:rPr>
      </w:pPr>
      <w:r>
        <w:rPr>
          <w:rFonts w:ascii="Times New Roman" w:hAnsi="Times New Roman" w:cs="Times New Roman"/>
        </w:rPr>
        <w:t>Vzhľadom na obsah doložky zlučiteľnosti nie je potrebná tabuľka zhody.</w:t>
      </w:r>
    </w:p>
    <w:p w:rsidR="001E196E" w:rsidP="001E196E">
      <w:pPr>
        <w:spacing w:before="120"/>
        <w:ind w:firstLine="708"/>
        <w:jc w:val="both"/>
        <w:rPr>
          <w:rFonts w:ascii="Times New Roman" w:hAnsi="Times New Roman" w:cs="Times New Roman"/>
        </w:rPr>
      </w:pPr>
      <w:r>
        <w:rPr>
          <w:rFonts w:ascii="Times New Roman" w:hAnsi="Times New Roman" w:cs="Times New Roman"/>
        </w:rPr>
        <w:t>Realizácia navrhovanej právnej úpravy neovplyvňuje štátny rozpočet.</w:t>
      </w:r>
    </w:p>
    <w:p w:rsidR="001E196E" w:rsidP="001E196E">
      <w:pPr>
        <w:jc w:val="both"/>
        <w:rPr>
          <w:rFonts w:ascii="Times New Roman" w:hAnsi="Times New Roman" w:cs="Times New Roman"/>
        </w:rPr>
      </w:pPr>
    </w:p>
    <w:p w:rsidR="001E196E" w:rsidP="001E196E">
      <w:pPr>
        <w:jc w:val="both"/>
        <w:rPr>
          <w:rFonts w:ascii="Times New Roman" w:hAnsi="Times New Roman" w:cs="Times New Roman"/>
        </w:rPr>
      </w:pPr>
    </w:p>
    <w:p w:rsidR="001E196E" w:rsidP="001E196E">
      <w:pPr>
        <w:pStyle w:val="Heading9"/>
        <w:spacing w:before="0"/>
        <w:jc w:val="center"/>
        <w:rPr>
          <w:rFonts w:ascii="Times New Roman" w:hAnsi="Times New Roman" w:cs="Times New Roman"/>
          <w:caps/>
        </w:rPr>
      </w:pPr>
      <w:r>
        <w:rPr>
          <w:rFonts w:ascii="Times New Roman" w:hAnsi="Times New Roman" w:cs="Times New Roman"/>
          <w:caps/>
        </w:rPr>
        <w:t>Doložka zlučiteľnosti</w:t>
      </w:r>
    </w:p>
    <w:p w:rsidR="001E196E" w:rsidP="001E196E">
      <w:pPr>
        <w:jc w:val="center"/>
        <w:rPr>
          <w:rFonts w:ascii="Times New Roman" w:hAnsi="Times New Roman" w:cs="Times New Roman"/>
          <w:b/>
          <w:bCs/>
        </w:rPr>
      </w:pPr>
      <w:r>
        <w:rPr>
          <w:rFonts w:ascii="Times New Roman" w:hAnsi="Times New Roman" w:cs="Times New Roman"/>
          <w:b/>
          <w:bCs/>
        </w:rPr>
        <w:t>návrhu zákona</w:t>
      </w:r>
      <w:r w:rsidR="00C14A6A">
        <w:rPr>
          <w:rFonts w:ascii="Times New Roman" w:hAnsi="Times New Roman" w:cs="Times New Roman"/>
          <w:b/>
          <w:bCs/>
        </w:rPr>
        <w:t xml:space="preserve"> </w:t>
      </w:r>
      <w:r>
        <w:rPr>
          <w:rFonts w:ascii="Times New Roman" w:hAnsi="Times New Roman" w:cs="Times New Roman"/>
          <w:b/>
          <w:bCs/>
        </w:rPr>
        <w:t>s právom Európskych spoločenstiev a právom Európskej únie</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1.   Navrhovateľ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 xml:space="preserve">Branislav Opaterný, Zuzana Martináková, Ľubica Navrátilová, poslanci Národnej rady Slovenskej republiky </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2.   Názov návrhu právneho predpisu:</w:t>
      </w:r>
    </w:p>
    <w:p w:rsidR="001E196E" w:rsidP="001E196E">
      <w:pPr>
        <w:spacing w:before="120"/>
        <w:ind w:firstLine="708"/>
        <w:jc w:val="both"/>
        <w:rPr>
          <w:rFonts w:ascii="Times New Roman" w:hAnsi="Times New Roman" w:cs="Times New Roman"/>
        </w:rPr>
      </w:pPr>
      <w:r>
        <w:rPr>
          <w:rFonts w:ascii="Times New Roman" w:hAnsi="Times New Roman" w:cs="Times New Roman"/>
        </w:rPr>
        <w:t xml:space="preserve">Návrh </w:t>
      </w:r>
      <w:r w:rsidR="00E93569">
        <w:rPr>
          <w:rFonts w:ascii="Times New Roman" w:hAnsi="Times New Roman" w:cs="Times New Roman"/>
        </w:rPr>
        <w:t xml:space="preserve">devízového </w:t>
      </w:r>
      <w:r>
        <w:rPr>
          <w:rFonts w:ascii="Times New Roman" w:hAnsi="Times New Roman" w:cs="Times New Roman"/>
        </w:rPr>
        <w:t>zákona</w:t>
      </w:r>
      <w:r w:rsidR="00EB27C5">
        <w:rPr>
          <w:rFonts w:ascii="Times New Roman" w:hAnsi="Times New Roman" w:cs="Times New Roman"/>
        </w:rPr>
        <w:t>.</w:t>
      </w:r>
    </w:p>
    <w:p w:rsidR="001E196E" w:rsidP="001E196E">
      <w:pPr>
        <w:jc w:val="both"/>
        <w:rPr>
          <w:rFonts w:ascii="Times New Roman" w:hAnsi="Times New Roman" w:cs="Times New Roman"/>
        </w:rPr>
      </w:pPr>
    </w:p>
    <w:p w:rsidR="001E196E" w:rsidP="001E196E">
      <w:pPr>
        <w:numPr>
          <w:ilvl w:val="0"/>
          <w:numId w:val="2"/>
        </w:numPr>
        <w:tabs>
          <w:tab w:val="left" w:pos="360"/>
        </w:tabs>
        <w:autoSpaceDN/>
        <w:jc w:val="both"/>
        <w:rPr>
          <w:rFonts w:ascii="Times New Roman" w:hAnsi="Times New Roman" w:cs="Times New Roman"/>
          <w:b/>
          <w:bCs/>
        </w:rPr>
      </w:pPr>
      <w:r>
        <w:rPr>
          <w:rFonts w:ascii="Times New Roman" w:hAnsi="Times New Roman" w:cs="Times New Roman"/>
          <w:b/>
          <w:bCs/>
        </w:rPr>
        <w:t>Záväzky Slovenskej republiky vo vzťahu k Európskym spoločenstvám a Európskej únii:</w:t>
      </w:r>
    </w:p>
    <w:p w:rsidR="001E196E" w:rsidP="001E196E">
      <w:pPr>
        <w:spacing w:before="120"/>
        <w:ind w:firstLine="708"/>
        <w:jc w:val="both"/>
        <w:rPr>
          <w:rFonts w:ascii="Times New Roman" w:hAnsi="Times New Roman" w:cs="Times New Roman"/>
        </w:rPr>
      </w:pPr>
      <w:r>
        <w:rPr>
          <w:rFonts w:ascii="Times New Roman" w:hAnsi="Times New Roman" w:cs="Times New Roman"/>
        </w:rPr>
        <w:t>Návrh zákona svojou problematikou nepatrí medzi prioritné oblasti aproximácie práva uvedené v Európskej dohode o pridružení. Problematika návrhu zákona nie je prioritou podľa Partnerstva pre vstup. Návrh zákona nepatrí medzi prioritné úlohy vlády Slovenskej republiky podľa Plánu legislatívnych úloh vlády Slovenskej republiky na rok 2004. Slovenská republika nemá v danej oblasti žiadne negociačné požiadavky.</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 xml:space="preserve">4.   Problematika návrhu právneho predpisu: </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Európskych spoločenstiev: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je upravená v práve Európskej únie: bezpredmetné</w:t>
      </w:r>
    </w:p>
    <w:p w:rsidR="001E196E" w:rsidP="001E196E">
      <w:pPr>
        <w:numPr>
          <w:ilvl w:val="0"/>
          <w:numId w:val="3"/>
        </w:numPr>
        <w:tabs>
          <w:tab w:val="left" w:pos="720"/>
        </w:tabs>
        <w:autoSpaceDN/>
        <w:jc w:val="both"/>
        <w:rPr>
          <w:rFonts w:ascii="Times New Roman" w:hAnsi="Times New Roman" w:cs="Times New Roman"/>
        </w:rPr>
      </w:pPr>
      <w:r>
        <w:rPr>
          <w:rFonts w:ascii="Times New Roman" w:hAnsi="Times New Roman" w:cs="Times New Roman"/>
        </w:rPr>
        <w:t>nie je upravená v práve Európskej únie: bezpredmetné</w:t>
      </w:r>
    </w:p>
    <w:p w:rsidR="001E196E" w:rsidP="001E196E">
      <w:pPr>
        <w:jc w:val="both"/>
        <w:rPr>
          <w:rFonts w:ascii="Times New Roman" w:hAnsi="Times New Roman" w:cs="Times New Roman"/>
        </w:rPr>
      </w:pPr>
    </w:p>
    <w:p w:rsidR="001E196E" w:rsidP="00624775">
      <w:pPr>
        <w:ind w:left="360" w:hanging="360"/>
        <w:jc w:val="both"/>
        <w:outlineLvl w:val="0"/>
        <w:rPr>
          <w:rFonts w:ascii="Times New Roman" w:hAnsi="Times New Roman" w:cs="Times New Roman"/>
          <w:b/>
          <w:bCs/>
        </w:rPr>
      </w:pPr>
      <w:r>
        <w:rPr>
          <w:rFonts w:ascii="Times New Roman" w:hAnsi="Times New Roman" w:cs="Times New Roman"/>
          <w:b/>
          <w:bCs/>
        </w:rPr>
        <w:t xml:space="preserve">5.   Stupeň zlučiteľnosti návrhu právneho predpisu s právom Európskych spoločenstiev a právom Európskej únie: </w:t>
      </w:r>
    </w:p>
    <w:p w:rsidR="001E196E" w:rsidP="000B196A">
      <w:pPr>
        <w:ind w:left="360"/>
        <w:jc w:val="both"/>
        <w:outlineLvl w:val="0"/>
        <w:rPr>
          <w:rFonts w:ascii="Times New Roman" w:hAnsi="Times New Roman" w:cs="Times New Roman"/>
        </w:rPr>
      </w:pPr>
      <w:r>
        <w:rPr>
          <w:rFonts w:ascii="Times New Roman" w:hAnsi="Times New Roman" w:cs="Times New Roman"/>
        </w:rPr>
        <w:t>Vzhľadom na vnútroštátny charakter upravovanej problematiky je bezpredmetné vyjadrovanie stupňa zlučiteľnosti návrhu právneho predpisu s právom ES/EÚ.</w:t>
      </w:r>
    </w:p>
    <w:p w:rsidR="001E196E" w:rsidP="001E196E">
      <w:pPr>
        <w:jc w:val="both"/>
        <w:rPr>
          <w:rFonts w:ascii="Times New Roman" w:hAnsi="Times New Roman" w:cs="Times New Roman"/>
        </w:rPr>
      </w:pPr>
    </w:p>
    <w:p w:rsidR="001E196E" w:rsidP="001E196E">
      <w:pPr>
        <w:jc w:val="both"/>
        <w:rPr>
          <w:rFonts w:ascii="Times New Roman" w:hAnsi="Times New Roman" w:cs="Times New Roman"/>
          <w:b/>
          <w:bCs/>
        </w:rPr>
      </w:pPr>
      <w:r>
        <w:rPr>
          <w:rFonts w:ascii="Times New Roman" w:hAnsi="Times New Roman" w:cs="Times New Roman"/>
          <w:b/>
          <w:bCs/>
        </w:rPr>
        <w:t>6.   Gestor:</w:t>
      </w:r>
    </w:p>
    <w:p w:rsidR="001E196E" w:rsidP="001E196E">
      <w:pPr>
        <w:ind w:firstLine="426"/>
        <w:jc w:val="both"/>
        <w:outlineLvl w:val="0"/>
        <w:rPr>
          <w:rFonts w:ascii="Times New Roman" w:hAnsi="Times New Roman" w:cs="Times New Roman"/>
        </w:rPr>
      </w:pPr>
      <w:r>
        <w:rPr>
          <w:rFonts w:ascii="Times New Roman" w:hAnsi="Times New Roman" w:cs="Times New Roman"/>
        </w:rPr>
        <w:t>Bezpredmetné</w:t>
      </w:r>
    </w:p>
    <w:p w:rsidR="001E196E" w:rsidP="001E196E">
      <w:pPr>
        <w:jc w:val="both"/>
        <w:rPr>
          <w:rFonts w:ascii="Times New Roman" w:hAnsi="Times New Roman" w:cs="Times New Roman"/>
        </w:rPr>
      </w:pPr>
    </w:p>
    <w:p w:rsidR="001E196E" w:rsidRPr="00624775" w:rsidP="00624775">
      <w:pPr>
        <w:ind w:left="360" w:hanging="360"/>
        <w:jc w:val="both"/>
        <w:outlineLvl w:val="0"/>
        <w:rPr>
          <w:rFonts w:ascii="Times New Roman" w:hAnsi="Times New Roman" w:cs="Times New Roman"/>
          <w:b/>
          <w:bCs/>
        </w:rPr>
      </w:pPr>
      <w:r w:rsidRPr="00624775">
        <w:rPr>
          <w:rFonts w:ascii="Times New Roman" w:hAnsi="Times New Roman" w:cs="Times New Roman"/>
          <w:b/>
          <w:bCs/>
        </w:rPr>
        <w:t>7. Účasť expertov pri príprave návrhu právneho predpisu a ich stanovisko k zlučiteľnosti návrhu právneho predpisu s právom Európskych spoločenstiev a právom Európskej únie:</w:t>
      </w:r>
    </w:p>
    <w:p w:rsidR="001E196E" w:rsidRPr="00C14A6A" w:rsidP="00C14A6A">
      <w:pPr>
        <w:ind w:left="360" w:firstLine="66"/>
        <w:jc w:val="both"/>
        <w:rPr>
          <w:rFonts w:ascii="Times New Roman" w:hAnsi="Times New Roman" w:cs="Times New Roman"/>
          <w:sz w:val="20"/>
          <w:szCs w:val="20"/>
        </w:rPr>
      </w:pPr>
      <w:r>
        <w:rPr>
          <w:rFonts w:ascii="Times New Roman" w:hAnsi="Times New Roman" w:cs="Times New Roman"/>
        </w:rPr>
        <w:t>Bez účasti expertov.</w:t>
      </w:r>
    </w:p>
    <w:p w:rsidR="001E196E" w:rsidRPr="0028284C" w:rsidP="0028284C">
      <w:pPr>
        <w:pStyle w:val="BodyText"/>
        <w:rPr>
          <w:b/>
          <w:bCs/>
        </w:rPr>
      </w:pPr>
      <w:r>
        <w:br w:type="page"/>
      </w:r>
      <w:r w:rsidRPr="0028284C">
        <w:rPr>
          <w:b/>
          <w:bCs/>
        </w:rPr>
        <w:t>Osobitná časť</w:t>
      </w:r>
    </w:p>
    <w:p w:rsidR="001E196E" w:rsidP="001E196E">
      <w:pPr>
        <w:pStyle w:val="BodyText"/>
      </w:pPr>
    </w:p>
    <w:p w:rsidR="00970673" w:rsidP="001E196E">
      <w:pPr>
        <w:pStyle w:val="BodyText"/>
      </w:pPr>
    </w:p>
    <w:p w:rsidR="00970673" w:rsidP="001E196E">
      <w:pPr>
        <w:pStyle w:val="BodyText"/>
      </w:pPr>
    </w:p>
    <w:p w:rsidR="004F5C80" w:rsidP="001E196E">
      <w:pPr>
        <w:pStyle w:val="BodyText"/>
        <w:rPr>
          <w:b/>
          <w:bCs/>
        </w:rPr>
      </w:pPr>
      <w:r w:rsidR="001E196E">
        <w:rPr>
          <w:b/>
          <w:bCs/>
        </w:rPr>
        <w:t>K čl. I</w:t>
      </w:r>
    </w:p>
    <w:p w:rsidR="00AC1B7A" w:rsidRPr="00283E98" w:rsidP="00AC1B7A">
      <w:pPr>
        <w:rPr>
          <w:rFonts w:ascii="Times New Roman" w:hAnsi="Times New Roman" w:cs="Times New Roman"/>
          <w:b/>
        </w:rPr>
      </w:pPr>
      <w:r w:rsidRPr="00283E98">
        <w:rPr>
          <w:rFonts w:ascii="Times New Roman" w:hAnsi="Times New Roman" w:cs="Times New Roman"/>
          <w:b/>
        </w:rPr>
        <w:t>Odôvodnenie:</w:t>
      </w:r>
      <w:r w:rsidR="00E42D8D">
        <w:rPr>
          <w:rFonts w:ascii="Times New Roman" w:hAnsi="Times New Roman" w:cs="Times New Roman"/>
          <w:b/>
        </w:rPr>
        <w:t xml:space="preserve"> </w:t>
      </w:r>
    </w:p>
    <w:p w:rsidR="00183AAF" w:rsidRPr="00183AAF" w:rsidP="00183AAF">
      <w:pPr>
        <w:pStyle w:val="Zkladntext"/>
        <w:spacing w:before="120"/>
        <w:ind w:firstLine="340"/>
        <w:jc w:val="both"/>
        <w:rPr>
          <w:rFonts w:ascii="Times New Roman" w:hAnsi="Times New Roman" w:cs="Times New Roman"/>
          <w:sz w:val="24"/>
          <w:szCs w:val="24"/>
        </w:rPr>
      </w:pPr>
      <w:r w:rsidR="00E42D8D">
        <w:rPr>
          <w:rFonts w:ascii="Times New Roman" w:hAnsi="Times New Roman" w:cs="Times New Roman"/>
          <w:sz w:val="24"/>
          <w:szCs w:val="24"/>
        </w:rPr>
        <w:t xml:space="preserve">Uvedená novela odstraňuje v §8 odst. 1 Devízového zákona písmeno b) ustanovujúce oznamovaciu povinnosť tuzemca týkajúcu sa zriadenia a stavu účtov v zahraničí. </w:t>
      </w:r>
      <w:r w:rsidR="00C14A6A">
        <w:rPr>
          <w:rFonts w:ascii="Times New Roman" w:hAnsi="Times New Roman" w:cs="Times New Roman"/>
          <w:sz w:val="24"/>
          <w:szCs w:val="24"/>
        </w:rPr>
        <w:t>Je výsostným právom jednotlivca narábať so svojím legálne nadobudnutým majetkom vrátane peňažných prostriedkov podľa vlastného uváženia vrátane jeho ponechania či presunu do zahraničia. Preto pokladáme existujúcu oznamovaciu povinnosť za zbytočný a</w:t>
      </w:r>
      <w:r w:rsidR="00970673">
        <w:rPr>
          <w:rFonts w:ascii="Times New Roman" w:hAnsi="Times New Roman" w:cs="Times New Roman"/>
          <w:sz w:val="24"/>
          <w:szCs w:val="24"/>
        </w:rPr>
        <w:t> z hľadiska ochrany práv jednotlivca aj</w:t>
      </w:r>
      <w:r w:rsidR="00C14A6A">
        <w:rPr>
          <w:rFonts w:ascii="Times New Roman" w:hAnsi="Times New Roman" w:cs="Times New Roman"/>
          <w:sz w:val="24"/>
          <w:szCs w:val="24"/>
        </w:rPr>
        <w:t xml:space="preserve"> neprípustný zásah štátu do vlastníckych práv.</w:t>
      </w:r>
      <w:r w:rsidR="00970673">
        <w:rPr>
          <w:rFonts w:ascii="Times New Roman" w:hAnsi="Times New Roman" w:cs="Times New Roman"/>
          <w:sz w:val="24"/>
          <w:szCs w:val="24"/>
        </w:rPr>
        <w:t xml:space="preserve"> Navyše sa aj doteraz toto ustanovenie zákona veľmi jednoducho (a pravdepodobne aj veľmi často) obchádza a je fakticky nevymáhateľné. </w:t>
      </w:r>
    </w:p>
    <w:p w:rsidR="004F5C80" w:rsidP="001E196E">
      <w:pPr>
        <w:pStyle w:val="BodyText"/>
        <w:rPr>
          <w:b/>
          <w:bCs/>
        </w:rPr>
      </w:pPr>
    </w:p>
    <w:p w:rsidR="00970673" w:rsidP="001E196E">
      <w:pPr>
        <w:pStyle w:val="BodyText"/>
        <w:rPr>
          <w:b/>
          <w:bCs/>
        </w:rPr>
      </w:pPr>
    </w:p>
    <w:p w:rsidR="00970673" w:rsidP="001E196E">
      <w:pPr>
        <w:pStyle w:val="BodyText"/>
        <w:rPr>
          <w:b/>
          <w:bCs/>
        </w:rPr>
      </w:pPr>
    </w:p>
    <w:p w:rsidR="006301AE" w:rsidP="001E196E">
      <w:pPr>
        <w:pStyle w:val="BodyText"/>
        <w:rPr>
          <w:b/>
          <w:bCs/>
        </w:rPr>
      </w:pPr>
    </w:p>
    <w:p w:rsidR="001E196E" w:rsidP="001E196E">
      <w:pPr>
        <w:pStyle w:val="BodyText"/>
        <w:rPr>
          <w:b/>
          <w:bCs/>
        </w:rPr>
      </w:pPr>
      <w:r w:rsidR="004F5C80">
        <w:rPr>
          <w:b/>
          <w:bCs/>
        </w:rPr>
        <w:t>K čl. II</w:t>
      </w:r>
    </w:p>
    <w:p w:rsidR="001E196E" w:rsidRPr="00624775" w:rsidP="0028284C">
      <w:pPr>
        <w:jc w:val="both"/>
        <w:rPr>
          <w:rFonts w:ascii="Times New Roman" w:hAnsi="Times New Roman" w:cs="Times New Roman"/>
        </w:rPr>
      </w:pPr>
      <w:r w:rsidRPr="00624775">
        <w:rPr>
          <w:rFonts w:ascii="Times New Roman" w:hAnsi="Times New Roman" w:cs="Times New Roman"/>
        </w:rPr>
        <w:t xml:space="preserve">Účinnosť zákona sa navrhuje od 1. </w:t>
      </w:r>
      <w:r w:rsidR="00EA1703">
        <w:rPr>
          <w:rFonts w:ascii="Times New Roman" w:hAnsi="Times New Roman" w:cs="Times New Roman"/>
        </w:rPr>
        <w:t>januára</w:t>
      </w:r>
      <w:r w:rsidRPr="00624775">
        <w:rPr>
          <w:rFonts w:ascii="Times New Roman" w:hAnsi="Times New Roman" w:cs="Times New Roman"/>
        </w:rPr>
        <w:t xml:space="preserve"> 200</w:t>
      </w:r>
      <w:r w:rsidR="00EA1703">
        <w:rPr>
          <w:rFonts w:ascii="Times New Roman" w:hAnsi="Times New Roman" w:cs="Times New Roman"/>
        </w:rPr>
        <w:t>5</w:t>
      </w:r>
      <w:r w:rsidRPr="00624775">
        <w:rPr>
          <w:rFonts w:ascii="Times New Roman" w:hAnsi="Times New Roman" w:cs="Times New Roman"/>
        </w:rPr>
        <w:t>.</w:t>
      </w:r>
    </w:p>
    <w:p w:rsidR="001E196E" w:rsidP="00624775">
      <w:pPr>
        <w:ind w:left="360"/>
        <w:jc w:val="both"/>
        <w:rPr>
          <w:rFonts w:ascii="Times New Roman" w:hAnsi="Times New Roman" w:cs="Times New Roman"/>
        </w:rPr>
      </w:pPr>
    </w:p>
    <w:p w:rsidR="00970673" w:rsidP="00624775">
      <w:pPr>
        <w:ind w:left="360"/>
        <w:jc w:val="both"/>
        <w:rPr>
          <w:rFonts w:ascii="Times New Roman" w:hAnsi="Times New Roman" w:cs="Times New Roman"/>
        </w:rPr>
      </w:pPr>
    </w:p>
    <w:p w:rsidR="00970673" w:rsidP="00624775">
      <w:pPr>
        <w:ind w:left="360"/>
        <w:jc w:val="both"/>
        <w:rPr>
          <w:rFonts w:ascii="Times New Roman" w:hAnsi="Times New Roman" w:cs="Times New Roman"/>
        </w:rPr>
      </w:pPr>
    </w:p>
    <w:p w:rsidR="00970673" w:rsidP="00624775">
      <w:pPr>
        <w:ind w:left="360"/>
        <w:jc w:val="both"/>
        <w:rPr>
          <w:rFonts w:ascii="Times New Roman" w:hAnsi="Times New Roman" w:cs="Times New Roman"/>
        </w:rPr>
      </w:pPr>
    </w:p>
    <w:p w:rsidR="00970673" w:rsidRPr="00624775" w:rsidP="00624775">
      <w:pPr>
        <w:ind w:left="360"/>
        <w:jc w:val="both"/>
        <w:rPr>
          <w:rFonts w:ascii="Times New Roman" w:hAnsi="Times New Roman" w:cs="Times New Roman"/>
        </w:rPr>
      </w:pPr>
    </w:p>
    <w:p w:rsidR="001E196E" w:rsidP="001E196E">
      <w:pPr>
        <w:rPr>
          <w:rFonts w:ascii="Times New Roman" w:hAnsi="Times New Roman" w:cs="Times New Roman"/>
        </w:rPr>
      </w:pPr>
      <w:r>
        <w:rPr>
          <w:rFonts w:ascii="Times New Roman" w:hAnsi="Times New Roman" w:cs="Times New Roman"/>
        </w:rPr>
        <w:t xml:space="preserve">Bratislava, </w:t>
      </w:r>
      <w:r w:rsidR="00EA1703">
        <w:rPr>
          <w:rFonts w:ascii="Times New Roman" w:hAnsi="Times New Roman" w:cs="Times New Roman"/>
        </w:rPr>
        <w:t>27</w:t>
      </w:r>
      <w:r>
        <w:rPr>
          <w:rFonts w:ascii="Times New Roman" w:hAnsi="Times New Roman" w:cs="Times New Roman"/>
        </w:rPr>
        <w:t xml:space="preserve">. </w:t>
      </w:r>
      <w:r w:rsidR="00EA1703">
        <w:rPr>
          <w:rFonts w:ascii="Times New Roman" w:hAnsi="Times New Roman" w:cs="Times New Roman"/>
        </w:rPr>
        <w:t>septembra</w:t>
      </w:r>
      <w:r>
        <w:rPr>
          <w:rFonts w:ascii="Times New Roman" w:hAnsi="Times New Roman" w:cs="Times New Roman"/>
        </w:rPr>
        <w:t xml:space="preserve"> 2004.</w:t>
      </w:r>
    </w:p>
    <w:p w:rsidR="0028284C" w:rsidP="001E196E">
      <w:pPr>
        <w:rPr>
          <w:rFonts w:ascii="Times New Roman" w:hAnsi="Times New Roman" w:cs="Times New Roman"/>
        </w:rPr>
      </w:pPr>
    </w:p>
    <w:p w:rsidR="001E196E" w:rsidP="001E196E">
      <w:pP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 xml:space="preserve">Branislav Opaterný </w:t>
      </w:r>
    </w:p>
    <w:p w:rsidR="001E196E" w:rsidP="001E196E">
      <w:pPr>
        <w:jc w:val="center"/>
        <w:rPr>
          <w:rFonts w:ascii="Times New Roman" w:hAnsi="Times New Roman" w:cs="Times New Roman"/>
        </w:rPr>
      </w:pPr>
      <w:r>
        <w:rPr>
          <w:rFonts w:ascii="Times New Roman" w:hAnsi="Times New Roman" w:cs="Times New Roman"/>
        </w:rPr>
        <w:t>poslanec Národnej rady Slovenskej republiky</w:t>
      </w: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Zuzana Martináková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p>
    <w:p w:rsidR="001E196E" w:rsidP="001E196E">
      <w:pPr>
        <w:jc w:val="center"/>
        <w:rPr>
          <w:rFonts w:ascii="Times New Roman" w:hAnsi="Times New Roman" w:cs="Times New Roman"/>
        </w:rPr>
      </w:pPr>
      <w:r>
        <w:rPr>
          <w:rFonts w:ascii="Times New Roman" w:hAnsi="Times New Roman" w:cs="Times New Roman"/>
        </w:rPr>
        <w:t>Ľubica Navrátilová</w:t>
      </w:r>
    </w:p>
    <w:p w:rsidR="001E196E" w:rsidP="001E196E">
      <w:pPr>
        <w:jc w:val="center"/>
        <w:rPr>
          <w:rFonts w:ascii="Times New Roman" w:hAnsi="Times New Roman" w:cs="Times New Roman"/>
        </w:rPr>
      </w:pPr>
      <w:r>
        <w:rPr>
          <w:rFonts w:ascii="Times New Roman" w:hAnsi="Times New Roman" w:cs="Times New Roman"/>
        </w:rPr>
        <w:t>poslankyňa Národnej rady Slovenskej republiky</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70CB2"/>
    <w:multiLevelType w:val="hybridMultilevel"/>
    <w:tmpl w:val="D27EC2D6"/>
    <w:lvl w:ilvl="0">
      <w:start w:val="2"/>
      <w:numFmt w:val="bullet"/>
      <w:lvlText w:val="-"/>
      <w:lvlJc w:val="left"/>
      <w:pPr>
        <w:tabs>
          <w:tab w:val="num" w:pos="1065"/>
        </w:tabs>
        <w:ind w:left="1065" w:hanging="705"/>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1562114C"/>
    <w:multiLevelType w:val="singleLevel"/>
    <w:tmpl w:val="6E9A9D6A"/>
    <w:lvl w:ilvl="0">
      <w:start w:val="1"/>
      <w:numFmt w:val="lowerLetter"/>
      <w:lvlText w:val="%1)"/>
      <w:lvlJc w:val="left"/>
      <w:pPr>
        <w:tabs>
          <w:tab w:val="num" w:pos="720"/>
        </w:tabs>
        <w:ind w:left="720" w:hanging="360"/>
      </w:pPr>
    </w:lvl>
  </w:abstractNum>
  <w:abstractNum w:abstractNumId="2">
    <w:nsid w:val="2004648E"/>
    <w:multiLevelType w:val="hybridMultilevel"/>
    <w:tmpl w:val="5CD49AA8"/>
    <w:lvl w:ilvl="0">
      <w:start w:val="1"/>
      <w:numFmt w:val="decimal"/>
      <w:lvlText w:val="%1."/>
      <w:lvlJc w:val="left"/>
      <w:pPr>
        <w:tabs>
          <w:tab w:val="num" w:pos="1215"/>
        </w:tabs>
        <w:ind w:left="1215" w:hanging="8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9A45DD"/>
    <w:multiLevelType w:val="singleLevel"/>
    <w:tmpl w:val="F396745A"/>
    <w:lvl w:ilvl="0">
      <w:start w:val="3"/>
      <w:numFmt w:val="decimal"/>
      <w:lvlText w:val="%1."/>
      <w:lvlJc w:val="left"/>
      <w:pPr>
        <w:tabs>
          <w:tab w:val="num" w:pos="360"/>
        </w:tabs>
        <w:ind w:left="360" w:hanging="360"/>
      </w:pPr>
    </w:lvl>
  </w:abstractNum>
  <w:num w:numId="1">
    <w:abstractNumId w:val="2"/>
  </w:num>
  <w:num w:numId="2">
    <w:abstractNumId w:val="3"/>
    <w:lvlOverride w:ilvl="0">
      <w:startOverride w:val="3"/>
    </w:lvlOverride>
  </w:num>
  <w:num w:numId="3">
    <w:abstractNumId w:val="1"/>
    <w:lvlOverride w:ilvl="0">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7F74"/>
    <w:rsid w:val="000B196A"/>
    <w:rsid w:val="00183AAF"/>
    <w:rsid w:val="001E196E"/>
    <w:rsid w:val="0028284C"/>
    <w:rsid w:val="00283E98"/>
    <w:rsid w:val="002E0342"/>
    <w:rsid w:val="00401D08"/>
    <w:rsid w:val="004F5C80"/>
    <w:rsid w:val="00624775"/>
    <w:rsid w:val="006301AE"/>
    <w:rsid w:val="00970673"/>
    <w:rsid w:val="009A36B7"/>
    <w:rsid w:val="00AC1B7A"/>
    <w:rsid w:val="00B01DFD"/>
    <w:rsid w:val="00C14A6A"/>
    <w:rsid w:val="00CC2071"/>
    <w:rsid w:val="00E11F31"/>
    <w:rsid w:val="00E42D8D"/>
    <w:rsid w:val="00E93569"/>
    <w:rsid w:val="00EA1703"/>
    <w:rsid w:val="00EB27C5"/>
    <w:rsid w:val="00F87EC2"/>
    <w:rsid w:val="00FA36D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8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E196E"/>
    <w:pPr>
      <w:keepNext/>
      <w:autoSpaceDE/>
      <w:autoSpaceDN/>
      <w:jc w:val="center"/>
      <w:outlineLvl w:val="0"/>
    </w:pPr>
    <w:rPr>
      <w:rFonts w:ascii="Arial" w:hAnsi="Arial" w:cs="Arial"/>
    </w:rPr>
  </w:style>
  <w:style w:type="paragraph" w:styleId="Heading9">
    <w:name w:val="heading 9"/>
    <w:basedOn w:val="Normal"/>
    <w:next w:val="Normal"/>
    <w:uiPriority w:val="9"/>
    <w:qFormat/>
    <w:rsid w:val="001E196E"/>
    <w:pPr>
      <w:autoSpaceDE/>
      <w:autoSpaceDN/>
      <w:spacing w:before="240" w:after="60"/>
      <w:jc w:val="left"/>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uiPriority w:val="59"/>
    <w:rsid w:val="00015E18"/>
    <w:pPr>
      <w:widowControl w:val="0"/>
      <w:autoSpaceDE w:val="0"/>
      <w:autoSpaceDN w:val="0"/>
      <w:adjustRightInd w:val="0"/>
    </w:p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top"/>
    </w:tcPr>
  </w:style>
  <w:style w:type="paragraph" w:styleId="Title">
    <w:name w:val="Title"/>
    <w:basedOn w:val="Normal"/>
    <w:uiPriority w:val="10"/>
    <w:qFormat/>
    <w:rsid w:val="001E196E"/>
    <w:pPr>
      <w:jc w:val="center"/>
    </w:pPr>
    <w:rPr>
      <w:rFonts w:ascii="Book Antiqua" w:hAnsi="Book Antiqua" w:cs="Book Antiqua"/>
      <w:b/>
      <w:bCs/>
    </w:rPr>
  </w:style>
  <w:style w:type="paragraph" w:styleId="BodyText">
    <w:name w:val="Body Text"/>
    <w:basedOn w:val="Normal"/>
    <w:rsid w:val="001E196E"/>
    <w:pPr>
      <w:autoSpaceDE/>
      <w:autoSpaceDN/>
      <w:jc w:val="both"/>
    </w:pPr>
    <w:rPr>
      <w:rFonts w:ascii="Arial" w:hAnsi="Arial" w:cs="Arial"/>
    </w:rPr>
  </w:style>
  <w:style w:type="paragraph" w:styleId="Subtitle">
    <w:name w:val="Subtitle"/>
    <w:basedOn w:val="Normal"/>
    <w:uiPriority w:val="11"/>
    <w:qFormat/>
    <w:rsid w:val="001E196E"/>
    <w:pPr>
      <w:ind w:firstLine="708"/>
      <w:jc w:val="both"/>
    </w:pPr>
    <w:rPr>
      <w:rFonts w:ascii="Book Antiqua" w:hAnsi="Book Antiqua" w:cs="Book Antiqua"/>
      <w:b/>
      <w:bCs/>
      <w:i/>
      <w:iCs/>
    </w:rPr>
  </w:style>
  <w:style w:type="paragraph" w:styleId="BodyTextIndent2">
    <w:name w:val="Body Text Indent 2"/>
    <w:basedOn w:val="Normal"/>
    <w:rsid w:val="00F821F2"/>
    <w:pPr>
      <w:spacing w:after="120" w:line="480" w:lineRule="auto"/>
      <w:ind w:left="283"/>
      <w:jc w:val="left"/>
    </w:pPr>
  </w:style>
  <w:style w:type="paragraph" w:customStyle="1" w:styleId="Zkladntext">
    <w:name w:val="Zkladn text"/>
    <w:rsid w:val="00F821F2"/>
    <w:pPr>
      <w:widowControl w:val="0"/>
      <w:autoSpaceDE/>
      <w:autoSpaceDN/>
      <w:bidi w:val="0"/>
      <w:adjustRightInd w:val="0"/>
      <w:ind w:left="0" w:right="0"/>
      <w:jc w:val="left"/>
      <w:textAlignment w:val="auto"/>
    </w:pPr>
    <w:rPr>
      <w:color w:val="000000"/>
      <w:sz w:val="20"/>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537</TotalTime>
  <Pages>1</Pages>
  <Words>712</Words>
  <Characters>4059</Characters>
  <Application>Microsoft Office Word</Application>
  <DocSecurity>0</DocSecurity>
  <Lines>0</Lines>
  <Paragraphs>0</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Pozmeňujúci návrh poslanca NR SR</dc:title>
  <dc:creator>Bla Bla</dc:creator>
  <cp:lastModifiedBy>Bla Bla</cp:lastModifiedBy>
  <cp:revision>45</cp:revision>
  <dcterms:created xsi:type="dcterms:W3CDTF">2004-05-23T15:47:00Z</dcterms:created>
  <dcterms:modified xsi:type="dcterms:W3CDTF">2004-09-27T19:42:00Z</dcterms:modified>
</cp:coreProperties>
</file>