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68B3" w:rsidP="00345AF5">
      <w:pPr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BE5AB4" w:rsidR="00345AF5">
        <w:rPr>
          <w:rFonts w:ascii="Arial" w:hAnsi="Arial" w:cs="Arial"/>
          <w:b/>
          <w:spacing w:val="20"/>
          <w:sz w:val="28"/>
          <w:szCs w:val="28"/>
          <w:u w:val="single"/>
        </w:rPr>
        <w:t>NÁRODNÁ RADA SLOVENSKEJ REPUBLIKY</w:t>
      </w:r>
    </w:p>
    <w:p w:rsidR="00BE5AB4" w:rsidRPr="00BE5AB4" w:rsidP="00345AF5">
      <w:pPr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345AF5" w:rsidRPr="00BE5AB4" w:rsidP="00345AF5">
      <w:pPr>
        <w:jc w:val="center"/>
        <w:rPr>
          <w:rFonts w:ascii="Arial" w:hAnsi="Arial" w:cs="Arial"/>
          <w:b/>
        </w:rPr>
      </w:pPr>
      <w:r w:rsidRPr="00BE5AB4">
        <w:rPr>
          <w:rFonts w:ascii="Arial" w:hAnsi="Arial" w:cs="Arial"/>
          <w:b/>
        </w:rPr>
        <w:t>III. volebné obdobie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</w:rPr>
      </w:pPr>
      <w:r w:rsidRPr="00BE5AB4">
        <w:rPr>
          <w:rFonts w:ascii="Arial" w:hAnsi="Arial" w:cs="Arial"/>
        </w:rPr>
        <w:t>Na rokovanie</w:t>
      </w:r>
    </w:p>
    <w:p w:rsidR="00345AF5" w:rsidRPr="00BE5AB4" w:rsidP="00345AF5">
      <w:pPr>
        <w:rPr>
          <w:rFonts w:ascii="Arial" w:hAnsi="Arial" w:cs="Arial"/>
        </w:rPr>
      </w:pPr>
      <w:r w:rsidRPr="00BE5AB4">
        <w:rPr>
          <w:rFonts w:ascii="Arial" w:hAnsi="Arial" w:cs="Arial"/>
        </w:rPr>
        <w:t>Národnej rady Slovenskej republiky</w:t>
        <w:tab/>
        <w:tab/>
        <w:tab/>
        <w:tab/>
        <w:t xml:space="preserve">Číslo: </w:t>
      </w:r>
      <w:r w:rsidRPr="00BE5AB4" w:rsidR="0008599A">
        <w:rPr>
          <w:rFonts w:ascii="Arial" w:hAnsi="Arial" w:cs="Arial"/>
        </w:rPr>
        <w:t>..........</w:t>
      </w:r>
      <w:r w:rsidRPr="00BE5AB4" w:rsidR="00FF5322">
        <w:rPr>
          <w:rFonts w:ascii="Arial" w:hAnsi="Arial" w:cs="Arial"/>
        </w:rPr>
        <w:t>/200</w:t>
      </w:r>
      <w:r w:rsidR="00BE07D8">
        <w:rPr>
          <w:rFonts w:ascii="Arial" w:hAnsi="Arial" w:cs="Arial"/>
        </w:rPr>
        <w:t>4</w:t>
      </w: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jc w:val="center"/>
        <w:rPr>
          <w:rFonts w:ascii="Arial" w:hAnsi="Arial" w:cs="Arial"/>
          <w:sz w:val="40"/>
          <w:szCs w:val="40"/>
        </w:rPr>
      </w:pPr>
    </w:p>
    <w:p w:rsidR="00345AF5" w:rsidRPr="00BE5AB4" w:rsidP="00345AF5">
      <w:pPr>
        <w:jc w:val="center"/>
        <w:rPr>
          <w:rFonts w:ascii="Arial" w:hAnsi="Arial" w:cs="Arial"/>
        </w:rPr>
      </w:pPr>
    </w:p>
    <w:p w:rsidR="00345AF5" w:rsidRPr="00BE5AB4" w:rsidP="00345AF5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BE5AB4">
        <w:rPr>
          <w:rFonts w:ascii="Arial" w:hAnsi="Arial" w:cs="Arial"/>
          <w:b/>
          <w:spacing w:val="20"/>
          <w:sz w:val="32"/>
          <w:szCs w:val="32"/>
        </w:rPr>
        <w:t>N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á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v</w:t>
      </w:r>
      <w:r w:rsidR="00BE5AB4">
        <w:rPr>
          <w:rFonts w:ascii="Arial" w:hAnsi="Arial" w:cs="Arial"/>
          <w:b/>
          <w:spacing w:val="20"/>
          <w:sz w:val="32"/>
          <w:szCs w:val="32"/>
        </w:rPr>
        <w:t> 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r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h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345AF5">
      <w:pPr>
        <w:jc w:val="center"/>
        <w:rPr>
          <w:rFonts w:ascii="Arial" w:hAnsi="Arial" w:cs="Arial"/>
          <w:b/>
        </w:rPr>
      </w:pPr>
      <w:r w:rsidR="00BE5AB4">
        <w:rPr>
          <w:rFonts w:ascii="Arial" w:hAnsi="Arial" w:cs="Arial"/>
          <w:b/>
        </w:rPr>
        <w:t>s</w:t>
      </w:r>
      <w:r w:rsidRPr="00BE5AB4" w:rsidR="00EF1800">
        <w:rPr>
          <w:rFonts w:ascii="Arial" w:hAnsi="Arial" w:cs="Arial"/>
          <w:b/>
        </w:rPr>
        <w:t>kupiny poslancov</w:t>
      </w:r>
      <w:r w:rsidRPr="00BE5AB4">
        <w:rPr>
          <w:rFonts w:ascii="Arial" w:hAnsi="Arial" w:cs="Arial"/>
          <w:b/>
        </w:rPr>
        <w:t xml:space="preserve"> Národnej rady Slovenskej republiky</w:t>
      </w:r>
      <w:r w:rsidRPr="00BE5AB4" w:rsidR="00D144CC">
        <w:rPr>
          <w:rFonts w:ascii="Arial" w:hAnsi="Arial" w:cs="Arial"/>
          <w:b/>
        </w:rPr>
        <w:t xml:space="preserve"> </w:t>
      </w:r>
      <w:r w:rsidRPr="00BE5AB4" w:rsidR="00FF5322">
        <w:rPr>
          <w:rFonts w:ascii="Arial" w:hAnsi="Arial" w:cs="Arial"/>
          <w:b/>
        </w:rPr>
        <w:t xml:space="preserve"> 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345AF5">
      <w:pPr>
        <w:jc w:val="center"/>
        <w:rPr>
          <w:rFonts w:ascii="Arial" w:hAnsi="Arial" w:cs="Arial"/>
          <w:b/>
          <w:sz w:val="28"/>
          <w:szCs w:val="28"/>
        </w:rPr>
      </w:pPr>
      <w:r w:rsidRPr="00BE5AB4" w:rsidR="00FF5322">
        <w:rPr>
          <w:rFonts w:ascii="Arial" w:hAnsi="Arial" w:cs="Arial"/>
          <w:b/>
          <w:sz w:val="28"/>
          <w:szCs w:val="28"/>
        </w:rPr>
        <w:t xml:space="preserve">na vydanie </w:t>
      </w:r>
    </w:p>
    <w:p w:rsidR="00591084" w:rsidRPr="00BE5AB4" w:rsidP="00345AF5">
      <w:pPr>
        <w:jc w:val="center"/>
        <w:rPr>
          <w:rFonts w:ascii="Arial" w:hAnsi="Arial" w:cs="Arial"/>
          <w:b/>
        </w:rPr>
      </w:pPr>
    </w:p>
    <w:p w:rsidR="00D144CC" w:rsidRPr="00BE5AB4" w:rsidP="00BE5AB4">
      <w:pPr>
        <w:rPr>
          <w:rFonts w:ascii="Arial" w:hAnsi="Arial" w:cs="Arial"/>
          <w:b/>
        </w:rPr>
      </w:pPr>
      <w:r w:rsidRPr="00BE5AB4" w:rsidR="00FF5322">
        <w:rPr>
          <w:rFonts w:ascii="Arial" w:hAnsi="Arial" w:cs="Arial"/>
          <w:b/>
        </w:rPr>
        <w:t xml:space="preserve">zákona, </w:t>
      </w:r>
      <w:r w:rsidRPr="00BE5AB4" w:rsidR="00D2441E">
        <w:rPr>
          <w:rFonts w:ascii="Arial" w:hAnsi="Arial" w:cs="Arial"/>
          <w:b/>
        </w:rPr>
        <w:t>k</w:t>
      </w:r>
      <w:r w:rsidRPr="00BE5AB4">
        <w:rPr>
          <w:rFonts w:ascii="Arial" w:hAnsi="Arial" w:cs="Arial"/>
          <w:b/>
        </w:rPr>
        <w:t xml:space="preserve">torým sa </w:t>
      </w:r>
      <w:r w:rsidRPr="00BE5AB4" w:rsidR="00EF1800">
        <w:rPr>
          <w:rFonts w:ascii="Arial" w:hAnsi="Arial" w:cs="Arial"/>
          <w:b/>
        </w:rPr>
        <w:t xml:space="preserve">mení a </w:t>
      </w:r>
      <w:r w:rsidRPr="00BE5AB4">
        <w:rPr>
          <w:rFonts w:ascii="Arial" w:hAnsi="Arial" w:cs="Arial"/>
          <w:b/>
        </w:rPr>
        <w:t>dopĺňa zákon č. 381/2001</w:t>
      </w:r>
      <w:r w:rsidRPr="00BE5AB4" w:rsidR="00591084">
        <w:rPr>
          <w:rFonts w:ascii="Arial" w:hAnsi="Arial" w:cs="Arial"/>
          <w:b/>
        </w:rPr>
        <w:t xml:space="preserve"> Z.z. o povinnom zmluvnom poistení zodpovednosti za škodu spôsobenú prevádzkou motorového vozidla a o zmene a doplnení niektorých zákonov</w:t>
      </w:r>
      <w:r w:rsidR="00431910">
        <w:rPr>
          <w:rFonts w:ascii="Arial" w:hAnsi="Arial" w:cs="Arial"/>
          <w:b/>
        </w:rPr>
        <w:t xml:space="preserve"> </w:t>
      </w:r>
      <w:r w:rsidRPr="00431910" w:rsidR="00431910">
        <w:rPr>
          <w:rFonts w:ascii="Arial" w:hAnsi="Arial" w:cs="Arial"/>
          <w:b/>
        </w:rPr>
        <w:t>v znení neskorších predpisov a o zmene a doplnení niektorých zákonov .</w:t>
      </w:r>
    </w:p>
    <w:p w:rsidR="00591084" w:rsidRPr="00BE5AB4" w:rsidP="00EF1800">
      <w:pPr>
        <w:pBdr>
          <w:bottom w:val="single" w:sz="4" w:space="1" w:color="auto"/>
        </w:pBdr>
        <w:jc w:val="center"/>
        <w:rPr>
          <w:rFonts w:ascii="Arial" w:hAnsi="Arial" w:cs="Arial"/>
          <w:b/>
          <w:u w:val="single"/>
        </w:rPr>
      </w:pPr>
    </w:p>
    <w:p w:rsidR="00591084" w:rsidRPr="00BE5AB4" w:rsidP="00345AF5">
      <w:pPr>
        <w:jc w:val="center"/>
        <w:rPr>
          <w:rFonts w:ascii="Arial" w:hAnsi="Arial" w:cs="Arial"/>
          <w:b/>
          <w:u w:val="single"/>
        </w:rPr>
      </w:pPr>
    </w:p>
    <w:p w:rsidR="00591084" w:rsidRPr="00BE5AB4" w:rsidP="00FF34DF">
      <w:pPr>
        <w:tabs>
          <w:tab w:val="left" w:pos="4680"/>
        </w:tabs>
        <w:rPr>
          <w:rFonts w:ascii="Arial" w:hAnsi="Arial" w:cs="Arial"/>
          <w:u w:val="single"/>
        </w:rPr>
      </w:pPr>
      <w:r w:rsidRPr="00BE5AB4">
        <w:rPr>
          <w:rFonts w:ascii="Arial" w:hAnsi="Arial" w:cs="Arial"/>
        </w:rPr>
        <w:tab/>
      </w:r>
      <w:r w:rsidRPr="00BE5AB4">
        <w:rPr>
          <w:rFonts w:ascii="Arial" w:hAnsi="Arial" w:cs="Arial"/>
          <w:u w:val="single"/>
        </w:rPr>
        <w:t>Návrh uznesenia:</w:t>
      </w:r>
    </w:p>
    <w:p w:rsidR="00BE5AB4" w:rsidRPr="00BE5AB4" w:rsidP="00FF34DF">
      <w:pPr>
        <w:ind w:left="4680"/>
        <w:rPr>
          <w:rFonts w:ascii="Arial" w:hAnsi="Arial" w:cs="Arial"/>
        </w:rPr>
      </w:pPr>
      <w:r w:rsidRPr="00BE5AB4" w:rsidR="00591084">
        <w:rPr>
          <w:rFonts w:ascii="Arial" w:hAnsi="Arial" w:cs="Arial"/>
        </w:rPr>
        <w:t>Národná rad</w:t>
      </w:r>
      <w:r w:rsidRPr="00BE5AB4" w:rsidR="00591084">
        <w:rPr>
          <w:rFonts w:ascii="Arial" w:hAnsi="Arial" w:cs="Arial"/>
        </w:rPr>
        <w:t xml:space="preserve">a Slovenskej republiky </w:t>
      </w:r>
    </w:p>
    <w:p w:rsidR="00BE5AB4" w:rsidRPr="00BE5AB4" w:rsidP="00FF34DF">
      <w:pPr>
        <w:ind w:left="4680"/>
        <w:rPr>
          <w:rFonts w:ascii="Arial" w:hAnsi="Arial" w:cs="Arial"/>
          <w:spacing w:val="20"/>
          <w:sz w:val="28"/>
          <w:szCs w:val="28"/>
        </w:rPr>
      </w:pPr>
      <w:r w:rsidRPr="00BE5AB4" w:rsidR="00591084">
        <w:rPr>
          <w:rFonts w:ascii="Arial" w:hAnsi="Arial" w:cs="Arial"/>
          <w:spacing w:val="20"/>
          <w:sz w:val="28"/>
          <w:szCs w:val="28"/>
        </w:rPr>
        <w:t xml:space="preserve">schvaľuje </w:t>
      </w:r>
    </w:p>
    <w:p w:rsidR="00591084" w:rsidRPr="00BE5AB4" w:rsidP="00FF34DF">
      <w:pPr>
        <w:ind w:left="4680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98pt;height:148.2pt;margin-top:60.15pt;margin-left:-9pt;position:absolute;z-index:-251658240" stroked="f">
            <v:textbox>
              <w:txbxContent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082D3A" w:rsidRPr="00BE5AB4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  <w:r w:rsidRPr="00BE5AB4">
                    <w:rPr>
                      <w:rFonts w:ascii="Arial" w:hAnsi="Arial" w:cs="Arial"/>
                      <w:u w:val="single"/>
                    </w:rPr>
                    <w:t>Predkladajú:</w:t>
                  </w:r>
                </w:p>
                <w:p w:rsidR="00BF75B1" w:rsidP="00BF75B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</w:p>
                <w:p w:rsidR="00BF75B1" w:rsidRPr="00BE5AB4" w:rsidP="00BF75B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Juraj </w:t>
                    <w:tab/>
                  </w:r>
                  <w:r w:rsidRPr="009E31C1">
                    <w:rPr>
                      <w:rFonts w:ascii="Arial" w:hAnsi="Arial" w:cs="Arial"/>
                    </w:rPr>
                    <w:t>Blanár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 w:rsidRPr="009E31C1">
                    <w:rPr>
                      <w:rFonts w:ascii="Arial" w:hAnsi="Arial" w:cs="Arial"/>
                    </w:rPr>
                    <w:t>v.r.</w:t>
                  </w:r>
                </w:p>
                <w:p w:rsidR="00082D3A" w:rsidRPr="00BE5AB4" w:rsidP="009E31C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  <w:b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Róbert </w:t>
                    <w:tab/>
                  </w:r>
                  <w:r w:rsidRPr="009E31C1">
                    <w:rPr>
                      <w:rFonts w:ascii="Arial" w:hAnsi="Arial" w:cs="Arial"/>
                    </w:rPr>
                    <w:t xml:space="preserve">Fico </w:t>
                    <w:tab/>
                    <w:t>v.r.</w:t>
                  </w:r>
                </w:p>
                <w:p w:rsidR="00082D3A" w:rsidRPr="009E31C1" w:rsidP="009E31C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Igor </w:t>
                    <w:tab/>
                  </w:r>
                  <w:r w:rsidRPr="009E31C1">
                    <w:rPr>
                      <w:rFonts w:ascii="Arial" w:hAnsi="Arial" w:cs="Arial"/>
                    </w:rPr>
                    <w:t>Federič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 w:rsidRPr="009E31C1">
                    <w:rPr>
                      <w:rFonts w:ascii="Arial" w:hAnsi="Arial" w:cs="Arial"/>
                    </w:rPr>
                    <w:t>v.r.</w:t>
                  </w:r>
                </w:p>
                <w:p w:rsidR="00082D3A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</w:rPr>
                  </w:pPr>
                </w:p>
                <w:p w:rsidR="00082D3A" w:rsidRPr="00BE5AB4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</w:rPr>
                  </w:pPr>
                </w:p>
                <w:p w:rsidR="00082D3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E5AB4" w:rsidR="00591084">
        <w:rPr>
          <w:rFonts w:ascii="Arial" w:hAnsi="Arial" w:cs="Arial"/>
        </w:rPr>
        <w:t xml:space="preserve">návrh </w:t>
      </w:r>
      <w:r w:rsidR="00E8403F">
        <w:rPr>
          <w:rFonts w:ascii="Arial" w:hAnsi="Arial" w:cs="Arial"/>
        </w:rPr>
        <w:t xml:space="preserve">skupiny poslancov na vydanie </w:t>
      </w:r>
      <w:r w:rsidRPr="00BE5AB4" w:rsidR="00591084">
        <w:rPr>
          <w:rFonts w:ascii="Arial" w:hAnsi="Arial" w:cs="Arial"/>
        </w:rPr>
        <w:t xml:space="preserve">zákona, ktorým dopĺňa zákon Národnej rady Slovenskej republiky č. 381/2001 Z. z. o povinnom zmluvnom poistení o zodpovednosti za škodu spôsobenú prevádzkou motorového vozidla a o zmene </w:t>
      </w:r>
      <w:r w:rsidRPr="00BE5AB4" w:rsidR="00591084">
        <w:rPr>
          <w:rFonts w:ascii="Arial" w:hAnsi="Arial" w:cs="Arial"/>
        </w:rPr>
        <w:t>a doplnení niektorých zákonov.</w:t>
      </w:r>
    </w:p>
    <w:p w:rsidR="00FF34DF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9E31C1">
      <w:pPr>
        <w:tabs>
          <w:tab w:val="left" w:pos="-2160"/>
        </w:tabs>
        <w:jc w:val="center"/>
        <w:rPr>
          <w:rFonts w:ascii="Arial" w:hAnsi="Arial" w:cs="Arial"/>
        </w:rPr>
      </w:pPr>
    </w:p>
    <w:p w:rsidR="00431910" w:rsidP="009E31C1">
      <w:pPr>
        <w:tabs>
          <w:tab w:val="left" w:pos="-2160"/>
        </w:tabs>
        <w:jc w:val="center"/>
        <w:rPr>
          <w:rFonts w:ascii="Arial" w:hAnsi="Arial" w:cs="Arial"/>
        </w:rPr>
      </w:pPr>
    </w:p>
    <w:p w:rsidR="00591084" w:rsidRPr="00FE59AB" w:rsidP="00591084">
      <w:pPr>
        <w:tabs>
          <w:tab w:val="left" w:pos="-2160"/>
        </w:tabs>
        <w:jc w:val="center"/>
        <w:rPr>
          <w:rFonts w:ascii="Arial" w:hAnsi="Arial" w:cs="Arial"/>
          <w:sz w:val="28"/>
          <w:szCs w:val="28"/>
        </w:rPr>
      </w:pPr>
      <w:r w:rsidRPr="00FE59AB">
        <w:rPr>
          <w:rFonts w:ascii="Arial" w:hAnsi="Arial" w:cs="Arial"/>
          <w:sz w:val="28"/>
          <w:szCs w:val="28"/>
        </w:rPr>
        <w:t xml:space="preserve">Bratislava </w:t>
      </w:r>
      <w:r w:rsidR="005A5CF0">
        <w:rPr>
          <w:rFonts w:ascii="Arial" w:hAnsi="Arial" w:cs="Arial"/>
          <w:sz w:val="28"/>
          <w:szCs w:val="28"/>
        </w:rPr>
        <w:t>september</w:t>
      </w:r>
      <w:r w:rsidRPr="00FE59AB">
        <w:rPr>
          <w:rFonts w:ascii="Arial" w:hAnsi="Arial" w:cs="Arial"/>
          <w:sz w:val="28"/>
          <w:szCs w:val="28"/>
        </w:rPr>
        <w:t xml:space="preserve"> 200</w:t>
      </w:r>
      <w:r w:rsidR="005A5CF0">
        <w:rPr>
          <w:rFonts w:ascii="Arial" w:hAnsi="Arial" w:cs="Arial"/>
          <w:sz w:val="28"/>
          <w:szCs w:val="28"/>
        </w:rPr>
        <w:t>4</w:t>
      </w:r>
    </w:p>
    <w:p w:rsidR="00FF34DF" w:rsidP="00D2441E">
      <w:pPr>
        <w:jc w:val="center"/>
        <w:rPr>
          <w:rFonts w:ascii="Arial" w:hAnsi="Arial" w:cs="Arial"/>
          <w:b/>
        </w:rPr>
      </w:pPr>
    </w:p>
    <w:p w:rsidR="00496E12" w:rsidRPr="00496E12" w:rsidP="00496E1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496E1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NÁRODNÁ RADA SLOVENSKEJ REPUBLIKY</w:t>
      </w:r>
    </w:p>
    <w:p w:rsidR="00496E12" w:rsidRPr="00496E12" w:rsidP="00496E1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496E12" w:rsidRPr="00496E12" w:rsidP="00496E12">
      <w:pPr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III. volebné obdobie</w:t>
      </w:r>
    </w:p>
    <w:p w:rsidR="00496E12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496E12" w:rsidRPr="008A4B9E" w:rsidP="00496E12">
      <w:pPr>
        <w:jc w:val="center"/>
        <w:rPr>
          <w:rFonts w:ascii="Times New Roman" w:hAnsi="Times New Roman" w:cs="Times New Roman"/>
          <w:bCs/>
        </w:rPr>
      </w:pPr>
      <w:r w:rsidRPr="008A4B9E">
        <w:rPr>
          <w:rFonts w:ascii="Times New Roman" w:hAnsi="Times New Roman" w:cs="Times New Roman"/>
          <w:bCs/>
        </w:rPr>
        <w:t>návrh</w:t>
      </w:r>
    </w:p>
    <w:p w:rsidR="00496E12" w:rsidP="00496E12">
      <w:pPr>
        <w:jc w:val="center"/>
        <w:rPr>
          <w:rFonts w:ascii="Times New Roman" w:hAnsi="Times New Roman" w:cs="Times New Roman"/>
          <w:b/>
          <w:bCs/>
        </w:rPr>
      </w:pPr>
    </w:p>
    <w:p w:rsidR="00496E12" w:rsidP="00496E1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</w:t>
      </w:r>
    </w:p>
    <w:p w:rsidR="00496E12" w:rsidRPr="008A4B9E" w:rsidP="00496E12">
      <w:pPr>
        <w:rPr>
          <w:rFonts w:ascii="Times New Roman" w:hAnsi="Times New Roman" w:cs="Times New Roman"/>
        </w:rPr>
      </w:pPr>
    </w:p>
    <w:p w:rsidR="00496E12" w:rsidP="00496E1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z................ 200</w:t>
      </w:r>
      <w:r w:rsidR="005A5CF0">
        <w:rPr>
          <w:rFonts w:ascii="Times New Roman" w:hAnsi="Times New Roman" w:cs="Times New Roman"/>
        </w:rPr>
        <w:t>4</w:t>
      </w:r>
    </w:p>
    <w:p w:rsidR="00496E12" w:rsidRPr="00497FC6" w:rsidP="00496E12">
      <w:pPr>
        <w:rPr>
          <w:rFonts w:ascii="Times New Roman" w:hAnsi="Times New Roman" w:cs="Times New Roman"/>
        </w:rPr>
      </w:pPr>
    </w:p>
    <w:p w:rsidR="00D2441E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D2441E" w:rsidRPr="00533CFE" w:rsidP="00496E12">
      <w:pPr>
        <w:rPr>
          <w:rFonts w:ascii="Times New Roman" w:hAnsi="Times New Roman" w:cs="Times New Roman"/>
          <w:b/>
        </w:rPr>
      </w:pPr>
      <w:r w:rsidRPr="00533CFE">
        <w:rPr>
          <w:rFonts w:ascii="Times New Roman" w:hAnsi="Times New Roman" w:cs="Times New Roman"/>
          <w:b/>
        </w:rPr>
        <w:t>ktorým sa dopĺňa zákon č. 381/2001 Z.</w:t>
      </w:r>
      <w:r w:rsidRPr="00533CFE" w:rsidR="00B739C8">
        <w:rPr>
          <w:rFonts w:ascii="Times New Roman" w:hAnsi="Times New Roman" w:cs="Times New Roman"/>
          <w:b/>
        </w:rPr>
        <w:t xml:space="preserve"> </w:t>
      </w:r>
      <w:r w:rsidRPr="00533CFE">
        <w:rPr>
          <w:rFonts w:ascii="Times New Roman" w:hAnsi="Times New Roman" w:cs="Times New Roman"/>
          <w:b/>
        </w:rPr>
        <w:t xml:space="preserve">z. o povinnom zmluvnom poistení zodpovednosti za škodu </w:t>
      </w:r>
      <w:r w:rsidRPr="00533CFE">
        <w:rPr>
          <w:rFonts w:ascii="Times New Roman" w:hAnsi="Times New Roman" w:cs="Times New Roman"/>
          <w:b/>
        </w:rPr>
        <w:t xml:space="preserve">spôsobenú prevádzkou </w:t>
      </w:r>
      <w:r w:rsidR="00533CFE">
        <w:rPr>
          <w:rFonts w:ascii="Times New Roman" w:hAnsi="Times New Roman" w:cs="Times New Roman"/>
          <w:b/>
        </w:rPr>
        <w:t xml:space="preserve">motorového vozidla a o zmene </w:t>
      </w:r>
      <w:r w:rsidRPr="00533CFE">
        <w:rPr>
          <w:rFonts w:ascii="Times New Roman" w:hAnsi="Times New Roman" w:cs="Times New Roman"/>
          <w:b/>
        </w:rPr>
        <w:t>a doplnení niektorých zákonov</w:t>
      </w:r>
      <w:r w:rsidR="00431910">
        <w:rPr>
          <w:rFonts w:ascii="Times New Roman" w:hAnsi="Times New Roman" w:cs="Times New Roman"/>
          <w:b/>
        </w:rPr>
        <w:t xml:space="preserve"> </w:t>
      </w:r>
      <w:r w:rsidRPr="00431910" w:rsidR="00431910">
        <w:rPr>
          <w:rFonts w:ascii="Times New Roman" w:hAnsi="Times New Roman" w:cs="Times New Roman"/>
          <w:b/>
        </w:rPr>
        <w:t>v znení neskorších predpisov a o zmene a doplnení niektorých zákonov </w:t>
      </w:r>
      <w:r w:rsidRPr="00533CFE">
        <w:rPr>
          <w:rFonts w:ascii="Times New Roman" w:hAnsi="Times New Roman" w:cs="Times New Roman"/>
          <w:b/>
        </w:rPr>
        <w:t>.</w:t>
      </w:r>
    </w:p>
    <w:p w:rsidR="00D2441E" w:rsidRPr="00496E12" w:rsidP="00D2441E">
      <w:pPr>
        <w:jc w:val="center"/>
        <w:rPr>
          <w:rFonts w:ascii="Times New Roman" w:hAnsi="Times New Roman" w:cs="Times New Roman"/>
          <w:b/>
        </w:rPr>
      </w:pPr>
    </w:p>
    <w:p w:rsidR="00D2441E" w:rsidRPr="00496E12" w:rsidP="00D2441E">
      <w:pPr>
        <w:rPr>
          <w:rFonts w:ascii="Times New Roman" w:hAnsi="Times New Roman" w:cs="Times New Roman"/>
        </w:rPr>
      </w:pPr>
      <w:r w:rsidR="00533CFE">
        <w:rPr>
          <w:rFonts w:ascii="Times New Roman" w:hAnsi="Times New Roman" w:cs="Times New Roman"/>
        </w:rPr>
        <w:tab/>
      </w:r>
      <w:r w:rsidRPr="00496E12">
        <w:rPr>
          <w:rFonts w:ascii="Times New Roman" w:hAnsi="Times New Roman" w:cs="Times New Roman"/>
        </w:rPr>
        <w:t>Národná rada Slovenskej republiky sa uzniesla na tomto zákone:</w:t>
      </w:r>
    </w:p>
    <w:p w:rsidR="006816A1" w:rsidRPr="00496E12" w:rsidP="00D2441E">
      <w:pPr>
        <w:rPr>
          <w:rFonts w:ascii="Times New Roman" w:hAnsi="Times New Roman" w:cs="Times New Roman"/>
        </w:rPr>
      </w:pPr>
    </w:p>
    <w:p w:rsidR="00D2441E" w:rsidRPr="00CE7AE4" w:rsidP="00D24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E4">
        <w:rPr>
          <w:rFonts w:ascii="Times New Roman" w:hAnsi="Times New Roman" w:cs="Times New Roman"/>
          <w:b/>
          <w:sz w:val="28"/>
          <w:szCs w:val="28"/>
        </w:rPr>
        <w:t>Čl. I.</w:t>
      </w:r>
    </w:p>
    <w:p w:rsidR="006816A1" w:rsidRPr="00496E12" w:rsidP="00D2441E">
      <w:pPr>
        <w:jc w:val="center"/>
        <w:rPr>
          <w:rFonts w:ascii="Times New Roman" w:hAnsi="Times New Roman" w:cs="Times New Roman"/>
        </w:rPr>
      </w:pPr>
    </w:p>
    <w:p w:rsidR="00D2441E" w:rsidRPr="00496E12" w:rsidP="00D2441E">
      <w:pPr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Zákon Národnej rady Slovenskej republiky č. 381/2001 o povinnom zmluvnom poistení zodpovednosti za škodu spôsobenú prevádzkou motorového vozidla a o zmene a doplnení niektorých zákonov</w:t>
      </w:r>
      <w:r w:rsidR="003E3ACD">
        <w:rPr>
          <w:rFonts w:ascii="Times New Roman" w:hAnsi="Times New Roman" w:cs="Times New Roman"/>
        </w:rPr>
        <w:t xml:space="preserve"> v znení zákona č. 95/2002 Z. z.</w:t>
      </w:r>
      <w:r w:rsidR="002856A5">
        <w:rPr>
          <w:rFonts w:ascii="Times New Roman" w:hAnsi="Times New Roman" w:cs="Times New Roman"/>
        </w:rPr>
        <w:t>,</w:t>
      </w:r>
      <w:r w:rsidR="003E3ACD">
        <w:rPr>
          <w:rFonts w:ascii="Times New Roman" w:hAnsi="Times New Roman" w:cs="Times New Roman"/>
        </w:rPr>
        <w:t> zákona č. 99/2003 Z. z.</w:t>
      </w:r>
      <w:r w:rsidR="00904798">
        <w:rPr>
          <w:rFonts w:ascii="Times New Roman" w:hAnsi="Times New Roman" w:cs="Times New Roman"/>
        </w:rPr>
        <w:t xml:space="preserve">, zákona </w:t>
      </w:r>
      <w:r w:rsidR="002856A5">
        <w:rPr>
          <w:rFonts w:ascii="Times New Roman" w:hAnsi="Times New Roman" w:cs="Times New Roman"/>
        </w:rPr>
        <w:t xml:space="preserve">  430/2003 Z. z.</w:t>
      </w:r>
      <w:r w:rsidR="003E3ACD">
        <w:rPr>
          <w:rFonts w:ascii="Times New Roman" w:hAnsi="Times New Roman" w:cs="Times New Roman"/>
        </w:rPr>
        <w:t xml:space="preserve"> </w:t>
      </w:r>
      <w:r w:rsidR="00904798">
        <w:rPr>
          <w:rFonts w:ascii="Times New Roman" w:hAnsi="Times New Roman" w:cs="Times New Roman"/>
        </w:rPr>
        <w:t>a</w:t>
      </w:r>
      <w:r w:rsidR="00437C99">
        <w:rPr>
          <w:rFonts w:ascii="Times New Roman" w:hAnsi="Times New Roman" w:cs="Times New Roman"/>
        </w:rPr>
        <w:t xml:space="preserve"> zákona </w:t>
      </w:r>
      <w:r w:rsidR="00904798">
        <w:rPr>
          <w:rFonts w:ascii="Times New Roman" w:hAnsi="Times New Roman" w:cs="Times New Roman"/>
        </w:rPr>
        <w:t>186/2004 Z.</w:t>
      </w:r>
      <w:r w:rsidR="00904798">
        <w:rPr>
          <w:rFonts w:ascii="Times New Roman" w:hAnsi="Times New Roman" w:cs="Times New Roman"/>
        </w:rPr>
        <w:t xml:space="preserve"> z. </w:t>
      </w:r>
      <w:r w:rsidR="003E3ACD">
        <w:rPr>
          <w:rFonts w:ascii="Times New Roman" w:hAnsi="Times New Roman" w:cs="Times New Roman"/>
        </w:rPr>
        <w:t>sa dopĺňa takto</w:t>
      </w:r>
      <w:r w:rsidRPr="00496E12">
        <w:rPr>
          <w:rFonts w:ascii="Times New Roman" w:hAnsi="Times New Roman" w:cs="Times New Roman"/>
        </w:rPr>
        <w:t>:</w:t>
      </w:r>
    </w:p>
    <w:p w:rsidR="007704F4" w:rsidRPr="00496E12" w:rsidP="00D2441E">
      <w:pPr>
        <w:rPr>
          <w:rFonts w:ascii="Times New Roman" w:hAnsi="Times New Roman" w:cs="Times New Roman"/>
        </w:rPr>
      </w:pPr>
    </w:p>
    <w:p w:rsidR="00D2441E" w:rsidRPr="00496E12" w:rsidP="00FF5322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="00BF75B1">
        <w:rPr>
          <w:rFonts w:ascii="Times New Roman" w:hAnsi="Times New Roman" w:cs="Times New Roman"/>
        </w:rPr>
        <w:t xml:space="preserve">V </w:t>
      </w:r>
      <w:r w:rsidRPr="00496E12" w:rsidR="00C43689">
        <w:rPr>
          <w:rFonts w:ascii="Times New Roman" w:hAnsi="Times New Roman" w:cs="Times New Roman"/>
        </w:rPr>
        <w:t xml:space="preserve">§ </w:t>
      </w:r>
      <w:r w:rsidR="00802210">
        <w:rPr>
          <w:rFonts w:ascii="Times New Roman" w:hAnsi="Times New Roman" w:cs="Times New Roman"/>
        </w:rPr>
        <w:t>28</w:t>
      </w:r>
      <w:r w:rsidRPr="00496E12" w:rsidR="00C43689">
        <w:rPr>
          <w:rFonts w:ascii="Times New Roman" w:hAnsi="Times New Roman" w:cs="Times New Roman"/>
        </w:rPr>
        <w:t xml:space="preserve"> </w:t>
      </w:r>
      <w:r w:rsidR="0075229D">
        <w:rPr>
          <w:rFonts w:ascii="Times New Roman" w:hAnsi="Times New Roman" w:cs="Times New Roman"/>
        </w:rPr>
        <w:t xml:space="preserve">sa </w:t>
      </w:r>
      <w:r w:rsidR="00CD1A85">
        <w:rPr>
          <w:rFonts w:ascii="Times New Roman" w:hAnsi="Times New Roman" w:cs="Times New Roman"/>
        </w:rPr>
        <w:t xml:space="preserve">za odsek 5 vkladá nový odsek 6, </w:t>
      </w:r>
      <w:r w:rsidRPr="00496E12" w:rsidR="00C43689">
        <w:rPr>
          <w:rFonts w:ascii="Times New Roman" w:hAnsi="Times New Roman" w:cs="Times New Roman"/>
        </w:rPr>
        <w:t xml:space="preserve"> ktor</w:t>
      </w:r>
      <w:r w:rsidR="0075229D">
        <w:rPr>
          <w:rFonts w:ascii="Times New Roman" w:hAnsi="Times New Roman" w:cs="Times New Roman"/>
        </w:rPr>
        <w:t>ý</w:t>
      </w:r>
      <w:r w:rsidRPr="00496E12" w:rsidR="00C43689">
        <w:rPr>
          <w:rFonts w:ascii="Times New Roman" w:hAnsi="Times New Roman" w:cs="Times New Roman"/>
        </w:rPr>
        <w:t xml:space="preserve"> znie:</w:t>
      </w:r>
    </w:p>
    <w:p w:rsidR="00C43689" w:rsidRPr="00496E12" w:rsidP="00C43689">
      <w:pPr>
        <w:tabs>
          <w:tab w:val="left" w:pos="-2160"/>
        </w:tabs>
        <w:rPr>
          <w:rFonts w:ascii="Times New Roman" w:hAnsi="Times New Roman" w:cs="Times New Roman"/>
        </w:rPr>
      </w:pPr>
    </w:p>
    <w:p w:rsidR="00FF5322" w:rsidP="00C514AF">
      <w:pPr>
        <w:tabs>
          <w:tab w:val="left" w:pos="-2160"/>
          <w:tab w:val="left" w:pos="720"/>
        </w:tabs>
        <w:ind w:left="720" w:hanging="360"/>
        <w:rPr>
          <w:rFonts w:ascii="Times New Roman" w:hAnsi="Times New Roman" w:cs="Times New Roman"/>
        </w:rPr>
      </w:pPr>
      <w:r w:rsidR="0075229D">
        <w:rPr>
          <w:rFonts w:ascii="Times New Roman" w:hAnsi="Times New Roman" w:cs="Times New Roman"/>
        </w:rPr>
        <w:t>(</w:t>
      </w:r>
      <w:r w:rsidR="00D214BF">
        <w:rPr>
          <w:rFonts w:ascii="Times New Roman" w:hAnsi="Times New Roman" w:cs="Times New Roman"/>
        </w:rPr>
        <w:t>6</w:t>
      </w:r>
      <w:r w:rsidRPr="00496E12" w:rsidR="00C43689">
        <w:rPr>
          <w:rFonts w:ascii="Times New Roman" w:hAnsi="Times New Roman" w:cs="Times New Roman"/>
        </w:rPr>
        <w:t xml:space="preserve">) </w:t>
      </w:r>
      <w:r w:rsidR="0075229D">
        <w:rPr>
          <w:rFonts w:ascii="Times New Roman" w:hAnsi="Times New Roman" w:cs="Times New Roman"/>
        </w:rPr>
        <w:t xml:space="preserve"> </w:t>
      </w:r>
      <w:r w:rsidR="00437C99">
        <w:rPr>
          <w:rFonts w:ascii="Times New Roman" w:hAnsi="Times New Roman" w:cs="Times New Roman"/>
        </w:rPr>
        <w:t>Pre rok 2005 sa výška poistenia stanoveného jednotlivými poisťovňami na rok 2004</w:t>
      </w:r>
      <w:r w:rsidR="002C69EA">
        <w:rPr>
          <w:rFonts w:ascii="Times New Roman" w:hAnsi="Times New Roman" w:cs="Times New Roman"/>
        </w:rPr>
        <w:t>,</w:t>
      </w:r>
      <w:r w:rsidR="00437C99">
        <w:rPr>
          <w:rFonts w:ascii="Times New Roman" w:hAnsi="Times New Roman" w:cs="Times New Roman"/>
        </w:rPr>
        <w:t xml:space="preserve"> a pre rok 2006 sa výška poistenia stanovená jednotlivými poisťovňami na rok 2005 zvyšuje </w:t>
      </w:r>
      <w:r w:rsidR="0075229D">
        <w:rPr>
          <w:rFonts w:ascii="Times New Roman" w:hAnsi="Times New Roman" w:cs="Times New Roman"/>
        </w:rPr>
        <w:t xml:space="preserve">o priemernú ročnú mieru inflácie meranú indexom spotrebiteľských  cien vyhlásenú  Štatistickým úradom  Slovenskej republiky (miera inflácie). Ak  však v predchádzajúcom kalendárnom roku  v  určitej  skupine  motorových  vozidiel  nárast  percenta škodovosti </w:t>
      </w:r>
      <w:r w:rsidR="0075229D">
        <w:rPr>
          <w:rFonts w:ascii="Times New Roman" w:hAnsi="Times New Roman" w:cs="Times New Roman"/>
        </w:rPr>
        <w:t xml:space="preserve"> prevýši   mieru  inflácie, v nasledujúcom  roku  sa poistné tejto skupiny vozidiel zvyšuje o nárast percenta</w:t>
      </w:r>
      <w:r w:rsidR="00E31B44">
        <w:rPr>
          <w:rFonts w:ascii="Times New Roman" w:hAnsi="Times New Roman" w:cs="Times New Roman"/>
        </w:rPr>
        <w:t xml:space="preserve"> </w:t>
      </w:r>
      <w:r w:rsidR="0075229D">
        <w:rPr>
          <w:rFonts w:ascii="Times New Roman" w:hAnsi="Times New Roman" w:cs="Times New Roman"/>
        </w:rPr>
        <w:t>škodovosti  schválený   úradom  na  návrh   kancelárie</w:t>
      </w:r>
      <w:r w:rsidR="00C514AF">
        <w:rPr>
          <w:rFonts w:ascii="Times New Roman" w:hAnsi="Times New Roman" w:cs="Times New Roman"/>
        </w:rPr>
        <w:t>. P</w:t>
      </w:r>
      <w:r w:rsidR="0075229D">
        <w:rPr>
          <w:rFonts w:ascii="Times New Roman" w:hAnsi="Times New Roman" w:cs="Times New Roman"/>
        </w:rPr>
        <w:t xml:space="preserve">ercentom škodovosti sa </w:t>
      </w:r>
      <w:r w:rsidR="00C514AF">
        <w:rPr>
          <w:rFonts w:ascii="Times New Roman" w:hAnsi="Times New Roman" w:cs="Times New Roman"/>
        </w:rPr>
        <w:t xml:space="preserve">pre </w:t>
      </w:r>
      <w:r w:rsidR="0075229D">
        <w:rPr>
          <w:rFonts w:ascii="Times New Roman" w:hAnsi="Times New Roman" w:cs="Times New Roman"/>
        </w:rPr>
        <w:t xml:space="preserve">tieto účely rozumie podiel súčtu poistných plnení vyplatených všetkými   poisťovateľmi   a   kanceláriou   a nimi vytvorených  rezerv  na  poistné  plnenia </w:t>
      </w:r>
      <w:r w:rsidRPr="00E31B44" w:rsidR="0075229D">
        <w:rPr>
          <w:rFonts w:ascii="Times New Roman" w:hAnsi="Times New Roman" w:cs="Times New Roman"/>
          <w:vertAlign w:val="superscript"/>
        </w:rPr>
        <w:t>29)</w:t>
      </w:r>
      <w:r w:rsidR="0075229D">
        <w:rPr>
          <w:rFonts w:ascii="Times New Roman" w:hAnsi="Times New Roman" w:cs="Times New Roman"/>
        </w:rPr>
        <w:t xml:space="preserve">  vo  vzťahu  k nimi prijatému  poistnému.  </w:t>
      </w:r>
    </w:p>
    <w:p w:rsidR="00BC69BD" w:rsidP="00D214BF">
      <w:pPr>
        <w:tabs>
          <w:tab w:val="left" w:pos="-2160"/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</w:p>
    <w:p w:rsidR="00D214BF" w:rsidRPr="00496E12" w:rsidP="00E31B44">
      <w:pPr>
        <w:tabs>
          <w:tab w:val="left" w:pos="-2160"/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</w:t>
      </w:r>
      <w:r w:rsidR="00BF75B1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6 a 7 sa označia ako odse</w:t>
      </w:r>
      <w:r w:rsidR="00BF75B1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7 a 8.</w:t>
      </w:r>
    </w:p>
    <w:p w:rsidR="00D214BF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  <w:r w:rsidRPr="00496E12" w:rsidR="00FF5322">
        <w:rPr>
          <w:rFonts w:ascii="Times New Roman" w:hAnsi="Times New Roman" w:cs="Times New Roman"/>
          <w:vertAlign w:val="superscript"/>
        </w:rPr>
        <w:t xml:space="preserve">  </w:t>
      </w:r>
    </w:p>
    <w:p w:rsidR="00D214BF" w:rsidP="006E387E">
      <w:pPr>
        <w:pStyle w:val="Heading1"/>
        <w:rPr>
          <w:rFonts w:ascii="Times New Roman" w:hAnsi="Times New Roman" w:cs="Times New Roman"/>
        </w:rPr>
      </w:pPr>
    </w:p>
    <w:p w:rsidR="000E4A42" w:rsidRPr="006E387E" w:rsidP="006E387E">
      <w:pPr>
        <w:pStyle w:val="Heading1"/>
        <w:rPr>
          <w:rFonts w:ascii="Times New Roman" w:hAnsi="Times New Roman" w:cs="Times New Roman"/>
        </w:rPr>
      </w:pPr>
      <w:r w:rsidRPr="006E387E">
        <w:rPr>
          <w:rFonts w:ascii="Times New Roman" w:hAnsi="Times New Roman" w:cs="Times New Roman"/>
        </w:rPr>
        <w:t>Čl. II.</w:t>
      </w:r>
    </w:p>
    <w:p w:rsidR="00330672" w:rsidRPr="00496E12" w:rsidP="00D214BF">
      <w:pPr>
        <w:tabs>
          <w:tab w:val="left" w:pos="3660"/>
        </w:tabs>
        <w:rPr>
          <w:rFonts w:ascii="Times New Roman" w:hAnsi="Times New Roman" w:cs="Times New Roman"/>
        </w:rPr>
      </w:pPr>
      <w:r w:rsidR="00D214BF">
        <w:rPr>
          <w:rFonts w:ascii="Times New Roman" w:hAnsi="Times New Roman" w:cs="Times New Roman"/>
        </w:rPr>
        <w:tab/>
      </w:r>
    </w:p>
    <w:p w:rsidR="000E4A42" w:rsidRPr="00496E12" w:rsidP="000E4A42">
      <w:pPr>
        <w:rPr>
          <w:rFonts w:ascii="Times New Roman" w:hAnsi="Times New Roman" w:cs="Times New Roman"/>
        </w:rPr>
      </w:pPr>
      <w:r w:rsidRPr="00496E12" w:rsidR="006816A1">
        <w:rPr>
          <w:rFonts w:ascii="Times New Roman" w:hAnsi="Times New Roman" w:cs="Times New Roman"/>
        </w:rPr>
        <w:t xml:space="preserve">Tento zákon nadobúda účinnosť </w:t>
      </w:r>
      <w:r w:rsidR="005A5CF0">
        <w:rPr>
          <w:rFonts w:ascii="Times New Roman" w:hAnsi="Times New Roman" w:cs="Times New Roman"/>
        </w:rPr>
        <w:t>dňom zverejnenia</w:t>
      </w:r>
      <w:r w:rsidR="005A5CF0">
        <w:rPr>
          <w:rFonts w:ascii="Times New Roman" w:hAnsi="Times New Roman" w:cs="Times New Roman"/>
        </w:rPr>
        <w:t>.</w:t>
      </w:r>
    </w:p>
    <w:p w:rsidR="006816A1" w:rsidP="000E4A42">
      <w:pPr>
        <w:rPr>
          <w:rFonts w:ascii="Times New Roman" w:hAnsi="Times New Roman" w:cs="Times New Roman"/>
        </w:rPr>
      </w:pPr>
    </w:p>
    <w:p w:rsidR="005A5CF0" w:rsidP="000E4A42">
      <w:pPr>
        <w:rPr>
          <w:rFonts w:ascii="Times New Roman" w:hAnsi="Times New Roman" w:cs="Times New Roman"/>
        </w:rPr>
      </w:pPr>
    </w:p>
    <w:p w:rsidR="005A5CF0" w:rsidP="000E4A42">
      <w:pPr>
        <w:rPr>
          <w:rFonts w:ascii="Times New Roman" w:hAnsi="Times New Roman" w:cs="Times New Roman"/>
        </w:rPr>
      </w:pPr>
    </w:p>
    <w:p w:rsidR="005A5CF0" w:rsidP="000E4A42">
      <w:pPr>
        <w:rPr>
          <w:rFonts w:ascii="Times New Roman" w:hAnsi="Times New Roman" w:cs="Times New Roman"/>
        </w:rPr>
      </w:pPr>
    </w:p>
    <w:p w:rsidR="005A5CF0" w:rsidP="000E4A42">
      <w:pPr>
        <w:rPr>
          <w:rFonts w:ascii="Times New Roman" w:hAnsi="Times New Roman" w:cs="Times New Roman"/>
        </w:rPr>
      </w:pPr>
    </w:p>
    <w:p w:rsidR="005A5CF0" w:rsidP="000E4A42">
      <w:pPr>
        <w:rPr>
          <w:rFonts w:ascii="Times New Roman" w:hAnsi="Times New Roman" w:cs="Times New Roman"/>
        </w:rPr>
      </w:pPr>
    </w:p>
    <w:p w:rsidR="005A5CF0" w:rsidP="000E4A42">
      <w:pPr>
        <w:rPr>
          <w:rFonts w:ascii="Times New Roman" w:hAnsi="Times New Roman" w:cs="Times New Roman"/>
        </w:rPr>
      </w:pPr>
    </w:p>
    <w:p w:rsidR="005A5CF0" w:rsidP="000E4A42">
      <w:pPr>
        <w:rPr>
          <w:rFonts w:ascii="Times New Roman" w:hAnsi="Times New Roman" w:cs="Times New Roman"/>
        </w:rPr>
      </w:pPr>
    </w:p>
    <w:p w:rsidR="005A5CF0" w:rsidRPr="00496E12" w:rsidP="000E4A42">
      <w:pPr>
        <w:rPr>
          <w:rFonts w:ascii="Times New Roman" w:hAnsi="Times New Roman" w:cs="Times New Roman"/>
        </w:rPr>
      </w:pPr>
    </w:p>
    <w:p w:rsidR="006816A1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Dôvodová správa</w:t>
      </w: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Všeobecná časť:</w:t>
      </w: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F35361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090745">
        <w:rPr>
          <w:rFonts w:ascii="Times New Roman" w:hAnsi="Times New Roman" w:cs="Times New Roman"/>
        </w:rPr>
        <w:tab/>
      </w:r>
      <w:r w:rsidRPr="00496E12" w:rsidR="00CF708C">
        <w:rPr>
          <w:rFonts w:ascii="Times New Roman" w:hAnsi="Times New Roman" w:cs="Times New Roman"/>
        </w:rPr>
        <w:t>N</w:t>
      </w:r>
      <w:r w:rsidRPr="00496E12" w:rsidR="006816A1">
        <w:rPr>
          <w:rFonts w:ascii="Times New Roman" w:hAnsi="Times New Roman" w:cs="Times New Roman"/>
        </w:rPr>
        <w:t>ávrh zákona, ktorým sa dopĺňa zákon Národnej rady Slovenskej rady č. 381/2001 Z. z. o povinnom zmluvnom p</w:t>
      </w:r>
      <w:r w:rsidRPr="00496E12" w:rsidR="006B29E5">
        <w:rPr>
          <w:rFonts w:ascii="Times New Roman" w:hAnsi="Times New Roman" w:cs="Times New Roman"/>
        </w:rPr>
        <w:t>o</w:t>
      </w:r>
      <w:r w:rsidRPr="00496E12" w:rsidR="006816A1">
        <w:rPr>
          <w:rFonts w:ascii="Times New Roman" w:hAnsi="Times New Roman" w:cs="Times New Roman"/>
        </w:rPr>
        <w:t xml:space="preserve">istení zodpovednosti za škodu spôsobenú </w:t>
      </w:r>
      <w:r w:rsidRPr="00496E12" w:rsidR="00CE3CEB">
        <w:rPr>
          <w:rFonts w:ascii="Times New Roman" w:hAnsi="Times New Roman" w:cs="Times New Roman"/>
        </w:rPr>
        <w:t>prevádzkou motorového vozidla a o zmene a doplnení niektorých z</w:t>
      </w:r>
      <w:r w:rsidRPr="00496E12" w:rsidR="00CE3CEB">
        <w:rPr>
          <w:rFonts w:ascii="Times New Roman" w:hAnsi="Times New Roman" w:cs="Times New Roman"/>
        </w:rPr>
        <w:t xml:space="preserve">ákonov </w:t>
      </w:r>
      <w:r w:rsidRPr="00496E12" w:rsidR="00B3454A">
        <w:rPr>
          <w:rFonts w:ascii="Times New Roman" w:hAnsi="Times New Roman" w:cs="Times New Roman"/>
        </w:rPr>
        <w:t>sa predkla</w:t>
      </w:r>
      <w:r w:rsidR="00A41708">
        <w:rPr>
          <w:rFonts w:ascii="Times New Roman" w:hAnsi="Times New Roman" w:cs="Times New Roman"/>
        </w:rPr>
        <w:t xml:space="preserve">dá z dôvodu </w:t>
      </w:r>
      <w:r w:rsidR="00E706E5">
        <w:rPr>
          <w:rFonts w:ascii="Times New Roman" w:hAnsi="Times New Roman" w:cs="Times New Roman"/>
        </w:rPr>
        <w:t xml:space="preserve">ostatnej </w:t>
      </w:r>
      <w:r w:rsidR="003B01F4">
        <w:rPr>
          <w:rFonts w:ascii="Times New Roman" w:hAnsi="Times New Roman" w:cs="Times New Roman"/>
        </w:rPr>
        <w:t>novely predmetného zákona v znení zákona č. 430/2003 Z. z. N</w:t>
      </w:r>
      <w:r w:rsidR="00A41708">
        <w:rPr>
          <w:rFonts w:ascii="Times New Roman" w:hAnsi="Times New Roman" w:cs="Times New Roman"/>
        </w:rPr>
        <w:t>eopodstatnené liberalizovani</w:t>
      </w:r>
      <w:r w:rsidR="003B01F4">
        <w:rPr>
          <w:rFonts w:ascii="Times New Roman" w:hAnsi="Times New Roman" w:cs="Times New Roman"/>
        </w:rPr>
        <w:t>e</w:t>
      </w:r>
      <w:r w:rsidR="00A41708">
        <w:rPr>
          <w:rFonts w:ascii="Times New Roman" w:hAnsi="Times New Roman" w:cs="Times New Roman"/>
        </w:rPr>
        <w:t xml:space="preserve"> stanovovania výšky pois</w:t>
      </w:r>
      <w:r w:rsidR="003B01F4">
        <w:rPr>
          <w:rFonts w:ascii="Times New Roman" w:hAnsi="Times New Roman" w:cs="Times New Roman"/>
        </w:rPr>
        <w:t>teného viedlo k neúnosnému zvýšeniu cien poistného pre r. 2004</w:t>
      </w:r>
      <w:r w:rsidR="00C15997">
        <w:rPr>
          <w:rFonts w:ascii="Times New Roman" w:hAnsi="Times New Roman" w:cs="Times New Roman"/>
        </w:rPr>
        <w:t xml:space="preserve">. </w:t>
      </w:r>
      <w:r w:rsidRPr="00C15997" w:rsidR="00C15997">
        <w:rPr>
          <w:rFonts w:ascii="Times New Roman" w:hAnsi="Times New Roman" w:cs="Times New Roman"/>
        </w:rPr>
        <w:t>Napríklad majiteľ motorového vozidla s objemom do 1 300 ccm zaplatil za rok 2002 poistné 2 296 Sk v najväčšej poisťovni ALLIANZ - SP, za rok 2003 už 3 456,- Sk, čo je o 50,5 % viac a za rok 2004 zaplat</w:t>
      </w:r>
      <w:r w:rsidR="000F70F4">
        <w:rPr>
          <w:rFonts w:ascii="Times New Roman" w:hAnsi="Times New Roman" w:cs="Times New Roman"/>
        </w:rPr>
        <w:t>il</w:t>
      </w:r>
      <w:r w:rsidRPr="00C15997" w:rsidR="00C15997">
        <w:rPr>
          <w:rFonts w:ascii="Times New Roman" w:hAnsi="Times New Roman" w:cs="Times New Roman"/>
        </w:rPr>
        <w:t xml:space="preserve"> 4 668,- Sk, čo je v porovnaní s rokom 2002 už o 103 % viac.</w:t>
      </w:r>
      <w:r w:rsidR="003B01F4">
        <w:rPr>
          <w:rFonts w:ascii="Times New Roman" w:hAnsi="Times New Roman" w:cs="Times New Roman"/>
        </w:rPr>
        <w:t xml:space="preserve"> </w:t>
      </w:r>
      <w:r w:rsidR="000F70F4">
        <w:rPr>
          <w:rFonts w:ascii="Times New Roman" w:hAnsi="Times New Roman" w:cs="Times New Roman"/>
        </w:rPr>
        <w:t xml:space="preserve">Poisťovňami avizovaný nárast poistného pre rok 2005 sa bude pohybovať opäť na úrovni 25%. </w:t>
      </w:r>
      <w:r w:rsidR="00C15997">
        <w:rPr>
          <w:rFonts w:ascii="Times New Roman" w:hAnsi="Times New Roman" w:cs="Times New Roman"/>
        </w:rPr>
        <w:t>Tento neúmerný nárast výšky poistného, ktorý neberie do úvahy reáln</w:t>
      </w:r>
      <w:r w:rsidR="00E706E5">
        <w:rPr>
          <w:rFonts w:ascii="Times New Roman" w:hAnsi="Times New Roman" w:cs="Times New Roman"/>
        </w:rPr>
        <w:t>e</w:t>
      </w:r>
      <w:r w:rsidR="00C15997">
        <w:rPr>
          <w:rFonts w:ascii="Times New Roman" w:hAnsi="Times New Roman" w:cs="Times New Roman"/>
        </w:rPr>
        <w:t xml:space="preserve"> príjmy obyvateľov v SR </w:t>
      </w:r>
      <w:r w:rsidR="003B01F4">
        <w:rPr>
          <w:rFonts w:ascii="Times New Roman" w:hAnsi="Times New Roman" w:cs="Times New Roman"/>
        </w:rPr>
        <w:t>spôsob</w:t>
      </w:r>
      <w:r w:rsidR="00C15997">
        <w:rPr>
          <w:rFonts w:ascii="Times New Roman" w:hAnsi="Times New Roman" w:cs="Times New Roman"/>
        </w:rPr>
        <w:t>uje</w:t>
      </w:r>
      <w:r w:rsidR="003B01F4">
        <w:rPr>
          <w:rFonts w:ascii="Times New Roman" w:hAnsi="Times New Roman" w:cs="Times New Roman"/>
        </w:rPr>
        <w:t xml:space="preserve"> hromadné odhlasovanie motorov</w:t>
      </w:r>
      <w:r w:rsidR="00946AA5">
        <w:rPr>
          <w:rFonts w:ascii="Times New Roman" w:hAnsi="Times New Roman" w:cs="Times New Roman"/>
        </w:rPr>
        <w:t>ých</w:t>
      </w:r>
      <w:r w:rsidR="003B01F4">
        <w:rPr>
          <w:rFonts w:ascii="Times New Roman" w:hAnsi="Times New Roman" w:cs="Times New Roman"/>
        </w:rPr>
        <w:t xml:space="preserve"> vozid</w:t>
      </w:r>
      <w:r w:rsidR="00946AA5">
        <w:rPr>
          <w:rFonts w:ascii="Times New Roman" w:hAnsi="Times New Roman" w:cs="Times New Roman"/>
        </w:rPr>
        <w:t>ie</w:t>
      </w:r>
      <w:r w:rsidR="003B01F4">
        <w:rPr>
          <w:rFonts w:ascii="Times New Roman" w:hAnsi="Times New Roman" w:cs="Times New Roman"/>
        </w:rPr>
        <w:t xml:space="preserve">l z cestnej premávky </w:t>
      </w:r>
      <w:r w:rsidR="006A31E1">
        <w:rPr>
          <w:rFonts w:ascii="Times New Roman" w:hAnsi="Times New Roman" w:cs="Times New Roman"/>
        </w:rPr>
        <w:t>podľa zákona 99/2003 Z. z.</w:t>
      </w:r>
      <w:r w:rsidR="00946AA5">
        <w:rPr>
          <w:rFonts w:ascii="Times New Roman" w:hAnsi="Times New Roman" w:cs="Times New Roman"/>
        </w:rPr>
        <w:t xml:space="preserve"> </w:t>
      </w:r>
      <w:r w:rsidR="00470EF2">
        <w:rPr>
          <w:rFonts w:ascii="Times New Roman" w:hAnsi="Times New Roman" w:cs="Times New Roman"/>
        </w:rPr>
        <w:t xml:space="preserve">Svedčia o tom predbežné štatistiky odborov dopravy OÚ, ktoré hlásia 3 až 10 násobný nárast odhlásených vozidiel.  </w:t>
      </w:r>
      <w:r w:rsidR="00C15997">
        <w:rPr>
          <w:rFonts w:ascii="Times New Roman" w:hAnsi="Times New Roman" w:cs="Times New Roman"/>
        </w:rPr>
        <w:t xml:space="preserve">Ide </w:t>
      </w:r>
      <w:r w:rsidR="00946AA5">
        <w:rPr>
          <w:rFonts w:ascii="Times New Roman" w:hAnsi="Times New Roman" w:cs="Times New Roman"/>
        </w:rPr>
        <w:t xml:space="preserve">predovšetkým </w:t>
      </w:r>
      <w:r w:rsidR="00C15997">
        <w:rPr>
          <w:rFonts w:ascii="Times New Roman" w:hAnsi="Times New Roman" w:cs="Times New Roman"/>
        </w:rPr>
        <w:t xml:space="preserve">o </w:t>
      </w:r>
      <w:r w:rsidR="00946AA5">
        <w:rPr>
          <w:rFonts w:ascii="Times New Roman" w:hAnsi="Times New Roman" w:cs="Times New Roman"/>
        </w:rPr>
        <w:t>sociálne slabš</w:t>
      </w:r>
      <w:r w:rsidR="00C15997">
        <w:rPr>
          <w:rFonts w:ascii="Times New Roman" w:hAnsi="Times New Roman" w:cs="Times New Roman"/>
        </w:rPr>
        <w:t>ie</w:t>
      </w:r>
      <w:r w:rsidR="00946AA5">
        <w:rPr>
          <w:rFonts w:ascii="Times New Roman" w:hAnsi="Times New Roman" w:cs="Times New Roman"/>
        </w:rPr>
        <w:t xml:space="preserve"> skupin</w:t>
      </w:r>
      <w:r w:rsidR="00C15997">
        <w:rPr>
          <w:rFonts w:ascii="Times New Roman" w:hAnsi="Times New Roman" w:cs="Times New Roman"/>
        </w:rPr>
        <w:t>y</w:t>
      </w:r>
      <w:r w:rsidR="00946AA5">
        <w:rPr>
          <w:rFonts w:ascii="Times New Roman" w:hAnsi="Times New Roman" w:cs="Times New Roman"/>
        </w:rPr>
        <w:t xml:space="preserve"> ob</w:t>
      </w:r>
      <w:r w:rsidR="00DD1119">
        <w:rPr>
          <w:rFonts w:ascii="Times New Roman" w:hAnsi="Times New Roman" w:cs="Times New Roman"/>
        </w:rPr>
        <w:t>y</w:t>
      </w:r>
      <w:r w:rsidR="00946AA5">
        <w:rPr>
          <w:rFonts w:ascii="Times New Roman" w:hAnsi="Times New Roman" w:cs="Times New Roman"/>
        </w:rPr>
        <w:t>vateľov</w:t>
      </w:r>
      <w:r w:rsidR="006A31E1">
        <w:rPr>
          <w:rFonts w:ascii="Times New Roman" w:hAnsi="Times New Roman" w:cs="Times New Roman"/>
        </w:rPr>
        <w:t xml:space="preserve">, aby nemuseli platiť vysoké poistné za obdobie odhlásenia. Toto však nie je systémové riešenie, pretože </w:t>
      </w:r>
      <w:r w:rsidR="009626A3">
        <w:rPr>
          <w:rFonts w:ascii="Times New Roman" w:hAnsi="Times New Roman" w:cs="Times New Roman"/>
        </w:rPr>
        <w:t>vlastníkom vozidla</w:t>
      </w:r>
      <w:r w:rsidR="006A31E1">
        <w:rPr>
          <w:rFonts w:ascii="Times New Roman" w:hAnsi="Times New Roman" w:cs="Times New Roman"/>
        </w:rPr>
        <w:t xml:space="preserve"> </w:t>
      </w:r>
      <w:r w:rsidR="00DD1119">
        <w:rPr>
          <w:rFonts w:ascii="Times New Roman" w:hAnsi="Times New Roman" w:cs="Times New Roman"/>
        </w:rPr>
        <w:t xml:space="preserve">to </w:t>
      </w:r>
      <w:r w:rsidR="006A31E1">
        <w:rPr>
          <w:rFonts w:ascii="Times New Roman" w:hAnsi="Times New Roman" w:cs="Times New Roman"/>
        </w:rPr>
        <w:t xml:space="preserve">neumožňuje počas tohto obdobia vyžívať svoje vozidlo v prípade choroby či </w:t>
      </w:r>
      <w:r w:rsidR="00DD1119">
        <w:rPr>
          <w:rFonts w:ascii="Times New Roman" w:hAnsi="Times New Roman" w:cs="Times New Roman"/>
        </w:rPr>
        <w:t xml:space="preserve">v </w:t>
      </w:r>
      <w:r w:rsidR="006A31E1">
        <w:rPr>
          <w:rFonts w:ascii="Times New Roman" w:hAnsi="Times New Roman" w:cs="Times New Roman"/>
        </w:rPr>
        <w:t xml:space="preserve">iných núdzových životných situáciách. </w:t>
      </w:r>
      <w:r w:rsidR="009626A3">
        <w:rPr>
          <w:rFonts w:ascii="Times New Roman" w:hAnsi="Times New Roman" w:cs="Times New Roman"/>
        </w:rPr>
        <w:t>S</w:t>
      </w:r>
      <w:r w:rsidR="006A31E1">
        <w:rPr>
          <w:rFonts w:ascii="Times New Roman" w:hAnsi="Times New Roman" w:cs="Times New Roman"/>
        </w:rPr>
        <w:t>ituácia v zdravotníctve nevytvára uspokojujúci servis dopravných služi</w:t>
      </w:r>
      <w:r w:rsidR="009626A3">
        <w:rPr>
          <w:rFonts w:ascii="Times New Roman" w:hAnsi="Times New Roman" w:cs="Times New Roman"/>
        </w:rPr>
        <w:t>e</w:t>
      </w:r>
      <w:r w:rsidR="006A31E1">
        <w:rPr>
          <w:rFonts w:ascii="Times New Roman" w:hAnsi="Times New Roman" w:cs="Times New Roman"/>
        </w:rPr>
        <w:t>b</w:t>
      </w:r>
      <w:r w:rsidR="009626A3">
        <w:rPr>
          <w:rFonts w:ascii="Times New Roman" w:hAnsi="Times New Roman" w:cs="Times New Roman"/>
        </w:rPr>
        <w:t>, za ktoré si musia naviac</w:t>
      </w:r>
      <w:r w:rsidR="00A83D08">
        <w:rPr>
          <w:rFonts w:ascii="Times New Roman" w:hAnsi="Times New Roman" w:cs="Times New Roman"/>
        </w:rPr>
        <w:t xml:space="preserve"> občania</w:t>
      </w:r>
      <w:r w:rsidR="009626A3">
        <w:rPr>
          <w:rFonts w:ascii="Times New Roman" w:hAnsi="Times New Roman" w:cs="Times New Roman"/>
        </w:rPr>
        <w:t xml:space="preserve"> zaplatiť. </w:t>
      </w:r>
      <w:r w:rsidR="00470EF2">
        <w:rPr>
          <w:rFonts w:ascii="Times New Roman" w:hAnsi="Times New Roman" w:cs="Times New Roman"/>
        </w:rPr>
        <w:t>Zároveň zvyšujúce sa poistné neúmerne zaťažuje i skupinu drobných živnostníkov, ktorých konkurencie schopnosť sa znižuje</w:t>
      </w:r>
      <w:r>
        <w:rPr>
          <w:rFonts w:ascii="Times New Roman" w:hAnsi="Times New Roman" w:cs="Times New Roman"/>
        </w:rPr>
        <w:t xml:space="preserve">. </w:t>
      </w:r>
    </w:p>
    <w:p w:rsidR="00D214BF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EB777D">
        <w:rPr>
          <w:rFonts w:ascii="Times New Roman" w:hAnsi="Times New Roman" w:cs="Times New Roman"/>
        </w:rPr>
        <w:tab/>
      </w:r>
      <w:r w:rsidR="004E2D8E">
        <w:rPr>
          <w:rFonts w:ascii="Times New Roman" w:hAnsi="Times New Roman" w:cs="Times New Roman"/>
        </w:rPr>
        <w:t>Neúmerný nárast poistného je spôsobený i neriešením dlhu Slovenskej poisťovne</w:t>
      </w:r>
      <w:r w:rsidR="00A82C3E">
        <w:rPr>
          <w:rFonts w:ascii="Times New Roman" w:hAnsi="Times New Roman" w:cs="Times New Roman"/>
        </w:rPr>
        <w:t>, š.p.</w:t>
      </w:r>
      <w:r>
        <w:rPr>
          <w:rFonts w:ascii="Times New Roman" w:hAnsi="Times New Roman" w:cs="Times New Roman"/>
        </w:rPr>
        <w:t xml:space="preserve"> </w:t>
      </w:r>
    </w:p>
    <w:p w:rsidR="000F79BD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obdobia </w:t>
      </w:r>
      <w:r w:rsidR="00A82C3E">
        <w:rPr>
          <w:rFonts w:ascii="Times New Roman" w:hAnsi="Times New Roman" w:cs="Times New Roman"/>
        </w:rPr>
        <w:t xml:space="preserve">pred 1. januárom 2002 za bolestné a sťažené spoločenské uplatnenie, ktorý z pôvodných asi 2 miliárd sa dnes odhaduje asi na </w:t>
      </w:r>
      <w:r w:rsidR="000F70F4">
        <w:rPr>
          <w:rFonts w:ascii="Times New Roman" w:hAnsi="Times New Roman" w:cs="Times New Roman"/>
        </w:rPr>
        <w:t>9,6</w:t>
      </w:r>
      <w:r w:rsidR="00A82C3E">
        <w:rPr>
          <w:rFonts w:ascii="Times New Roman" w:hAnsi="Times New Roman" w:cs="Times New Roman"/>
        </w:rPr>
        <w:t xml:space="preserve"> miliárd Sk. </w:t>
      </w:r>
      <w:r w:rsidR="00604942">
        <w:rPr>
          <w:rFonts w:ascii="Times New Roman" w:hAnsi="Times New Roman" w:cs="Times New Roman"/>
        </w:rPr>
        <w:t>Okrem zisku poisťovní sa t</w:t>
      </w:r>
      <w:r w:rsidR="00A82C3E">
        <w:rPr>
          <w:rFonts w:ascii="Times New Roman" w:hAnsi="Times New Roman" w:cs="Times New Roman"/>
        </w:rPr>
        <w:t>ento dlh automaticky premieta do každoročného zvyš</w:t>
      </w:r>
      <w:r w:rsidR="002E15E2">
        <w:rPr>
          <w:rFonts w:ascii="Times New Roman" w:hAnsi="Times New Roman" w:cs="Times New Roman"/>
        </w:rPr>
        <w:t>ovania</w:t>
      </w:r>
      <w:r w:rsidR="00A82C3E">
        <w:rPr>
          <w:rFonts w:ascii="Times New Roman" w:hAnsi="Times New Roman" w:cs="Times New Roman"/>
        </w:rPr>
        <w:t xml:space="preserve">  poistného. Z tohto dôvodu, ale i z dôvodov uvedených hore navrhujeme opätovné zavedenie regulácie cien poistného v období r. 2005 a 2006. Počas tohto obdobia je potrebné, aby Vláda SR vykonala potrebné kroky na elimináciu nekontrolovateľného nárastu dlhu poisťovní</w:t>
      </w:r>
      <w:r w:rsidR="00090745">
        <w:rPr>
          <w:rFonts w:ascii="Times New Roman" w:hAnsi="Times New Roman" w:cs="Times New Roman"/>
        </w:rPr>
        <w:t xml:space="preserve"> zdedeného po SP, š.p.</w:t>
      </w:r>
      <w:r w:rsidR="00A82C3E">
        <w:rPr>
          <w:rFonts w:ascii="Times New Roman" w:hAnsi="Times New Roman" w:cs="Times New Roman"/>
        </w:rPr>
        <w:t xml:space="preserve">   </w:t>
      </w:r>
    </w:p>
    <w:p w:rsidR="000E3B49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="009626A3">
        <w:rPr>
          <w:rFonts w:ascii="Times New Roman" w:hAnsi="Times New Roman" w:cs="Times New Roman"/>
        </w:rPr>
        <w:t xml:space="preserve"> </w:t>
      </w:r>
      <w:r w:rsidR="006A31E1">
        <w:rPr>
          <w:rFonts w:ascii="Times New Roman" w:hAnsi="Times New Roman" w:cs="Times New Roman"/>
        </w:rPr>
        <w:t xml:space="preserve">   </w:t>
      </w:r>
    </w:p>
    <w:p w:rsidR="00AD09AF" w:rsidRPr="00496E12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E52E4B">
        <w:rPr>
          <w:rFonts w:ascii="Times New Roman" w:hAnsi="Times New Roman" w:cs="Times New Roman"/>
        </w:rPr>
        <w:tab/>
      </w:r>
      <w:r w:rsidRPr="00496E12" w:rsidR="00CF708C">
        <w:rPr>
          <w:rFonts w:ascii="Times New Roman" w:hAnsi="Times New Roman" w:cs="Times New Roman"/>
        </w:rPr>
        <w:t>N</w:t>
      </w:r>
      <w:r w:rsidRPr="00496E12" w:rsidR="00B474F0">
        <w:rPr>
          <w:rFonts w:ascii="Times New Roman" w:hAnsi="Times New Roman" w:cs="Times New Roman"/>
        </w:rPr>
        <w:t>ávrh zákona je v súlad</w:t>
      </w:r>
      <w:r w:rsidRPr="00496E12" w:rsidR="00B474F0">
        <w:rPr>
          <w:rFonts w:ascii="Times New Roman" w:hAnsi="Times New Roman" w:cs="Times New Roman"/>
        </w:rPr>
        <w:t>e s Ústavou Slovenskej republiky a platnými medzinárodnými záväzkami Slovenskej republiky.</w:t>
      </w:r>
    </w:p>
    <w:p w:rsidR="00B474F0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11009" w:rsidRPr="00496E12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E52E4B">
        <w:rPr>
          <w:rFonts w:ascii="Times New Roman" w:hAnsi="Times New Roman" w:cs="Times New Roman"/>
        </w:rPr>
        <w:tab/>
      </w:r>
      <w:r w:rsidRPr="00496E12" w:rsidR="00CF708C">
        <w:rPr>
          <w:rFonts w:ascii="Times New Roman" w:hAnsi="Times New Roman" w:cs="Times New Roman"/>
        </w:rPr>
        <w:t>N</w:t>
      </w:r>
      <w:r w:rsidRPr="00496E12" w:rsidR="00B474F0">
        <w:rPr>
          <w:rFonts w:ascii="Times New Roman" w:hAnsi="Times New Roman" w:cs="Times New Roman"/>
        </w:rPr>
        <w:t>ávrh zákona si nevyžiada zvýšené nároky na štátny rozpočet ani na rozpočty vyšších územných celkov a</w:t>
      </w:r>
      <w:r w:rsidRPr="00496E12" w:rsidR="00CF708C">
        <w:rPr>
          <w:rFonts w:ascii="Times New Roman" w:hAnsi="Times New Roman" w:cs="Times New Roman"/>
        </w:rPr>
        <w:t> </w:t>
      </w:r>
      <w:r w:rsidRPr="00496E12" w:rsidR="0046595B">
        <w:rPr>
          <w:rFonts w:ascii="Times New Roman" w:hAnsi="Times New Roman" w:cs="Times New Roman"/>
        </w:rPr>
        <w:t xml:space="preserve">miest a </w:t>
      </w:r>
      <w:r w:rsidRPr="00496E12" w:rsidR="00B474F0">
        <w:rPr>
          <w:rFonts w:ascii="Times New Roman" w:hAnsi="Times New Roman" w:cs="Times New Roman"/>
        </w:rPr>
        <w:t>obcí.</w:t>
      </w:r>
      <w:r w:rsidRPr="00496E12" w:rsidR="00CF708C">
        <w:rPr>
          <w:rFonts w:ascii="Times New Roman" w:hAnsi="Times New Roman" w:cs="Times New Roman"/>
        </w:rPr>
        <w:t xml:space="preserve"> Vyjadrenie MF SR k návrhu zákona tvorí prílohu </w:t>
      </w:r>
      <w:r w:rsidRPr="00496E12" w:rsidR="00CF708C">
        <w:rPr>
          <w:rFonts w:ascii="Times New Roman" w:hAnsi="Times New Roman" w:cs="Times New Roman"/>
        </w:rPr>
        <w:t>návrhu zákona.</w:t>
      </w:r>
    </w:p>
    <w:p w:rsidR="00811009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11009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Pr="00496E12" w:rsidR="00CF708C">
        <w:rPr>
          <w:rFonts w:ascii="Times New Roman" w:hAnsi="Times New Roman" w:cs="Times New Roman"/>
        </w:rPr>
        <w:t>N</w:t>
      </w:r>
      <w:r w:rsidRPr="00496E12">
        <w:rPr>
          <w:rFonts w:ascii="Times New Roman" w:hAnsi="Times New Roman" w:cs="Times New Roman"/>
        </w:rPr>
        <w:t xml:space="preserve">ávrh zákona si nevyžaduje </w:t>
      </w:r>
      <w:r w:rsidRPr="00496E12" w:rsidR="00CF708C">
        <w:rPr>
          <w:rFonts w:ascii="Times New Roman" w:hAnsi="Times New Roman" w:cs="Times New Roman"/>
        </w:rPr>
        <w:t xml:space="preserve">osobitné personálne a organizačné zabezpečenie. </w:t>
      </w:r>
    </w:p>
    <w:p w:rsidR="0079703D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79703D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B1E75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B1E75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B1E75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B1E75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B1E75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DOLOŽKA ZLUČITEĽNOSTI</w:t>
      </w:r>
    </w:p>
    <w:p w:rsidR="00AD09AF" w:rsidRPr="00496E12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  <w:r w:rsidRPr="00496E12" w:rsidR="00A2669E">
        <w:rPr>
          <w:rFonts w:ascii="Times New Roman" w:hAnsi="Times New Roman" w:cs="Times New Roman"/>
          <w:b/>
          <w:u w:val="single"/>
        </w:rPr>
        <w:t>n</w:t>
      </w:r>
      <w:r w:rsidRPr="00496E12">
        <w:rPr>
          <w:rFonts w:ascii="Times New Roman" w:hAnsi="Times New Roman" w:cs="Times New Roman"/>
          <w:b/>
          <w:u w:val="single"/>
        </w:rPr>
        <w:t>ávrhu zákon</w:t>
      </w:r>
      <w:r w:rsidR="000007EA">
        <w:rPr>
          <w:rFonts w:ascii="Times New Roman" w:hAnsi="Times New Roman" w:cs="Times New Roman"/>
          <w:b/>
          <w:u w:val="single"/>
        </w:rPr>
        <w:t>a</w:t>
      </w:r>
      <w:r w:rsidRPr="00496E12">
        <w:rPr>
          <w:rFonts w:ascii="Times New Roman" w:hAnsi="Times New Roman" w:cs="Times New Roman"/>
          <w:b/>
          <w:u w:val="single"/>
        </w:rPr>
        <w:t xml:space="preserve"> s právom Európskej únie</w:t>
      </w:r>
    </w:p>
    <w:p w:rsidR="00AD09AF" w:rsidRPr="00496E12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</w:p>
    <w:p w:rsidR="00AD09AF" w:rsidRPr="00496E12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</w:p>
    <w:p w:rsidR="00AD09AF" w:rsidRPr="00496E12" w:rsidP="00AD09AF">
      <w:pPr>
        <w:tabs>
          <w:tab w:val="left" w:pos="-216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AD09AF" w:rsidRPr="00496E12" w:rsidP="00DB31C3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Navrhovate</w:t>
      </w:r>
      <w:r w:rsidR="00A31D6B">
        <w:rPr>
          <w:rFonts w:ascii="Times New Roman" w:hAnsi="Times New Roman" w:cs="Times New Roman"/>
          <w:b/>
        </w:rPr>
        <w:t>lia</w:t>
      </w:r>
      <w:r w:rsidRPr="00496E12">
        <w:rPr>
          <w:rFonts w:ascii="Times New Roman" w:hAnsi="Times New Roman" w:cs="Times New Roman"/>
          <w:b/>
        </w:rPr>
        <w:t xml:space="preserve"> zákona:</w:t>
      </w:r>
      <w:r w:rsidR="00A31D6B">
        <w:rPr>
          <w:rFonts w:ascii="Times New Roman" w:hAnsi="Times New Roman" w:cs="Times New Roman"/>
          <w:b/>
        </w:rPr>
        <w:t xml:space="preserve"> </w:t>
      </w:r>
      <w:r w:rsidRPr="00496E12" w:rsidR="0020713C">
        <w:rPr>
          <w:rFonts w:ascii="Times New Roman" w:hAnsi="Times New Roman" w:cs="Times New Roman"/>
          <w:b/>
        </w:rPr>
        <w:t>Juraj Blanár</w:t>
      </w:r>
      <w:r w:rsidR="00DB31C3">
        <w:rPr>
          <w:rFonts w:ascii="Times New Roman" w:hAnsi="Times New Roman" w:cs="Times New Roman"/>
          <w:b/>
        </w:rPr>
        <w:t>,</w:t>
      </w:r>
      <w:r w:rsidRPr="00DB31C3" w:rsidR="00DB31C3">
        <w:rPr>
          <w:rFonts w:ascii="Times New Roman" w:hAnsi="Times New Roman" w:cs="Times New Roman"/>
          <w:b/>
        </w:rPr>
        <w:t xml:space="preserve"> </w:t>
      </w:r>
      <w:r w:rsidR="00DB31C3">
        <w:rPr>
          <w:rFonts w:ascii="Times New Roman" w:hAnsi="Times New Roman" w:cs="Times New Roman"/>
          <w:b/>
        </w:rPr>
        <w:t>Robert Fico</w:t>
      </w:r>
      <w:r w:rsidR="00A31D6B">
        <w:rPr>
          <w:rFonts w:ascii="Times New Roman" w:hAnsi="Times New Roman" w:cs="Times New Roman"/>
          <w:b/>
        </w:rPr>
        <w:t xml:space="preserve">, </w:t>
      </w:r>
      <w:r w:rsidR="00DB31C3">
        <w:rPr>
          <w:rFonts w:ascii="Times New Roman" w:hAnsi="Times New Roman" w:cs="Times New Roman"/>
          <w:b/>
        </w:rPr>
        <w:t>I</w:t>
      </w:r>
      <w:r w:rsidR="00A31D6B">
        <w:rPr>
          <w:rFonts w:ascii="Times New Roman" w:hAnsi="Times New Roman" w:cs="Times New Roman"/>
          <w:b/>
        </w:rPr>
        <w:t>gror Federič</w:t>
      </w:r>
    </w:p>
    <w:p w:rsidR="00AD09AF" w:rsidRPr="00496E12" w:rsidP="00AD09AF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20713C">
        <w:rPr>
          <w:rFonts w:ascii="Times New Roman" w:hAnsi="Times New Roman" w:cs="Times New Roman"/>
        </w:rPr>
        <w:t>p</w:t>
      </w:r>
      <w:r w:rsidRPr="00496E12">
        <w:rPr>
          <w:rFonts w:ascii="Times New Roman" w:hAnsi="Times New Roman" w:cs="Times New Roman"/>
        </w:rPr>
        <w:t>oslanc</w:t>
      </w:r>
      <w:r w:rsidR="00A31D6B">
        <w:rPr>
          <w:rFonts w:ascii="Times New Roman" w:hAnsi="Times New Roman" w:cs="Times New Roman"/>
        </w:rPr>
        <w:t>i</w:t>
      </w:r>
      <w:r w:rsidRPr="00496E12">
        <w:rPr>
          <w:rFonts w:ascii="Times New Roman" w:hAnsi="Times New Roman" w:cs="Times New Roman"/>
        </w:rPr>
        <w:t xml:space="preserve"> Národnej rady S</w:t>
      </w:r>
      <w:r w:rsidRPr="00496E12">
        <w:rPr>
          <w:rFonts w:ascii="Times New Roman" w:hAnsi="Times New Roman" w:cs="Times New Roman"/>
        </w:rPr>
        <w:t>lovenskej republiky.</w:t>
      </w:r>
    </w:p>
    <w:p w:rsidR="00AD09AF" w:rsidRPr="00496E12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Názov návrhu zákona</w:t>
      </w:r>
    </w:p>
    <w:p w:rsidR="004338E1" w:rsidRPr="004338E1" w:rsidP="00433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zákona, </w:t>
      </w:r>
      <w:r w:rsidRPr="004338E1">
        <w:rPr>
          <w:rFonts w:ascii="Times New Roman" w:hAnsi="Times New Roman" w:cs="Times New Roman"/>
        </w:rPr>
        <w:t xml:space="preserve">ktorým sa dopĺňa zákon č. 381/2001 Z. z. o povinnom zmluvnom </w:t>
      </w:r>
      <w:r>
        <w:rPr>
          <w:rFonts w:ascii="Times New Roman" w:hAnsi="Times New Roman" w:cs="Times New Roman"/>
        </w:rPr>
        <w:tab/>
      </w:r>
      <w:r w:rsidRPr="004338E1">
        <w:rPr>
          <w:rFonts w:ascii="Times New Roman" w:hAnsi="Times New Roman" w:cs="Times New Roman"/>
        </w:rPr>
        <w:t xml:space="preserve">poistení zodpovednosti za škodu spôsobenú prevádzkou motorového vozidla </w:t>
      </w:r>
      <w:r>
        <w:rPr>
          <w:rFonts w:ascii="Times New Roman" w:hAnsi="Times New Roman" w:cs="Times New Roman"/>
        </w:rPr>
        <w:tab/>
      </w:r>
      <w:r w:rsidRPr="004338E1">
        <w:rPr>
          <w:rFonts w:ascii="Times New Roman" w:hAnsi="Times New Roman" w:cs="Times New Roman"/>
        </w:rPr>
        <w:t xml:space="preserve">a o zmene a doplnení niektorých zákonov v znení neskorších predpisov a o zmene a </w:t>
      </w:r>
      <w:r>
        <w:rPr>
          <w:rFonts w:ascii="Times New Roman" w:hAnsi="Times New Roman" w:cs="Times New Roman"/>
        </w:rPr>
        <w:tab/>
      </w:r>
      <w:r w:rsidRPr="004338E1">
        <w:rPr>
          <w:rFonts w:ascii="Times New Roman" w:hAnsi="Times New Roman" w:cs="Times New Roman"/>
        </w:rPr>
        <w:t>doplnení niektorých zákonov .</w:t>
      </w:r>
    </w:p>
    <w:p w:rsidR="00AD09AF" w:rsidRPr="00496E12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V práve Európskej únie je problematika návrhu zákona upravené:</w:t>
      </w:r>
    </w:p>
    <w:p w:rsidR="00AD09AF" w:rsidRPr="00496E12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 xml:space="preserve">V prvej smernici Rady 72/166/EHS o zbližovaní zákonov členských štátov pre prípad občianskoprávnej </w:t>
      </w:r>
      <w:r w:rsidRPr="00496E12" w:rsidR="0020692C">
        <w:rPr>
          <w:rFonts w:ascii="Times New Roman" w:hAnsi="Times New Roman" w:cs="Times New Roman"/>
        </w:rPr>
        <w:t>zodpovednosti za škodu spôsobenú prevádzkou motorových vozidiel a vynútení povinnosti sa pre prípad takejto zodpovednosti poistiť(OJL 103 zo dňa 2. mája 1972).</w:t>
      </w:r>
    </w:p>
    <w:p w:rsidR="0020692C" w:rsidRPr="00496E12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 xml:space="preserve">V druhej smernici Rady 84/5/EHS o zbližovaní zákonov členských štátov pre prípad občianskoprávnej zodpovednosti za škodu  spôsobenú </w:t>
      </w:r>
      <w:r w:rsidRPr="00496E12" w:rsidR="00530BB0">
        <w:rPr>
          <w:rFonts w:ascii="Times New Roman" w:hAnsi="Times New Roman" w:cs="Times New Roman"/>
        </w:rPr>
        <w:t>p</w:t>
      </w:r>
      <w:r w:rsidRPr="00496E12">
        <w:rPr>
          <w:rFonts w:ascii="Times New Roman" w:hAnsi="Times New Roman" w:cs="Times New Roman"/>
        </w:rPr>
        <w:t>revádzkou motorových vozidiel (OJL 8 zo dňa 11.januára 1984).</w:t>
      </w:r>
    </w:p>
    <w:p w:rsidR="0020692C" w:rsidRPr="00496E12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 w:rsidR="00340998">
        <w:rPr>
          <w:rFonts w:ascii="Times New Roman" w:hAnsi="Times New Roman" w:cs="Times New Roman"/>
        </w:rPr>
        <w:t>V tretej smernici Rady 90/232/EHS o zbližovaní zákonov členských štátov pre prípad občianskoprávnej zodpovednosti za škodu spôsobenú prevádzkou motorových vozidiel (OJL 129 zo dňa 19. mája 1990).</w:t>
      </w:r>
    </w:p>
    <w:p w:rsidR="00340998" w:rsidRPr="00496E12" w:rsidP="00340998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 xml:space="preserve">V smernici Rady 90/618/EHS pozmeňujúca, pokiaľ ide o zákonné poistenie motorových vozidiel </w:t>
      </w:r>
      <w:r w:rsidRPr="00496E12" w:rsidR="006654B4">
        <w:rPr>
          <w:rFonts w:ascii="Times New Roman" w:hAnsi="Times New Roman" w:cs="Times New Roman"/>
        </w:rPr>
        <w:t>prvú smernicu Rady 73/239/EHS a druhú smernicu Rady 88/357/EHS (OJL 330 z 29. novembra 1990).</w:t>
      </w:r>
    </w:p>
    <w:p w:rsidR="006654B4" w:rsidRPr="00496E12" w:rsidP="00340998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V smernici Európsk</w:t>
      </w:r>
      <w:r w:rsidRPr="00496E12" w:rsidR="00A8294D">
        <w:rPr>
          <w:rFonts w:ascii="Times New Roman" w:hAnsi="Times New Roman" w:cs="Times New Roman"/>
        </w:rPr>
        <w:t>e</w:t>
      </w:r>
      <w:r w:rsidRPr="00496E12">
        <w:rPr>
          <w:rFonts w:ascii="Times New Roman" w:hAnsi="Times New Roman" w:cs="Times New Roman"/>
        </w:rPr>
        <w:t>ho parlamentu  a Rady 2000/26/ES o aproximácii zákonov členských štátov vzťahujúcich sa na poistenie zodpovednosti za ško</w:t>
      </w:r>
      <w:r w:rsidRPr="00496E12" w:rsidR="00530BB0">
        <w:rPr>
          <w:rFonts w:ascii="Times New Roman" w:hAnsi="Times New Roman" w:cs="Times New Roman"/>
        </w:rPr>
        <w:t>d</w:t>
      </w:r>
      <w:r w:rsidRPr="00496E12">
        <w:rPr>
          <w:rFonts w:ascii="Times New Roman" w:hAnsi="Times New Roman" w:cs="Times New Roman"/>
        </w:rPr>
        <w:t>u pri prevádzkovaní motorových vozidiel, a ktorou sa menia a dopĺňajú smernice Rady 73/239/EHS a 88/357/EHS (OJL 181 z 20. júla 2000).</w:t>
      </w:r>
    </w:p>
    <w:p w:rsidR="00AD09AF" w:rsidRPr="00496E12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 w:rsidR="000269A6">
        <w:rPr>
          <w:rFonts w:ascii="Times New Roman" w:hAnsi="Times New Roman" w:cs="Times New Roman"/>
          <w:b/>
        </w:rPr>
        <w:t xml:space="preserve">Návrh zákona svojou problematikou </w:t>
      </w:r>
    </w:p>
    <w:p w:rsidR="000269A6" w:rsidRPr="00496E12" w:rsidP="000269A6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</w:rPr>
        <w:t>patrí medzi prioritné oblasti aproximácie práva obsiahnuté v článku 70 Európskej dohody o pridružení – finančné služby,</w:t>
      </w:r>
    </w:p>
    <w:p w:rsidR="000269A6" w:rsidRPr="00496E12" w:rsidP="000269A6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  <w:b/>
        </w:rPr>
      </w:pPr>
      <w:r w:rsidRPr="00496E12" w:rsidR="00AC2791">
        <w:rPr>
          <w:rFonts w:ascii="Times New Roman" w:hAnsi="Times New Roman" w:cs="Times New Roman"/>
        </w:rPr>
        <w:t>patrí medzi priority odporúčané v Príprave asociovaných krajín strednej a východnej Európy na integráciu do vnútorn</w:t>
      </w:r>
      <w:r w:rsidRPr="00496E12" w:rsidR="00A8294D">
        <w:rPr>
          <w:rFonts w:ascii="Times New Roman" w:hAnsi="Times New Roman" w:cs="Times New Roman"/>
        </w:rPr>
        <w:t>é</w:t>
      </w:r>
      <w:r w:rsidRPr="00496E12" w:rsidR="00AC2791">
        <w:rPr>
          <w:rFonts w:ascii="Times New Roman" w:hAnsi="Times New Roman" w:cs="Times New Roman"/>
        </w:rPr>
        <w:t xml:space="preserve">ho trhu Európskej únie kapitola 13 – </w:t>
      </w:r>
      <w:r w:rsidRPr="00496E12" w:rsidR="00B739C8">
        <w:rPr>
          <w:rFonts w:ascii="Times New Roman" w:hAnsi="Times New Roman" w:cs="Times New Roman"/>
        </w:rPr>
        <w:t>f</w:t>
      </w:r>
      <w:r w:rsidRPr="00496E12" w:rsidR="00AC2791">
        <w:rPr>
          <w:rFonts w:ascii="Times New Roman" w:hAnsi="Times New Roman" w:cs="Times New Roman"/>
        </w:rPr>
        <w:t>inančné služby.</w:t>
      </w:r>
    </w:p>
    <w:p w:rsidR="000269A6" w:rsidRPr="00496E12" w:rsidP="000269A6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0269A6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 w:rsidR="00AC2791">
        <w:rPr>
          <w:rFonts w:ascii="Times New Roman" w:hAnsi="Times New Roman" w:cs="Times New Roman"/>
          <w:b/>
        </w:rPr>
        <w:t>Charakteristika právnych noriem Európskej únie, ktorými je upravená problematika návrhu zákona:</w:t>
      </w:r>
    </w:p>
    <w:p w:rsidR="00AC2791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Prvá smernica Rady 72/166/EHS stanovuje zásady systému zelených kariet ako základu pre systém poistenia motorových vozidiel v Európskej únii a ruší kontrolu zelených kariet na vnútorných hraniciach Európskej únie.</w:t>
      </w:r>
    </w:p>
    <w:p w:rsidR="008D3A8E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EA2137">
        <w:rPr>
          <w:rFonts w:ascii="Times New Roman" w:hAnsi="Times New Roman" w:cs="Times New Roman"/>
        </w:rPr>
        <w:t>Druhou smernicou Rady 84/5/EHS sa od každého členstva štátu požaduje vytvoriť alebo povoliť garančný fond na odškodnenie obetí úrazov spôsobených nepoistených alebo neidentifikovanými vozidlami a</w:t>
      </w:r>
      <w:r w:rsidRPr="00496E12">
        <w:rPr>
          <w:rFonts w:ascii="Times New Roman" w:hAnsi="Times New Roman" w:cs="Times New Roman"/>
        </w:rPr>
        <w:t> </w:t>
      </w:r>
      <w:r w:rsidRPr="00496E12" w:rsidR="00EA2137">
        <w:rPr>
          <w:rFonts w:ascii="Times New Roman" w:hAnsi="Times New Roman" w:cs="Times New Roman"/>
        </w:rPr>
        <w:t>zos</w:t>
      </w:r>
      <w:r w:rsidRPr="00496E12" w:rsidR="00396CCC">
        <w:rPr>
          <w:rFonts w:ascii="Times New Roman" w:hAnsi="Times New Roman" w:cs="Times New Roman"/>
        </w:rPr>
        <w:t>ú</w:t>
      </w:r>
      <w:r w:rsidRPr="00496E12" w:rsidR="00EA2137">
        <w:rPr>
          <w:rFonts w:ascii="Times New Roman" w:hAnsi="Times New Roman" w:cs="Times New Roman"/>
        </w:rPr>
        <w:t>laďuj</w:t>
      </w:r>
      <w:r w:rsidRPr="00496E12">
        <w:rPr>
          <w:rFonts w:ascii="Times New Roman" w:hAnsi="Times New Roman" w:cs="Times New Roman"/>
        </w:rPr>
        <w:t>e minimálnu výšku odškodnenia za spôsobenú hmotnú škodu a ublíženie na zdraví.</w:t>
      </w:r>
    </w:p>
    <w:p w:rsidR="008D3A8E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Tretia smernica Rady 90/232/EHS stanovuje povinnosti členským štátom prijať potrebné kroky na zabezpečenie toho, aby sa povinné poistenie zodpovednosti za škodu v súvislosti s používaním motorových vozidiel vzťahovalo na celé Spoločenstva na základe jednotnej poistnej sadzby.</w:t>
      </w:r>
    </w:p>
    <w:p w:rsidR="00BB1E9C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EE7C7B">
        <w:rPr>
          <w:rFonts w:ascii="Times New Roman" w:hAnsi="Times New Roman" w:cs="Times New Roman"/>
        </w:rPr>
        <w:t>Smernica Rady 90/618/EHS ustanovuje najmä povinnosti členského štátu, v ktorom sa poskytujú služby , požadovať, aby sa poisťovňa stala členom jeho garančného fondu a aby sa podieľala na jeho financovaní. Poisťovatelia si okrem toho musia vym</w:t>
      </w:r>
      <w:r w:rsidRPr="00496E12" w:rsidR="00B739C8">
        <w:rPr>
          <w:rFonts w:ascii="Times New Roman" w:hAnsi="Times New Roman" w:cs="Times New Roman"/>
        </w:rPr>
        <w:t>e</w:t>
      </w:r>
      <w:r w:rsidRPr="00496E12" w:rsidR="00EE7C7B">
        <w:rPr>
          <w:rFonts w:ascii="Times New Roman" w:hAnsi="Times New Roman" w:cs="Times New Roman"/>
        </w:rPr>
        <w:t xml:space="preserve">novať svojho reprezentanta pre ten členský štát, v ktorom poskytujú služby, zodpovedného za zhromaždenie potrebných informácií a za zastupovanie poisťovateľa </w:t>
      </w:r>
      <w:r w:rsidRPr="00496E12" w:rsidR="00683887">
        <w:rPr>
          <w:rFonts w:ascii="Times New Roman" w:hAnsi="Times New Roman" w:cs="Times New Roman"/>
        </w:rPr>
        <w:t xml:space="preserve">vo vzťahu k osobám uplatňujúcim nárok alebo opravný prostriedok pred súdmi </w:t>
      </w:r>
      <w:r w:rsidRPr="00496E12">
        <w:rPr>
          <w:rFonts w:ascii="Times New Roman" w:hAnsi="Times New Roman" w:cs="Times New Roman"/>
        </w:rPr>
        <w:t xml:space="preserve">alebo orgánmi daného členského štátu. </w:t>
      </w:r>
    </w:p>
    <w:p w:rsidR="008D3A8E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BB1E9C">
        <w:rPr>
          <w:rFonts w:ascii="Times New Roman" w:hAnsi="Times New Roman" w:cs="Times New Roman"/>
        </w:rPr>
        <w:t xml:space="preserve">Smernica Európskeho parlamentu </w:t>
      </w:r>
      <w:r w:rsidRPr="00496E12" w:rsidR="00EE7C7B">
        <w:rPr>
          <w:rFonts w:ascii="Times New Roman" w:hAnsi="Times New Roman" w:cs="Times New Roman"/>
        </w:rPr>
        <w:t xml:space="preserve"> </w:t>
      </w:r>
      <w:r w:rsidRPr="00496E12" w:rsidR="00957F9E">
        <w:rPr>
          <w:rFonts w:ascii="Times New Roman" w:hAnsi="Times New Roman" w:cs="Times New Roman"/>
        </w:rPr>
        <w:t xml:space="preserve">a Rady 2000/26/EHS o aproximácii zákonov členských štátov vzťahujúcich sa na poistenie zodpovednosti za škodu pri prevádzkovaní motorových vozidiel, a ktorou sa menia a dopĺňajú smernice Rady 73/239/EEC a 88/357/EHS. Jej cieľom je najmä stanoviť špeciálne ustanovenia pre poškodené strany, ktoré majú nárok na náhradu akejkoľvek ujmy alebo škody, ktorá bola spôsobená dopravnou nehodou. </w:t>
      </w:r>
      <w:r w:rsidRPr="00496E12" w:rsidR="004406D4">
        <w:rPr>
          <w:rFonts w:ascii="Times New Roman" w:hAnsi="Times New Roman" w:cs="Times New Roman"/>
        </w:rPr>
        <w:t xml:space="preserve">Spomenuté osoby majú právo na podanie žaloby voči poisťovni osoby nesúcej zodpovednosť. Upravuje činnosť </w:t>
      </w:r>
      <w:r w:rsidRPr="00496E12" w:rsidR="008C50FC">
        <w:rPr>
          <w:rFonts w:ascii="Times New Roman" w:hAnsi="Times New Roman" w:cs="Times New Roman"/>
        </w:rPr>
        <w:t>likvidačných zástupcov, informačných centier, orgány pre náhradu škody.</w:t>
      </w:r>
      <w:r w:rsidRPr="00496E12" w:rsidR="00957F9E">
        <w:rPr>
          <w:rFonts w:ascii="Times New Roman" w:hAnsi="Times New Roman" w:cs="Times New Roman"/>
        </w:rPr>
        <w:t xml:space="preserve"> </w:t>
      </w:r>
    </w:p>
    <w:p w:rsidR="00AC2791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EA2137">
        <w:rPr>
          <w:rFonts w:ascii="Times New Roman" w:hAnsi="Times New Roman" w:cs="Times New Roman"/>
        </w:rPr>
        <w:t xml:space="preserve"> </w:t>
      </w:r>
    </w:p>
    <w:p w:rsidR="00AC2791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 w:rsidR="008C50FC">
        <w:rPr>
          <w:rFonts w:ascii="Times New Roman" w:hAnsi="Times New Roman" w:cs="Times New Roman"/>
          <w:b/>
        </w:rPr>
        <w:t>Vyjadrenie stupňa kompatibility  s právnou normou EÚ:</w:t>
      </w:r>
    </w:p>
    <w:p w:rsidR="004338E1" w:rsidP="004338E1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je úplne zlučiteľný so smernicami č. 72/166/EHS, č. 84/5/EHS, č. </w:t>
        <w:tab/>
        <w:t xml:space="preserve">90/232/EHS a č. 2000/26/ES. </w:t>
      </w: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6E387E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6E387E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6E387E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B94321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B94321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  <w:r w:rsidRPr="00496E12" w:rsidR="00FE688D">
        <w:rPr>
          <w:rFonts w:ascii="Times New Roman" w:hAnsi="Times New Roman" w:cs="Times New Roman"/>
          <w:b/>
        </w:rPr>
        <w:t>Osobitná časť</w:t>
      </w: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K čl.</w:t>
      </w:r>
      <w:r w:rsidRPr="00496E12" w:rsidR="00D425F8">
        <w:rPr>
          <w:rFonts w:ascii="Times New Roman" w:hAnsi="Times New Roman" w:cs="Times New Roman"/>
        </w:rPr>
        <w:t xml:space="preserve"> </w:t>
      </w:r>
      <w:r w:rsidRPr="00496E12" w:rsidR="009C427C">
        <w:rPr>
          <w:rFonts w:ascii="Times New Roman" w:hAnsi="Times New Roman" w:cs="Times New Roman"/>
        </w:rPr>
        <w:t>I</w:t>
      </w: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B17800" w:rsidRPr="00496E12" w:rsidP="00D214BF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  <w:r w:rsidR="00D214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Pr="00496E12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28</w:t>
      </w:r>
      <w:r w:rsidRPr="00496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dopĺňa nový odse</w:t>
      </w:r>
      <w:r w:rsidR="00DD7A8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8</w:t>
      </w:r>
      <w:r w:rsidRPr="00496E12">
        <w:rPr>
          <w:rFonts w:ascii="Times New Roman" w:hAnsi="Times New Roman" w:cs="Times New Roman"/>
        </w:rPr>
        <w:t xml:space="preserve"> ktor</w:t>
      </w:r>
      <w:r>
        <w:rPr>
          <w:rFonts w:ascii="Times New Roman" w:hAnsi="Times New Roman" w:cs="Times New Roman"/>
        </w:rPr>
        <w:t>ý</w:t>
      </w:r>
      <w:r w:rsidRPr="00496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zavádza na roky 2005 a 2006  reguláciu stanovovania výšky poisteného za škody spôsobené prevádzkou motorového vozidla. Navrhuje sa stanoviť výšku  poistného z predchádzajúceho roka každoročne zvyšuje o priemernú ročnú mieru inflácie meranú indexom spotrebiteľských  cien, vyhlásenú  Štatistickým úradom  Slovenskej republiky (miera inflácie). Ak  však v predchádzajúcom kalendárnom roku  v  určitej  skupine  motorových  vozidiel  nárast  percenta škodovosti  prevýši mieru  inflácie,  v nasledujúcom  roku  sa poistné tejto skupiny vozidiel zvyšuje o nárast percenta škodovosti  schválený   úradom  na  návrh   kancelárie;  percentom škodovosti sa na tieto účely rozumie podiel súčtu poistných plnení vyplatených všetkými   poisťovateľmi   a   kanceláriou   a nimi vytvorených  rezerv  na  poistné  plnenia vo  vzťahu  k nimi prijatému  poistnému.  </w:t>
      </w:r>
    </w:p>
    <w:p w:rsidR="009C427C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4D1AB1">
        <w:rPr>
          <w:rFonts w:ascii="Times New Roman" w:hAnsi="Times New Roman" w:cs="Times New Roman"/>
        </w:rPr>
        <w:t xml:space="preserve"> </w:t>
      </w:r>
    </w:p>
    <w:p w:rsidR="00D149E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330672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D149E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D149E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2C0996">
      <w:pPr>
        <w:tabs>
          <w:tab w:val="left" w:pos="-2160"/>
        </w:tabs>
        <w:ind w:left="720"/>
        <w:jc w:val="center"/>
        <w:rPr>
          <w:rFonts w:ascii="Times New Roman" w:hAnsi="Times New Roman" w:cs="Times New Roman"/>
        </w:rPr>
      </w:pPr>
    </w:p>
    <w:p w:rsidR="009C427C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8C50FC" w:rsidRPr="00496E12" w:rsidP="008C50FC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sectPr>
      <w:pgSz w:w="11906" w:h="16838"/>
      <w:pgMar w:top="1078" w:right="1417" w:bottom="1078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364"/>
    <w:multiLevelType w:val="hybridMultilevel"/>
    <w:tmpl w:val="1A9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47A16"/>
    <w:multiLevelType w:val="multilevel"/>
    <w:tmpl w:val="A356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D6A75"/>
    <w:multiLevelType w:val="hybridMultilevel"/>
    <w:tmpl w:val="4B54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509D3"/>
    <w:multiLevelType w:val="multilevel"/>
    <w:tmpl w:val="D722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7EA"/>
    <w:rsid w:val="000269A6"/>
    <w:rsid w:val="00082D3A"/>
    <w:rsid w:val="0008599A"/>
    <w:rsid w:val="00090745"/>
    <w:rsid w:val="000E3B49"/>
    <w:rsid w:val="000E4A42"/>
    <w:rsid w:val="000F70F4"/>
    <w:rsid w:val="000F79BD"/>
    <w:rsid w:val="0020692C"/>
    <w:rsid w:val="0020713C"/>
    <w:rsid w:val="002856A5"/>
    <w:rsid w:val="002C0996"/>
    <w:rsid w:val="002C69EA"/>
    <w:rsid w:val="002E15E2"/>
    <w:rsid w:val="00330672"/>
    <w:rsid w:val="00340998"/>
    <w:rsid w:val="00345AF5"/>
    <w:rsid w:val="00396CCC"/>
    <w:rsid w:val="003B01F4"/>
    <w:rsid w:val="003E3ACD"/>
    <w:rsid w:val="00431910"/>
    <w:rsid w:val="004338E1"/>
    <w:rsid w:val="00437C99"/>
    <w:rsid w:val="004406D4"/>
    <w:rsid w:val="0046595B"/>
    <w:rsid w:val="00470EF2"/>
    <w:rsid w:val="00496E12"/>
    <w:rsid w:val="00497FC6"/>
    <w:rsid w:val="004D1AB1"/>
    <w:rsid w:val="004E2D8E"/>
    <w:rsid w:val="00530BB0"/>
    <w:rsid w:val="00533CFE"/>
    <w:rsid w:val="00591084"/>
    <w:rsid w:val="005A5CF0"/>
    <w:rsid w:val="00604942"/>
    <w:rsid w:val="006654B4"/>
    <w:rsid w:val="006816A1"/>
    <w:rsid w:val="00683887"/>
    <w:rsid w:val="006A31E1"/>
    <w:rsid w:val="006B29E5"/>
    <w:rsid w:val="006E387E"/>
    <w:rsid w:val="0075229D"/>
    <w:rsid w:val="007704F4"/>
    <w:rsid w:val="0079703D"/>
    <w:rsid w:val="00802210"/>
    <w:rsid w:val="00811009"/>
    <w:rsid w:val="008A4B9E"/>
    <w:rsid w:val="008B1E75"/>
    <w:rsid w:val="008C50FC"/>
    <w:rsid w:val="008D3A8E"/>
    <w:rsid w:val="00904798"/>
    <w:rsid w:val="00946AA5"/>
    <w:rsid w:val="00957F9E"/>
    <w:rsid w:val="009626A3"/>
    <w:rsid w:val="009C427C"/>
    <w:rsid w:val="009E31C1"/>
    <w:rsid w:val="00A2669E"/>
    <w:rsid w:val="00A31D6B"/>
    <w:rsid w:val="00A41708"/>
    <w:rsid w:val="00A8294D"/>
    <w:rsid w:val="00A82C3E"/>
    <w:rsid w:val="00A83D08"/>
    <w:rsid w:val="00AC2791"/>
    <w:rsid w:val="00AD09AF"/>
    <w:rsid w:val="00AF6574"/>
    <w:rsid w:val="00B17800"/>
    <w:rsid w:val="00B3454A"/>
    <w:rsid w:val="00B474F0"/>
    <w:rsid w:val="00B739C8"/>
    <w:rsid w:val="00B94321"/>
    <w:rsid w:val="00BB1E9C"/>
    <w:rsid w:val="00BC69BD"/>
    <w:rsid w:val="00BE07D8"/>
    <w:rsid w:val="00BE5AB4"/>
    <w:rsid w:val="00BF75B1"/>
    <w:rsid w:val="00C15997"/>
    <w:rsid w:val="00C43689"/>
    <w:rsid w:val="00C514AF"/>
    <w:rsid w:val="00CD1A85"/>
    <w:rsid w:val="00CE3CEB"/>
    <w:rsid w:val="00CE7AE4"/>
    <w:rsid w:val="00CF708C"/>
    <w:rsid w:val="00D144CC"/>
    <w:rsid w:val="00D149E4"/>
    <w:rsid w:val="00D214BF"/>
    <w:rsid w:val="00D2441E"/>
    <w:rsid w:val="00D425F8"/>
    <w:rsid w:val="00DB31C3"/>
    <w:rsid w:val="00DD1119"/>
    <w:rsid w:val="00DD7A8A"/>
    <w:rsid w:val="00E31B44"/>
    <w:rsid w:val="00E52E4B"/>
    <w:rsid w:val="00E706E5"/>
    <w:rsid w:val="00E8403F"/>
    <w:rsid w:val="00EA2137"/>
    <w:rsid w:val="00EB68B3"/>
    <w:rsid w:val="00EB777D"/>
    <w:rsid w:val="00EE7C7B"/>
    <w:rsid w:val="00EF1800"/>
    <w:rsid w:val="00F35361"/>
    <w:rsid w:val="00FE59AB"/>
    <w:rsid w:val="00FE688D"/>
    <w:rsid w:val="00FF34DF"/>
    <w:rsid w:val="00FF53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496E12"/>
    <w:pPr>
      <w:keepNext/>
      <w:jc w:val="center"/>
      <w:outlineLvl w:val="0"/>
    </w:pPr>
    <w:rPr>
      <w:b/>
      <w:sz w:val="28"/>
      <w:szCs w:val="36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4338E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6</Pages>
  <Words>1536</Words>
  <Characters>8759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blanjura</dc:creator>
  <cp:lastModifiedBy>Jaroslav BAŠKA</cp:lastModifiedBy>
  <cp:revision>15</cp:revision>
  <cp:lastPrinted>2004-09-28T13:51:00Z</cp:lastPrinted>
  <dcterms:created xsi:type="dcterms:W3CDTF">2004-09-28T12:06:00Z</dcterms:created>
  <dcterms:modified xsi:type="dcterms:W3CDTF">2004-09-28T13:51:00Z</dcterms:modified>
</cp:coreProperties>
</file>