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0AE0">
      <w:pPr>
        <w:pStyle w:val="BodyText"/>
        <w:rPr>
          <w:rFonts w:ascii="Times New Roman" w:hAnsi="Times New Roman" w:cs="Times New Roman"/>
          <w:sz w:val="24"/>
        </w:rPr>
      </w:pPr>
      <w:r w:rsidRPr="00FD6808">
        <w:rPr>
          <w:rFonts w:ascii="Times New Roman" w:hAnsi="Times New Roman" w:cs="Times New Roman"/>
          <w:sz w:val="24"/>
        </w:rPr>
        <w:t>D</w:t>
      </w:r>
      <w:r w:rsidR="008E34BD">
        <w:rPr>
          <w:rFonts w:ascii="Times New Roman" w:hAnsi="Times New Roman" w:cs="Times New Roman"/>
          <w:sz w:val="24"/>
        </w:rPr>
        <w:t>OLOŽKA  ZLUČITEĽNOSTI</w:t>
      </w:r>
    </w:p>
    <w:p w:rsidR="008E34BD" w:rsidRPr="00FD6808">
      <w:pPr>
        <w:pStyle w:val="BodyText"/>
        <w:rPr>
          <w:rFonts w:ascii="Times New Roman" w:hAnsi="Times New Roman" w:cs="Times New Roman"/>
          <w:sz w:val="24"/>
        </w:rPr>
      </w:pPr>
    </w:p>
    <w:p w:rsidR="007E0AE0" w:rsidRPr="00FD6808">
      <w:pPr>
        <w:pStyle w:val="BodyText"/>
        <w:rPr>
          <w:rFonts w:ascii="Times New Roman" w:hAnsi="Times New Roman" w:cs="Times New Roman"/>
          <w:sz w:val="24"/>
        </w:rPr>
      </w:pPr>
      <w:r w:rsidRPr="00FD6808">
        <w:rPr>
          <w:rFonts w:ascii="Times New Roman" w:hAnsi="Times New Roman" w:cs="Times New Roman"/>
          <w:sz w:val="24"/>
        </w:rPr>
        <w:t>návrhu zákona</w:t>
      </w:r>
      <w:r w:rsidR="008E34BD">
        <w:rPr>
          <w:rFonts w:ascii="Times New Roman" w:hAnsi="Times New Roman" w:cs="Times New Roman"/>
          <w:sz w:val="24"/>
        </w:rPr>
        <w:t>, ktorým sa mení a dopĺňa zákon č. 222/2004 Z.z.</w:t>
      </w:r>
      <w:r w:rsidR="00BF464B">
        <w:rPr>
          <w:rFonts w:ascii="Times New Roman" w:hAnsi="Times New Roman" w:cs="Times New Roman"/>
          <w:sz w:val="24"/>
        </w:rPr>
        <w:t xml:space="preserve"> o dani z pridanej hodnoty</w:t>
      </w:r>
      <w:r w:rsidR="008E34BD">
        <w:rPr>
          <w:rFonts w:ascii="Times New Roman" w:hAnsi="Times New Roman" w:cs="Times New Roman"/>
          <w:sz w:val="24"/>
        </w:rPr>
        <w:t xml:space="preserve"> v znení zákona č. 350/2004 Z.z.</w:t>
      </w:r>
    </w:p>
    <w:p w:rsidR="007E0AE0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FD6808">
        <w:rPr>
          <w:rFonts w:ascii="Times New Roman" w:hAnsi="Times New Roman" w:cs="Times New Roman"/>
          <w:sz w:val="24"/>
        </w:rPr>
        <w:t>s právom Európskych spoločenstiev a právom Európskej únie</w:t>
      </w:r>
    </w:p>
    <w:p w:rsidR="007E0AE0">
      <w:pPr>
        <w:jc w:val="both"/>
        <w:rPr>
          <w:rFonts w:ascii="Times New Roman" w:hAnsi="Times New Roman" w:cs="Times New Roman"/>
        </w:rPr>
      </w:pPr>
    </w:p>
    <w:p w:rsidR="007E0AE0">
      <w:pPr>
        <w:jc w:val="both"/>
        <w:rPr>
          <w:rFonts w:ascii="Times New Roman" w:hAnsi="Times New Roman" w:cs="Times New Roman"/>
        </w:rPr>
      </w:pPr>
    </w:p>
    <w:p w:rsidR="007E0AE0" w:rsidRPr="008E34BD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 w:rsidRPr="008E34BD">
        <w:rPr>
          <w:rFonts w:ascii="Times New Roman" w:hAnsi="Times New Roman" w:cs="Times New Roman"/>
          <w:b/>
        </w:rPr>
        <w:t>1.</w:t>
        <w:tab/>
      </w:r>
      <w:r w:rsidRPr="008E34BD">
        <w:rPr>
          <w:rFonts w:ascii="Times New Roman" w:hAnsi="Times New Roman" w:cs="Times New Roman"/>
          <w:b/>
          <w:bCs/>
        </w:rPr>
        <w:t>Navrhovateľ zákona:</w:t>
      </w:r>
    </w:p>
    <w:p w:rsidR="007E0AE0">
      <w:pPr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="008E34BD">
        <w:rPr>
          <w:rFonts w:ascii="Times New Roman" w:hAnsi="Times New Roman" w:cs="Times New Roman"/>
        </w:rPr>
        <w:t>Vláda Slovenskej republiky</w:t>
      </w:r>
    </w:p>
    <w:p w:rsidR="007E0AE0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</w:tabs>
        <w:ind w:left="2880" w:hanging="2880"/>
        <w:jc w:val="both"/>
        <w:rPr>
          <w:rFonts w:ascii="Times New Roman" w:hAnsi="Times New Roman" w:cs="Times New Roman"/>
          <w:b/>
          <w:bCs/>
        </w:rPr>
      </w:pPr>
      <w:r w:rsidR="003F00D6">
        <w:rPr>
          <w:rFonts w:ascii="Times New Roman" w:hAnsi="Times New Roman" w:cs="Times New Roman"/>
          <w:b/>
        </w:rPr>
        <w:t>2</w:t>
      </w:r>
      <w:r w:rsidR="003F00D6">
        <w:rPr>
          <w:rFonts w:ascii="Times New Roman" w:hAnsi="Times New Roman" w:cs="Times New Roman"/>
          <w:b/>
        </w:rPr>
        <w:t>.</w:t>
      </w:r>
      <w:r w:rsidRPr="008E34BD">
        <w:rPr>
          <w:rFonts w:ascii="Times New Roman" w:hAnsi="Times New Roman" w:cs="Times New Roman"/>
          <w:b/>
        </w:rPr>
        <w:tab/>
      </w:r>
      <w:r w:rsidRPr="008E34BD">
        <w:rPr>
          <w:rFonts w:ascii="Times New Roman" w:hAnsi="Times New Roman" w:cs="Times New Roman"/>
          <w:b/>
          <w:bCs/>
        </w:rPr>
        <w:t>Názov návrhu</w:t>
      </w:r>
      <w:r>
        <w:rPr>
          <w:rFonts w:ascii="Times New Roman" w:hAnsi="Times New Roman" w:cs="Times New Roman"/>
          <w:b/>
          <w:bCs/>
        </w:rPr>
        <w:t xml:space="preserve"> zákona:</w:t>
      </w:r>
    </w:p>
    <w:p w:rsidR="007E0AE0">
      <w:pPr>
        <w:pStyle w:val="BodyTextIndent3"/>
        <w:tabs>
          <w:tab w:val="left" w:pos="360"/>
        </w:tabs>
        <w:rPr>
          <w:rFonts w:ascii="Times New Roman" w:hAnsi="Times New Roman" w:cs="Times New Roman"/>
        </w:rPr>
      </w:pPr>
      <w:r w:rsidR="00CB0AF6">
        <w:rPr>
          <w:rFonts w:ascii="Times New Roman" w:hAnsi="Times New Roman" w:cs="Times New Roman"/>
        </w:rPr>
        <w:t>Návrh z</w:t>
      </w:r>
      <w:r>
        <w:rPr>
          <w:rFonts w:ascii="Times New Roman" w:hAnsi="Times New Roman" w:cs="Times New Roman"/>
        </w:rPr>
        <w:t>ákon</w:t>
      </w:r>
      <w:r w:rsidR="00CB0AF6">
        <w:rPr>
          <w:rFonts w:ascii="Times New Roman" w:hAnsi="Times New Roman" w:cs="Times New Roman"/>
        </w:rPr>
        <w:t>a</w:t>
      </w:r>
      <w:r w:rsidR="008E34BD">
        <w:rPr>
          <w:rFonts w:ascii="Times New Roman" w:hAnsi="Times New Roman" w:cs="Times New Roman"/>
        </w:rPr>
        <w:t>, ktorým sa mení a dopĺňa zákon č. 222/2004 Z.z. o dani z pridanej hodnoty v znení zákona č. 350/2004 Z.z.</w:t>
      </w:r>
    </w:p>
    <w:p w:rsidR="007E0AE0">
      <w:pPr>
        <w:tabs>
          <w:tab w:val="left" w:pos="360"/>
        </w:tabs>
        <w:ind w:left="2880" w:hanging="2880"/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 w:rsidRPr="008E34BD">
        <w:rPr>
          <w:rFonts w:ascii="Times New Roman" w:hAnsi="Times New Roman" w:cs="Times New Roman"/>
          <w:b/>
        </w:rPr>
        <w:t>3.</w:t>
        <w:tab/>
      </w:r>
      <w:r w:rsidRPr="008E34BD">
        <w:rPr>
          <w:rFonts w:ascii="Times New Roman" w:hAnsi="Times New Roman" w:cs="Times New Roman"/>
          <w:b/>
          <w:bCs/>
        </w:rPr>
        <w:t>Záväzky</w:t>
      </w:r>
      <w:r>
        <w:rPr>
          <w:rFonts w:ascii="Times New Roman" w:hAnsi="Times New Roman" w:cs="Times New Roman"/>
          <w:b/>
          <w:bCs/>
        </w:rPr>
        <w:t xml:space="preserve"> Slovenskej republiky vo vzťahu k Európskym spoločenstvám a Európskej únii:</w:t>
      </w:r>
    </w:p>
    <w:p w:rsidR="007E0AE0" w:rsidP="00790FF4">
      <w:pPr>
        <w:numPr>
          <w:ilvl w:val="0"/>
          <w:numId w:val="3"/>
        </w:numPr>
        <w:tabs>
          <w:tab w:val="left" w:pos="360"/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patrí svojou problematikou medzi prioritné oblasti aproximácie práva obsiahnuté v čl. 70 Európskej dohody o pridružení – nepriame zdaňovanie.</w:t>
      </w:r>
    </w:p>
    <w:p w:rsidR="007E0AE0" w:rsidP="00790FF4">
      <w:pPr>
        <w:tabs>
          <w:tab w:val="left" w:pos="360"/>
          <w:tab w:val="left" w:pos="720"/>
        </w:tabs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hľadiska Národného programu pre prijatie acquis communautaire predkladaný návrh zákona patrí medzi prioritné oblasti aproximácie práva – Kapitola č. 10 – Dane a taktiež je prioritou podľa Partnerstva pre vstup.</w:t>
      </w:r>
    </w:p>
    <w:p w:rsidR="007E0AE0" w:rsidP="00790FF4">
      <w:pPr>
        <w:tabs>
          <w:tab w:val="left" w:pos="360"/>
          <w:tab w:val="left" w:pos="720"/>
        </w:tabs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patrí medzi priority odporúčané v Príprave asociovaných krajín strednej a východnej Európy na integráciu do vnútorného trhu Európskej únie – kapitola 22. nepriame zdaňovanie.</w:t>
      </w:r>
    </w:p>
    <w:p w:rsidR="007E0AE0" w:rsidP="00790FF4">
      <w:pPr>
        <w:tabs>
          <w:tab w:val="left" w:pos="360"/>
          <w:tab w:val="left" w:pos="720"/>
        </w:tabs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zákona je obsiahnutá v screeningovej kapitole č. 10 – Dane.</w:t>
      </w:r>
    </w:p>
    <w:p w:rsidR="007E0AE0" w:rsidP="00790FF4">
      <w:pPr>
        <w:tabs>
          <w:tab w:val="left" w:pos="360"/>
          <w:tab w:val="left" w:pos="72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B4501B">
        <w:rPr>
          <w:rFonts w:ascii="Times New Roman" w:hAnsi="Times New Roman" w:cs="Times New Roman"/>
        </w:rPr>
        <w:t xml:space="preserve">Podľa </w:t>
      </w:r>
      <w:r w:rsidRPr="00A3311C" w:rsidR="00B4501B">
        <w:rPr>
          <w:rFonts w:ascii="Times New Roman" w:hAnsi="Times New Roman" w:cs="Times New Roman"/>
        </w:rPr>
        <w:t>Plánu legislatívnych úloh vlády SR na rok 200</w:t>
      </w:r>
      <w:r w:rsidR="00790FF4">
        <w:rPr>
          <w:rFonts w:ascii="Times New Roman" w:hAnsi="Times New Roman" w:cs="Times New Roman"/>
        </w:rPr>
        <w:t>4</w:t>
      </w:r>
      <w:r w:rsidR="00B4501B">
        <w:rPr>
          <w:rFonts w:ascii="Times New Roman" w:hAnsi="Times New Roman" w:cs="Times New Roman"/>
        </w:rPr>
        <w:t xml:space="preserve"> termín predloženia návrhu zákona</w:t>
      </w:r>
      <w:r w:rsidR="00790FF4">
        <w:rPr>
          <w:rFonts w:ascii="Times New Roman" w:hAnsi="Times New Roman" w:cs="Times New Roman"/>
        </w:rPr>
        <w:t>, ktorým sa mení a dopĺňa zákon č. 222/2004 Z.z.</w:t>
      </w:r>
      <w:r w:rsidR="00B4501B">
        <w:rPr>
          <w:rFonts w:ascii="Times New Roman" w:hAnsi="Times New Roman" w:cs="Times New Roman"/>
        </w:rPr>
        <w:t xml:space="preserve"> o dani z pridanej hodnoty</w:t>
      </w:r>
      <w:r w:rsidR="00B4501B">
        <w:rPr>
          <w:rFonts w:ascii="Times New Roman" w:hAnsi="Times New Roman" w:cs="Times New Roman"/>
        </w:rPr>
        <w:t xml:space="preserve"> </w:t>
      </w:r>
      <w:r w:rsidR="00790FF4">
        <w:rPr>
          <w:rFonts w:ascii="Times New Roman" w:hAnsi="Times New Roman" w:cs="Times New Roman"/>
        </w:rPr>
        <w:t xml:space="preserve">v znení zákona č. 350/2004 Z.z. </w:t>
      </w:r>
      <w:r w:rsidR="005C7B49">
        <w:rPr>
          <w:rFonts w:ascii="Times New Roman" w:hAnsi="Times New Roman" w:cs="Times New Roman"/>
        </w:rPr>
        <w:t xml:space="preserve">je stanovený </w:t>
      </w:r>
      <w:r w:rsidR="00B4501B">
        <w:rPr>
          <w:rFonts w:ascii="Times New Roman" w:hAnsi="Times New Roman" w:cs="Times New Roman"/>
        </w:rPr>
        <w:t>na september 200</w:t>
      </w:r>
      <w:r w:rsidR="00790FF4">
        <w:rPr>
          <w:rFonts w:ascii="Times New Roman" w:hAnsi="Times New Roman" w:cs="Times New Roman"/>
        </w:rPr>
        <w:t>4</w:t>
      </w:r>
      <w:r w:rsidR="00B4501B">
        <w:rPr>
          <w:rFonts w:ascii="Times New Roman" w:hAnsi="Times New Roman" w:cs="Times New Roman"/>
        </w:rPr>
        <w:t>.</w:t>
      </w:r>
    </w:p>
    <w:p w:rsidR="008D2973" w:rsidP="008D2973">
      <w:pPr>
        <w:numPr>
          <w:ilvl w:val="0"/>
          <w:numId w:val="3"/>
        </w:num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  <w:r w:rsidR="005C7B49">
        <w:rPr>
          <w:rFonts w:ascii="Times New Roman" w:hAnsi="Times New Roman" w:cs="Times New Roman"/>
        </w:rPr>
        <w:t>Negociačná pozícia ku kapitole č. 10</w:t>
      </w:r>
      <w:r w:rsidR="005A76B6">
        <w:rPr>
          <w:rFonts w:ascii="Times New Roman" w:hAnsi="Times New Roman" w:cs="Times New Roman"/>
        </w:rPr>
        <w:t xml:space="preserve"> </w:t>
      </w:r>
      <w:r w:rsidR="005C7B49">
        <w:rPr>
          <w:rFonts w:ascii="Times New Roman" w:hAnsi="Times New Roman" w:cs="Times New Roman"/>
        </w:rPr>
        <w:t>- Dane bola odovzdaná dňa 14. novembra 2000. Táto kapitola bola otvorená dňa 12. júna 2001 a predbežne uzavretá dňa 21. marca 2002.</w:t>
      </w:r>
      <w:r>
        <w:rPr>
          <w:rFonts w:ascii="Times New Roman" w:hAnsi="Times New Roman" w:cs="Times New Roman"/>
        </w:rPr>
        <w:t xml:space="preserve"> Z negociačnej pozície </w:t>
      </w:r>
      <w:r>
        <w:rPr>
          <w:rFonts w:ascii="Times New Roman" w:hAnsi="Times New Roman" w:cs="Times New Roman"/>
        </w:rPr>
        <w:t xml:space="preserve">vyplýva </w:t>
      </w:r>
      <w:r w:rsidR="00B23CB2">
        <w:rPr>
          <w:rFonts w:ascii="Times New Roman" w:hAnsi="Times New Roman" w:cs="Times New Roman"/>
        </w:rPr>
        <w:t xml:space="preserve">pre SR </w:t>
      </w:r>
      <w:r>
        <w:rPr>
          <w:rFonts w:ascii="Times New Roman" w:hAnsi="Times New Roman" w:cs="Times New Roman"/>
        </w:rPr>
        <w:t>povinnosť zosúladiť</w:t>
      </w:r>
      <w:r w:rsidR="00B23CB2">
        <w:rPr>
          <w:rFonts w:ascii="Times New Roman" w:hAnsi="Times New Roman" w:cs="Times New Roman"/>
        </w:rPr>
        <w:t xml:space="preserve"> právnu úpravu dane z pridanej hodnoty s acquis communautaire.</w:t>
      </w:r>
      <w:r w:rsidR="00A82FE7">
        <w:rPr>
          <w:rFonts w:ascii="Times New Roman" w:hAnsi="Times New Roman" w:cs="Times New Roman"/>
        </w:rPr>
        <w:t xml:space="preserve"> Slovenská republika žiada pre oblasť dane z pridanej hodnoty</w:t>
      </w:r>
      <w:r w:rsidR="00C37D37">
        <w:rPr>
          <w:rFonts w:ascii="Times New Roman" w:hAnsi="Times New Roman" w:cs="Times New Roman"/>
        </w:rPr>
        <w:t xml:space="preserve"> </w:t>
      </w:r>
      <w:r w:rsidR="00BE1B49">
        <w:rPr>
          <w:rFonts w:ascii="Times New Roman" w:hAnsi="Times New Roman" w:cs="Times New Roman"/>
        </w:rPr>
        <w:t xml:space="preserve">päť </w:t>
      </w:r>
      <w:r w:rsidR="00A82FE7">
        <w:rPr>
          <w:rFonts w:ascii="Times New Roman" w:hAnsi="Times New Roman" w:cs="Times New Roman"/>
        </w:rPr>
        <w:t>prechodn</w:t>
      </w:r>
      <w:r w:rsidR="00BE1B49">
        <w:rPr>
          <w:rFonts w:ascii="Times New Roman" w:hAnsi="Times New Roman" w:cs="Times New Roman"/>
        </w:rPr>
        <w:t xml:space="preserve">ých </w:t>
      </w:r>
      <w:r w:rsidR="00A82FE7">
        <w:rPr>
          <w:rFonts w:ascii="Times New Roman" w:hAnsi="Times New Roman" w:cs="Times New Roman"/>
        </w:rPr>
        <w:t>obdob</w:t>
      </w:r>
      <w:r w:rsidR="00BE1B49">
        <w:rPr>
          <w:rFonts w:ascii="Times New Roman" w:hAnsi="Times New Roman" w:cs="Times New Roman"/>
        </w:rPr>
        <w:t>í</w:t>
      </w:r>
      <w:r w:rsidR="00A82FE7">
        <w:rPr>
          <w:rFonts w:ascii="Times New Roman" w:hAnsi="Times New Roman" w:cs="Times New Roman"/>
        </w:rPr>
        <w:t xml:space="preserve">. </w:t>
      </w:r>
    </w:p>
    <w:p w:rsidR="007E0AE0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5A76B6">
        <w:rPr>
          <w:rFonts w:ascii="Times New Roman" w:hAnsi="Times New Roman" w:cs="Times New Roman"/>
          <w:b/>
        </w:rPr>
        <w:t>4.</w:t>
        <w:tab/>
      </w:r>
      <w:r w:rsidRPr="005A76B6">
        <w:rPr>
          <w:rFonts w:ascii="Times New Roman" w:hAnsi="Times New Roman" w:cs="Times New Roman"/>
          <w:b/>
          <w:bCs/>
        </w:rPr>
        <w:t>Problematika návrhu zákona:</w:t>
      </w:r>
    </w:p>
    <w:p w:rsidR="007E0AE0" w:rsidP="0072730C">
      <w:pPr>
        <w:pStyle w:val="BodyTextIndent3"/>
        <w:tabs>
          <w:tab w:val="left" w:pos="360"/>
          <w:tab w:val="left" w:pos="720"/>
        </w:tabs>
        <w:spacing w:after="12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  <w:tab/>
        <w:t>je upravená v práve Európskych spoloče</w:t>
      </w:r>
      <w:r>
        <w:rPr>
          <w:rFonts w:ascii="Times New Roman" w:hAnsi="Times New Roman" w:cs="Times New Roman"/>
        </w:rPr>
        <w:t>nstiev:</w:t>
      </w:r>
    </w:p>
    <w:p w:rsidR="007E0AE0" w:rsidP="0072730C">
      <w:pPr>
        <w:numPr>
          <w:ilvl w:val="2"/>
          <w:numId w:val="6"/>
        </w:numPr>
        <w:tabs>
          <w:tab w:val="left" w:pos="720"/>
          <w:tab w:val="left" w:pos="2160"/>
        </w:tabs>
        <w:spacing w:after="120"/>
        <w:ind w:hanging="1800"/>
        <w:jc w:val="both"/>
        <w:rPr>
          <w:rFonts w:ascii="Times New Roman" w:hAnsi="Times New Roman" w:cs="Times New Roman"/>
        </w:rPr>
      </w:pPr>
      <w:r w:rsidR="008D2973">
        <w:rPr>
          <w:rFonts w:ascii="Times New Roman" w:hAnsi="Times New Roman" w:cs="Times New Roman"/>
        </w:rPr>
        <w:t xml:space="preserve">v článkoch </w:t>
      </w:r>
      <w:r>
        <w:rPr>
          <w:rFonts w:ascii="Times New Roman" w:hAnsi="Times New Roman" w:cs="Times New Roman"/>
        </w:rPr>
        <w:t>9</w:t>
      </w:r>
      <w:r w:rsidR="0087222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a</w:t>
      </w:r>
      <w:r w:rsidR="0087222F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</w:rPr>
        <w:t> 93 Zmluvy o založení ES</w:t>
      </w:r>
      <w:r w:rsidR="008D2973">
        <w:rPr>
          <w:rFonts w:ascii="Times New Roman" w:hAnsi="Times New Roman" w:cs="Times New Roman"/>
        </w:rPr>
        <w:t>,</w:t>
      </w:r>
    </w:p>
    <w:p w:rsidR="00E04F8A" w:rsidP="00E04F8A">
      <w:pPr>
        <w:pStyle w:val="Zkladntext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</w:rPr>
        <w:t xml:space="preserve">v smernici Rady </w:t>
      </w:r>
      <w:r w:rsidRPr="001B2D39">
        <w:rPr>
          <w:rFonts w:ascii="Times New Roman" w:hAnsi="Times New Roman" w:cs="Times New Roman"/>
        </w:rPr>
        <w:t>2003/92/ES</w:t>
      </w:r>
      <w:r>
        <w:rPr>
          <w:rFonts w:ascii="Times New Roman" w:hAnsi="Times New Roman" w:cs="Times New Roman"/>
        </w:rPr>
        <w:t xml:space="preserve"> zo 7.októbra 2003 (Ú.v. ES L 260 z 11.10.2003</w:t>
      </w:r>
      <w:r w:rsidRPr="00E04F8A">
        <w:rPr>
          <w:rFonts w:ascii="Times New Roman" w:hAnsi="Times New Roman" w:cs="Times New Roman"/>
          <w:color w:val="auto"/>
          <w:szCs w:val="24"/>
        </w:rPr>
        <w:t xml:space="preserve">), ktorou sa mení a dopĺňa smernica </w:t>
      </w:r>
      <w:r w:rsidR="00FE4197">
        <w:rPr>
          <w:rFonts w:ascii="Times New Roman" w:hAnsi="Times New Roman" w:cs="Times New Roman"/>
          <w:color w:val="auto"/>
          <w:szCs w:val="24"/>
        </w:rPr>
        <w:t xml:space="preserve">Rady </w:t>
      </w:r>
      <w:r w:rsidRPr="00E04F8A">
        <w:rPr>
          <w:rFonts w:ascii="Times New Roman" w:hAnsi="Times New Roman" w:cs="Times New Roman"/>
          <w:color w:val="auto"/>
          <w:szCs w:val="24"/>
        </w:rPr>
        <w:t>77/388/EHS v súvislosti s pravidlami o mieste dodávok plynu a</w:t>
      </w:r>
      <w:r>
        <w:rPr>
          <w:rFonts w:ascii="Times New Roman" w:hAnsi="Times New Roman" w:cs="Times New Roman"/>
          <w:color w:val="auto"/>
          <w:szCs w:val="24"/>
        </w:rPr>
        <w:t> </w:t>
      </w:r>
      <w:r w:rsidRPr="00E04F8A">
        <w:rPr>
          <w:rFonts w:ascii="Times New Roman" w:hAnsi="Times New Roman" w:cs="Times New Roman"/>
          <w:color w:val="auto"/>
          <w:szCs w:val="24"/>
        </w:rPr>
        <w:t>elektriny</w:t>
      </w:r>
      <w:r>
        <w:rPr>
          <w:rFonts w:ascii="Times New Roman" w:hAnsi="Times New Roman" w:cs="Times New Roman"/>
          <w:color w:val="auto"/>
          <w:szCs w:val="24"/>
        </w:rPr>
        <w:t>.</w:t>
      </w:r>
    </w:p>
    <w:p w:rsidR="00E04F8A" w:rsidP="00E04F8A">
      <w:pPr>
        <w:pStyle w:val="Zkladntext"/>
        <w:ind w:left="360"/>
        <w:jc w:val="both"/>
        <w:rPr>
          <w:rFonts w:ascii="Times New Roman" w:hAnsi="Times New Roman" w:cs="Times New Roman"/>
          <w:color w:val="auto"/>
          <w:szCs w:val="24"/>
        </w:rPr>
      </w:pPr>
    </w:p>
    <w:p w:rsidR="00E04F8A" w:rsidP="00E04F8A">
      <w:pPr>
        <w:pStyle w:val="smernice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Články 90 až 93 Zmluvy o založení ES upravujú záväzky členských štátov v oblasti priameho a nepriameho zdaňovania.</w:t>
      </w:r>
    </w:p>
    <w:p w:rsidR="00271A5E" w:rsidP="00E04F8A">
      <w:pPr>
        <w:pStyle w:val="Zkladntext"/>
        <w:jc w:val="both"/>
        <w:rPr>
          <w:rFonts w:ascii="Times New Roman" w:hAnsi="Times New Roman" w:cs="Times New Roman"/>
        </w:rPr>
      </w:pPr>
    </w:p>
    <w:p w:rsidR="00E04F8A" w:rsidP="00E04F8A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Šiesta smernica Rady </w:t>
      </w:r>
      <w:r w:rsidRPr="00E04F8A">
        <w:rPr>
          <w:rFonts w:ascii="Times New Roman" w:hAnsi="Times New Roman" w:cs="Times New Roman"/>
        </w:rPr>
        <w:t>77/388/EHS</w:t>
      </w:r>
      <w:r>
        <w:rPr>
          <w:rFonts w:ascii="Times New Roman" w:hAnsi="Times New Roman" w:cs="Times New Roman"/>
        </w:rPr>
        <w:t xml:space="preserve"> v znení jej zmien a doplnkov je základným právnym normatívom, ktorý tvorí právny základ pre koncepciu harmonizácie legislatívy členských štátov o dani z pridanej hodnoty.</w:t>
      </w:r>
    </w:p>
    <w:p w:rsidR="00271A5E" w:rsidP="00E04F8A">
      <w:pPr>
        <w:pStyle w:val="Zkladntext"/>
        <w:jc w:val="both"/>
        <w:rPr>
          <w:rFonts w:ascii="Times New Roman" w:hAnsi="Times New Roman" w:cs="Times New Roman"/>
        </w:rPr>
      </w:pPr>
    </w:p>
    <w:p w:rsidR="00271A5E" w:rsidP="00271A5E">
      <w:pPr>
        <w:pStyle w:val="BodyTextIndent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Smernicou Rady </w:t>
      </w:r>
      <w:r w:rsidRPr="00271A5E">
        <w:rPr>
          <w:rFonts w:ascii="Times New Roman" w:hAnsi="Times New Roman" w:cs="Times New Roman"/>
        </w:rPr>
        <w:t xml:space="preserve">2003/92/ES </w:t>
      </w:r>
      <w:r>
        <w:rPr>
          <w:rFonts w:ascii="Times New Roman" w:hAnsi="Times New Roman" w:cs="Times New Roman"/>
        </w:rPr>
        <w:t xml:space="preserve">sa mení a dopĺňa smernica </w:t>
      </w:r>
      <w:r w:rsidR="005832B3">
        <w:rPr>
          <w:rFonts w:ascii="Times New Roman" w:hAnsi="Times New Roman" w:cs="Times New Roman"/>
        </w:rPr>
        <w:t xml:space="preserve">Rady </w:t>
      </w:r>
      <w:r>
        <w:rPr>
          <w:rFonts w:ascii="Times New Roman" w:hAnsi="Times New Roman" w:cs="Times New Roman"/>
        </w:rPr>
        <w:t>77/388/EHS v súvislosti s pravidlami o mieste dodávok plynu a elektriny. Aby sa vyhlo dvojitému zdaňovaniu alebo nezdaňovaniu, je potrebné harmonizovať pr</w:t>
      </w:r>
      <w:r>
        <w:rPr>
          <w:rFonts w:ascii="Times New Roman" w:hAnsi="Times New Roman" w:cs="Times New Roman"/>
        </w:rPr>
        <w:t>avidlá, kt</w:t>
      </w:r>
      <w:r>
        <w:rPr>
          <w:rFonts w:ascii="Times New Roman" w:hAnsi="Times New Roman" w:cs="Times New Roman"/>
        </w:rPr>
        <w:t>oré upravujú miesto poskytovania služieb prenosu a prepravy elektriny a plynu. Dodávka elektriny a plynu by sa mala zdaňovať na mieste, kde spotrebiteľ skutočne využíva a spotrebúva tovar, aby sa zabezpečilo zdaňovanie v krajine, kde nastáva skutočná spotreba.</w:t>
      </w:r>
    </w:p>
    <w:p w:rsidR="00271A5E" w:rsidP="00E04F8A">
      <w:pPr>
        <w:pStyle w:val="Zkladntext"/>
        <w:jc w:val="both"/>
        <w:rPr>
          <w:rFonts w:ascii="Times New Roman" w:hAnsi="Times New Roman" w:cs="Times New Roman"/>
          <w:color w:val="auto"/>
          <w:szCs w:val="24"/>
        </w:rPr>
      </w:pPr>
    </w:p>
    <w:p w:rsidR="00271A5E" w:rsidP="000C7AB8">
      <w:pPr>
        <w:pStyle w:val="BodyTextIndent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2004/7/ES z 20.januára 2004 (Ú.v. ES L 27 z 30.01.2004),</w:t>
      </w:r>
      <w:r w:rsidR="00B22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smernic</w:t>
      </w:r>
      <w:r w:rsidR="00B221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Rady 2004/15/ES z 10.februára 2004 (Ú</w:t>
      </w:r>
      <w:r w:rsidR="00B221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v</w:t>
      </w:r>
      <w:r w:rsidR="00B22146">
        <w:rPr>
          <w:rFonts w:ascii="Times New Roman" w:hAnsi="Times New Roman" w:cs="Times New Roman"/>
        </w:rPr>
        <w:t>. ES</w:t>
      </w:r>
      <w:r>
        <w:rPr>
          <w:rFonts w:ascii="Times New Roman" w:hAnsi="Times New Roman" w:cs="Times New Roman"/>
        </w:rPr>
        <w:t xml:space="preserve"> L 52 z 21.02.2004)</w:t>
      </w:r>
      <w:r w:rsidR="00B22146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smernic</w:t>
      </w:r>
      <w:r w:rsidR="00B221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Rady 2004/66/ES z 26.apríla 2004 (Ú</w:t>
      </w:r>
      <w:r w:rsidR="00B221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v</w:t>
      </w:r>
      <w:r w:rsidR="00B22146">
        <w:rPr>
          <w:rFonts w:ascii="Times New Roman" w:hAnsi="Times New Roman" w:cs="Times New Roman"/>
        </w:rPr>
        <w:t>. ES</w:t>
      </w:r>
      <w:r w:rsidR="00642C1C">
        <w:rPr>
          <w:rFonts w:ascii="Times New Roman" w:hAnsi="Times New Roman" w:cs="Times New Roman"/>
        </w:rPr>
        <w:t xml:space="preserve"> L 168 z 01.05.20042) menia a dopĺňajú šiestu smernicu Rady 77/388/EHS. Uvede</w:t>
      </w:r>
      <w:r w:rsidR="000C7AB8">
        <w:rPr>
          <w:rFonts w:ascii="Times New Roman" w:hAnsi="Times New Roman" w:cs="Times New Roman"/>
        </w:rPr>
        <w:t xml:space="preserve">né smernice sa do návrhu zákona, ktorým sa mení a dopĺňa zákon č. 222/2004 Z.z. o dani z pridanej hodnoty v znení zákona č. 350/2004 Z.z. </w:t>
      </w:r>
      <w:r w:rsidR="00642C1C">
        <w:rPr>
          <w:rFonts w:ascii="Times New Roman" w:hAnsi="Times New Roman" w:cs="Times New Roman"/>
        </w:rPr>
        <w:t>nepreberajú.</w:t>
      </w:r>
    </w:p>
    <w:p w:rsidR="000C7AB8" w:rsidP="000C7AB8">
      <w:pPr>
        <w:pStyle w:val="BodyTextIndent3"/>
        <w:ind w:left="0"/>
        <w:rPr>
          <w:rFonts w:ascii="Times New Roman" w:hAnsi="Times New Roman" w:cs="Times New Roman"/>
        </w:rPr>
      </w:pPr>
    </w:p>
    <w:p w:rsidR="000C7AB8" w:rsidP="000C7AB8">
      <w:pPr>
        <w:pStyle w:val="BodyTextIndent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2004/7/ES z 20.januára 2004</w:t>
      </w:r>
      <w:r w:rsidRPr="000C7AB8">
        <w:rPr>
          <w:rFonts w:ascii="Times New Roman" w:hAnsi="Times New Roman" w:cs="Times New Roman"/>
        </w:rPr>
        <w:t>, k</w:t>
      </w:r>
      <w:r w:rsidR="005832B3">
        <w:rPr>
          <w:rFonts w:ascii="Times New Roman" w:hAnsi="Times New Roman" w:cs="Times New Roman"/>
        </w:rPr>
        <w:t xml:space="preserve">torou sa mení a dopĺňa smernica </w:t>
      </w:r>
      <w:r w:rsidRPr="000C7AB8">
        <w:rPr>
          <w:rFonts w:ascii="Times New Roman" w:hAnsi="Times New Roman" w:cs="Times New Roman"/>
        </w:rPr>
        <w:t>77/388/EHS o spoločnom systéme dane z pridanej hodnoty, pokiaľ ide o udelenie vykonávacích právomocí a postupov pre prijatie výnimiek</w:t>
      </w:r>
      <w:r>
        <w:rPr>
          <w:rFonts w:ascii="Times New Roman" w:hAnsi="Times New Roman" w:cs="Times New Roman"/>
        </w:rPr>
        <w:t xml:space="preserve"> upravuje postup Rady a Komisie pri </w:t>
      </w:r>
      <w:r w:rsidRPr="000C7AB8">
        <w:rPr>
          <w:rFonts w:ascii="Times New Roman" w:hAnsi="Times New Roman" w:cs="Times New Roman"/>
        </w:rPr>
        <w:t>zav</w:t>
      </w:r>
      <w:r>
        <w:rPr>
          <w:rFonts w:ascii="Times New Roman" w:hAnsi="Times New Roman" w:cs="Times New Roman"/>
        </w:rPr>
        <w:t>ádzaní</w:t>
      </w:r>
      <w:r w:rsidRPr="000C7AB8">
        <w:rPr>
          <w:rFonts w:ascii="Times New Roman" w:hAnsi="Times New Roman" w:cs="Times New Roman"/>
        </w:rPr>
        <w:t xml:space="preserve"> osobitn</w:t>
      </w:r>
      <w:r>
        <w:rPr>
          <w:rFonts w:ascii="Times New Roman" w:hAnsi="Times New Roman" w:cs="Times New Roman"/>
        </w:rPr>
        <w:t>ých</w:t>
      </w:r>
      <w:r w:rsidRPr="000C7AB8">
        <w:rPr>
          <w:rFonts w:ascii="Times New Roman" w:hAnsi="Times New Roman" w:cs="Times New Roman"/>
        </w:rPr>
        <w:t xml:space="preserve"> opatren</w:t>
      </w:r>
      <w:r>
        <w:rPr>
          <w:rFonts w:ascii="Times New Roman" w:hAnsi="Times New Roman" w:cs="Times New Roman"/>
        </w:rPr>
        <w:t>í</w:t>
      </w:r>
      <w:r w:rsidRPr="000C7AB8">
        <w:rPr>
          <w:rFonts w:ascii="Times New Roman" w:hAnsi="Times New Roman" w:cs="Times New Roman"/>
        </w:rPr>
        <w:t xml:space="preserve"> pre zjednoduš</w:t>
      </w:r>
      <w:r>
        <w:rPr>
          <w:rFonts w:ascii="Times New Roman" w:hAnsi="Times New Roman" w:cs="Times New Roman"/>
        </w:rPr>
        <w:t>enie</w:t>
      </w:r>
      <w:r w:rsidRPr="000C7AB8">
        <w:rPr>
          <w:rFonts w:ascii="Times New Roman" w:hAnsi="Times New Roman" w:cs="Times New Roman"/>
        </w:rPr>
        <w:t xml:space="preserve"> účtovania dane</w:t>
      </w:r>
      <w:r>
        <w:rPr>
          <w:rFonts w:ascii="Times New Roman" w:hAnsi="Times New Roman" w:cs="Times New Roman"/>
        </w:rPr>
        <w:t xml:space="preserve">, </w:t>
      </w:r>
      <w:r w:rsidRPr="000C7AB8">
        <w:rPr>
          <w:rFonts w:ascii="Times New Roman" w:hAnsi="Times New Roman" w:cs="Times New Roman"/>
        </w:rPr>
        <w:t>zabrán</w:t>
      </w:r>
      <w:r>
        <w:rPr>
          <w:rFonts w:ascii="Times New Roman" w:hAnsi="Times New Roman" w:cs="Times New Roman"/>
        </w:rPr>
        <w:t>enie</w:t>
      </w:r>
      <w:r w:rsidRPr="000C7AB8">
        <w:rPr>
          <w:rFonts w:ascii="Times New Roman" w:hAnsi="Times New Roman" w:cs="Times New Roman"/>
        </w:rPr>
        <w:t xml:space="preserve"> daňové</w:t>
      </w:r>
      <w:r>
        <w:rPr>
          <w:rFonts w:ascii="Times New Roman" w:hAnsi="Times New Roman" w:cs="Times New Roman"/>
        </w:rPr>
        <w:t>mu</w:t>
      </w:r>
      <w:r w:rsidRPr="000C7AB8">
        <w:rPr>
          <w:rFonts w:ascii="Times New Roman" w:hAnsi="Times New Roman" w:cs="Times New Roman"/>
        </w:rPr>
        <w:t xml:space="preserve"> úniku alebo vyhýbani</w:t>
      </w:r>
      <w:r w:rsidR="00022407">
        <w:rPr>
          <w:rFonts w:ascii="Times New Roman" w:hAnsi="Times New Roman" w:cs="Times New Roman"/>
        </w:rPr>
        <w:t>u</w:t>
      </w:r>
      <w:r w:rsidRPr="000C7AB8">
        <w:rPr>
          <w:rFonts w:ascii="Times New Roman" w:hAnsi="Times New Roman" w:cs="Times New Roman"/>
        </w:rPr>
        <w:t xml:space="preserve"> sa daniam.</w:t>
      </w:r>
      <w:r w:rsidR="00022407">
        <w:rPr>
          <w:rFonts w:ascii="Times New Roman" w:hAnsi="Times New Roman" w:cs="Times New Roman"/>
        </w:rPr>
        <w:t xml:space="preserve"> Vzhľadom na to, že </w:t>
      </w:r>
      <w:r w:rsidR="00E80E9E">
        <w:rPr>
          <w:rFonts w:ascii="Times New Roman" w:hAnsi="Times New Roman" w:cs="Times New Roman"/>
        </w:rPr>
        <w:t xml:space="preserve">predmetná </w:t>
      </w:r>
      <w:r w:rsidR="00022407">
        <w:rPr>
          <w:rFonts w:ascii="Times New Roman" w:hAnsi="Times New Roman" w:cs="Times New Roman"/>
        </w:rPr>
        <w:t>smernica určuje postup Rady a Komisie, jej ustanovenia sa do návrhu zákona nepreberajú.</w:t>
      </w:r>
    </w:p>
    <w:p w:rsidR="00022407" w:rsidRPr="000C7AB8" w:rsidP="000C7AB8">
      <w:pPr>
        <w:pStyle w:val="BodyTextIndent3"/>
        <w:ind w:left="0"/>
        <w:rPr>
          <w:rFonts w:ascii="Times New Roman" w:hAnsi="Times New Roman" w:cs="Times New Roman"/>
        </w:rPr>
      </w:pPr>
    </w:p>
    <w:p w:rsidR="00271A5E" w:rsidP="00271A5E">
      <w:pPr>
        <w:pStyle w:val="Zkladntext"/>
        <w:jc w:val="both"/>
        <w:rPr>
          <w:rFonts w:ascii="Times New Roman" w:hAnsi="Times New Roman" w:cs="Times New Roman"/>
        </w:rPr>
      </w:pPr>
      <w:r w:rsidR="00022407">
        <w:rPr>
          <w:rFonts w:ascii="Times New Roman" w:hAnsi="Times New Roman" w:cs="Times New Roman"/>
        </w:rPr>
        <w:t>S</w:t>
      </w:r>
      <w:r w:rsidR="000C7AB8">
        <w:rPr>
          <w:rFonts w:ascii="Times New Roman" w:hAnsi="Times New Roman" w:cs="Times New Roman"/>
        </w:rPr>
        <w:t>mernica Rady 2004/15/ES</w:t>
      </w:r>
      <w:r w:rsidR="00022407">
        <w:rPr>
          <w:rFonts w:ascii="Times New Roman" w:hAnsi="Times New Roman" w:cs="Times New Roman"/>
        </w:rPr>
        <w:t>, ktorá mení a dopĺňa šiestu smernicu Rady 77/388/EHS je zadaná na preklad v Centrálnej prekladateľskej jednotke Úradu vlády SR Inštitútu pre aproximáciu práva.</w:t>
      </w:r>
    </w:p>
    <w:p w:rsidR="00022407" w:rsidP="00271A5E">
      <w:pPr>
        <w:pStyle w:val="Zkladntext"/>
        <w:jc w:val="both"/>
        <w:rPr>
          <w:rFonts w:ascii="Times New Roman" w:hAnsi="Times New Roman" w:cs="Times New Roman"/>
        </w:rPr>
      </w:pPr>
    </w:p>
    <w:p w:rsidR="000C7AB8" w:rsidP="00271A5E">
      <w:pPr>
        <w:pStyle w:val="Zkladntext"/>
        <w:jc w:val="both"/>
        <w:rPr>
          <w:rFonts w:ascii="Times New Roman" w:hAnsi="Times New Roman" w:cs="Times New Roman"/>
        </w:rPr>
      </w:pPr>
      <w:r w:rsidR="0002240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mernica Rady 2004/66/ES</w:t>
      </w:r>
      <w:r w:rsidR="00022407">
        <w:rPr>
          <w:rFonts w:ascii="Times New Roman" w:hAnsi="Times New Roman" w:cs="Times New Roman"/>
        </w:rPr>
        <w:t xml:space="preserve"> z 26.apríla 2004</w:t>
      </w:r>
      <w:r w:rsidR="0027582C">
        <w:rPr>
          <w:rFonts w:ascii="Times New Roman" w:hAnsi="Times New Roman" w:cs="Times New Roman"/>
        </w:rPr>
        <w:t>, ktorá okrem iného mení aj šiestu smernicu Rady 77/388/EHS bola prijatá v dôsledku nutnosti vykonať úpravy v niektorých aktoch z dôvodu pristúpenia. Ustanovenia uvedenej smernice predstavujú dobrovoľnú transpozíciu a do návrhu zákona sa nepreberajú.</w:t>
      </w:r>
    </w:p>
    <w:p w:rsidR="000C7AB8" w:rsidP="00271A5E">
      <w:pPr>
        <w:pStyle w:val="Zkladntext"/>
        <w:jc w:val="both"/>
        <w:rPr>
          <w:rFonts w:ascii="Times New Roman" w:hAnsi="Times New Roman" w:cs="Times New Roman"/>
        </w:rPr>
      </w:pPr>
    </w:p>
    <w:p w:rsidR="0080188D" w:rsidP="003C50F6">
      <w:pPr>
        <w:pStyle w:val="smernice"/>
        <w:ind w:firstLine="0"/>
        <w:rPr>
          <w:rFonts w:ascii="Times New Roman" w:hAnsi="Times New Roman" w:cs="Times New Roman"/>
        </w:rPr>
      </w:pPr>
      <w:r w:rsidR="00E80E9E">
        <w:rPr>
          <w:rFonts w:ascii="Times New Roman" w:hAnsi="Times New Roman" w:cs="Times New Roman"/>
        </w:rPr>
        <w:t>Zrevidované p</w:t>
      </w:r>
      <w:r>
        <w:rPr>
          <w:rFonts w:ascii="Times New Roman" w:hAnsi="Times New Roman" w:cs="Times New Roman"/>
        </w:rPr>
        <w:t xml:space="preserve">reklady </w:t>
      </w:r>
      <w:r w:rsidRPr="00E04F8A" w:rsidR="00FE4197">
        <w:rPr>
          <w:rFonts w:ascii="Times New Roman" w:hAnsi="Times New Roman" w:cs="Times New Roman"/>
          <w:color w:val="auto"/>
          <w:szCs w:val="24"/>
        </w:rPr>
        <w:t>smernic</w:t>
      </w:r>
      <w:r w:rsidR="00FE4197">
        <w:rPr>
          <w:rFonts w:ascii="Times New Roman" w:hAnsi="Times New Roman" w:cs="Times New Roman"/>
          <w:color w:val="auto"/>
          <w:szCs w:val="24"/>
        </w:rPr>
        <w:t>e</w:t>
      </w:r>
      <w:r w:rsidRPr="00E04F8A" w:rsidR="00FE4197">
        <w:rPr>
          <w:rFonts w:ascii="Times New Roman" w:hAnsi="Times New Roman" w:cs="Times New Roman"/>
          <w:color w:val="auto"/>
          <w:szCs w:val="24"/>
        </w:rPr>
        <w:t xml:space="preserve"> </w:t>
      </w:r>
      <w:r w:rsidR="00FE4197">
        <w:rPr>
          <w:rFonts w:ascii="Times New Roman" w:hAnsi="Times New Roman" w:cs="Times New Roman"/>
          <w:color w:val="auto"/>
          <w:szCs w:val="24"/>
        </w:rPr>
        <w:t xml:space="preserve">Rady </w:t>
      </w:r>
      <w:r w:rsidRPr="00E04F8A" w:rsidR="00FE4197">
        <w:rPr>
          <w:rFonts w:ascii="Times New Roman" w:hAnsi="Times New Roman" w:cs="Times New Roman"/>
          <w:color w:val="auto"/>
          <w:szCs w:val="24"/>
        </w:rPr>
        <w:t>77/388/EHS</w:t>
      </w:r>
      <w:r w:rsidR="00FE4197">
        <w:rPr>
          <w:rFonts w:ascii="Times New Roman" w:hAnsi="Times New Roman" w:cs="Times New Roman"/>
          <w:color w:val="auto"/>
          <w:szCs w:val="24"/>
        </w:rPr>
        <w:t>,</w:t>
      </w:r>
      <w:r w:rsidRPr="00E04F8A" w:rsidR="00FE4197"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</w:rPr>
        <w:t>smern</w:t>
      </w:r>
      <w:r w:rsidR="00FE4197">
        <w:rPr>
          <w:rFonts w:ascii="Times New Roman" w:hAnsi="Times New Roman" w:cs="Times New Roman"/>
        </w:rPr>
        <w:t xml:space="preserve">ice Rady </w:t>
      </w:r>
      <w:r w:rsidRPr="001B2D39" w:rsidR="00FE4197">
        <w:rPr>
          <w:rFonts w:ascii="Times New Roman" w:hAnsi="Times New Roman" w:cs="Times New Roman"/>
        </w:rPr>
        <w:t>2003/92/ES</w:t>
      </w:r>
      <w:r>
        <w:rPr>
          <w:rFonts w:ascii="Times New Roman" w:hAnsi="Times New Roman" w:cs="Times New Roman"/>
        </w:rPr>
        <w:t xml:space="preserve"> </w:t>
      </w:r>
      <w:r w:rsidR="00E80E9E">
        <w:rPr>
          <w:rFonts w:ascii="Times New Roman" w:hAnsi="Times New Roman" w:cs="Times New Roman"/>
        </w:rPr>
        <w:t xml:space="preserve">a smernice Rady 2004/7/ES </w:t>
      </w:r>
      <w:r>
        <w:rPr>
          <w:rFonts w:ascii="Times New Roman" w:hAnsi="Times New Roman" w:cs="Times New Roman"/>
        </w:rPr>
        <w:t>sa nachádzajú v databáze Centrálnej prekladateľskej jednotky Úradu vlády SR Inštitútu pre apr</w:t>
      </w:r>
      <w:r w:rsidR="00E80E9E">
        <w:rPr>
          <w:rFonts w:ascii="Times New Roman" w:hAnsi="Times New Roman" w:cs="Times New Roman"/>
        </w:rPr>
        <w:t>oximáciu práva</w:t>
      </w:r>
      <w:r>
        <w:rPr>
          <w:rFonts w:ascii="Times New Roman" w:hAnsi="Times New Roman" w:cs="Times New Roman"/>
        </w:rPr>
        <w:t>. V elektronickej podobe je možné si ich vyhľad</w:t>
      </w:r>
      <w:r w:rsidR="00022950">
        <w:rPr>
          <w:rFonts w:ascii="Times New Roman" w:hAnsi="Times New Roman" w:cs="Times New Roman"/>
        </w:rPr>
        <w:t>ať na internetovej stránke www.</w:t>
      </w:r>
      <w:r>
        <w:rPr>
          <w:rFonts w:ascii="Times New Roman" w:hAnsi="Times New Roman" w:cs="Times New Roman"/>
        </w:rPr>
        <w:t>aprox.government.gov.sk.</w:t>
      </w:r>
      <w:r w:rsidR="00E80E9E">
        <w:rPr>
          <w:rFonts w:ascii="Times New Roman" w:hAnsi="Times New Roman" w:cs="Times New Roman"/>
        </w:rPr>
        <w:t xml:space="preserve"> Smernica Rady 2004/66/ES sa nachádza na oficiálnej stránke Európskej únie (www.europa.eu.int), ale je prístupná len vo formáte pdf.</w:t>
      </w:r>
    </w:p>
    <w:p w:rsidR="00315C4B" w:rsidP="003C50F6">
      <w:pPr>
        <w:tabs>
          <w:tab w:val="left" w:pos="360"/>
          <w:tab w:val="left" w:pos="1440"/>
          <w:tab w:val="left" w:pos="2520"/>
        </w:tabs>
        <w:jc w:val="both"/>
        <w:rPr>
          <w:rFonts w:ascii="Times New Roman" w:hAnsi="Times New Roman" w:cs="Times New Roman"/>
        </w:rPr>
      </w:pPr>
    </w:p>
    <w:p w:rsidR="007E0AE0" w:rsidP="003C50F6">
      <w:pPr>
        <w:tabs>
          <w:tab w:val="left" w:pos="360"/>
          <w:tab w:val="left" w:pos="720"/>
          <w:tab w:val="left" w:pos="1440"/>
          <w:tab w:val="left" w:pos="25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  <w:tab/>
        <w:t>nie je upravená v práve Európskej únie.</w:t>
      </w:r>
    </w:p>
    <w:p w:rsidR="007E0AE0" w:rsidP="003C50F6">
      <w:pPr>
        <w:tabs>
          <w:tab w:val="left" w:pos="360"/>
          <w:tab w:val="left" w:pos="720"/>
          <w:tab w:val="left" w:pos="2520"/>
        </w:tabs>
        <w:jc w:val="both"/>
        <w:rPr>
          <w:rFonts w:ascii="Times New Roman" w:hAnsi="Times New Roman" w:cs="Times New Roman"/>
        </w:rPr>
      </w:pPr>
    </w:p>
    <w:p w:rsidR="007E0AE0" w:rsidRPr="00333C32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  <w:r w:rsidRPr="00333C32">
        <w:rPr>
          <w:rFonts w:ascii="Times New Roman" w:hAnsi="Times New Roman" w:cs="Times New Roman"/>
          <w:b/>
        </w:rPr>
        <w:t>5.</w:t>
        <w:tab/>
      </w:r>
      <w:r w:rsidRPr="00333C32">
        <w:rPr>
          <w:rFonts w:ascii="Times New Roman" w:hAnsi="Times New Roman" w:cs="Times New Roman"/>
          <w:b/>
          <w:bCs/>
        </w:rPr>
        <w:t>Stupeň zlučiteľnosti návrhu zákona s právom Európskych spoločenstiev a právom Európskej únie:</w:t>
      </w:r>
    </w:p>
    <w:p w:rsidR="007E0AE0">
      <w:pPr>
        <w:pStyle w:val="BodyTextIndent3"/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="000C1D42">
        <w:rPr>
          <w:rFonts w:ascii="Times New Roman" w:hAnsi="Times New Roman" w:cs="Times New Roman"/>
        </w:rPr>
        <w:t>Návrh zákona je úplne</w:t>
      </w:r>
      <w:r>
        <w:rPr>
          <w:rFonts w:ascii="Times New Roman" w:hAnsi="Times New Roman" w:cs="Times New Roman"/>
        </w:rPr>
        <w:t xml:space="preserve"> </w:t>
      </w:r>
      <w:r w:rsidR="001B2D39">
        <w:rPr>
          <w:rFonts w:ascii="Times New Roman" w:hAnsi="Times New Roman" w:cs="Times New Roman"/>
        </w:rPr>
        <w:t>zlučiteľ</w:t>
      </w:r>
      <w:r w:rsidR="000C1D42">
        <w:rPr>
          <w:rFonts w:ascii="Times New Roman" w:hAnsi="Times New Roman" w:cs="Times New Roman"/>
        </w:rPr>
        <w:t>ný so smernic</w:t>
      </w:r>
      <w:r w:rsidR="001B2D39">
        <w:rPr>
          <w:rFonts w:ascii="Times New Roman" w:hAnsi="Times New Roman" w:cs="Times New Roman"/>
        </w:rPr>
        <w:t>ou Rady 2003/92/</w:t>
      </w:r>
      <w:r w:rsidR="000C1D42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.</w:t>
      </w:r>
    </w:p>
    <w:p w:rsidR="00A45579" w:rsidP="00A45579">
      <w:pPr>
        <w:jc w:val="both"/>
        <w:rPr>
          <w:rFonts w:ascii="Times New Roman" w:hAnsi="Times New Roman" w:cs="Times New Roman"/>
        </w:rPr>
      </w:pPr>
    </w:p>
    <w:p w:rsidR="007E0AE0" w:rsidRPr="00333C32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333C32">
        <w:rPr>
          <w:rFonts w:ascii="Times New Roman" w:hAnsi="Times New Roman" w:cs="Times New Roman"/>
          <w:b/>
        </w:rPr>
        <w:t>6.</w:t>
        <w:tab/>
      </w:r>
      <w:r w:rsidRPr="00333C32">
        <w:rPr>
          <w:rFonts w:ascii="Times New Roman" w:hAnsi="Times New Roman" w:cs="Times New Roman"/>
          <w:b/>
          <w:bCs/>
        </w:rPr>
        <w:t>Gestor:</w:t>
      </w:r>
    </w:p>
    <w:p w:rsidR="007E0AE0">
      <w:pPr>
        <w:pStyle w:val="BodyTextIndent3"/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Ministerstvo financií Slovenskej republiky.</w:t>
      </w:r>
    </w:p>
    <w:p w:rsidR="00A45579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:rsidR="007E0AE0" w:rsidRPr="00333C32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  <w:r w:rsidRPr="00333C32">
        <w:rPr>
          <w:rFonts w:ascii="Times New Roman" w:hAnsi="Times New Roman" w:cs="Times New Roman"/>
          <w:b/>
        </w:rPr>
        <w:t>7.</w:t>
        <w:tab/>
      </w:r>
      <w:r w:rsidRPr="00333C32">
        <w:rPr>
          <w:rFonts w:ascii="Times New Roman" w:hAnsi="Times New Roman" w:cs="Times New Roman"/>
          <w:b/>
          <w:bCs/>
        </w:rPr>
        <w:t>Účasť expertov pri príprave návrhu zákona a ich stanovisko k zlučiteľnosti návrhu zákona s právom Európskych spoločenstiev a právom Európskej únie:</w:t>
      </w:r>
    </w:p>
    <w:p w:rsidR="007E0AE0">
      <w:pPr>
        <w:pStyle w:val="BodyTextIndent3"/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príprave návrhu zákona </w:t>
      </w:r>
      <w:r w:rsidR="00022950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nezúčastn</w:t>
      </w:r>
      <w:r w:rsidR="00022950"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experti.</w:t>
      </w:r>
    </w:p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 Merlin">
    <w:altName w:val="Courier"/>
    <w:panose1 w:val="020B7200000000000000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0F8" w:rsidP="007E0AE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350F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0F8" w:rsidP="007E0AE0">
    <w:pPr>
      <w:pStyle w:val="Footer"/>
      <w:framePr w:vAnchor="text" w:hAnchor="margin" w:xAlign="center" w:y="1"/>
      <w:jc w:val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92C05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0350F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</w:p>
  <w:p w:rsidR="000350F8" w:rsidP="0041053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E8C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">
    <w:nsid w:val="0EEA69A3"/>
    <w:multiLevelType w:val="hybridMultilevel"/>
    <w:tmpl w:val="9B38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E496E"/>
    <w:multiLevelType w:val="hybridMultilevel"/>
    <w:tmpl w:val="5642767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4CC13DF6"/>
    <w:multiLevelType w:val="hybridMultilevel"/>
    <w:tmpl w:val="453C8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F5129"/>
    <w:multiLevelType w:val="hybridMultilevel"/>
    <w:tmpl w:val="3F3662D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5">
    <w:nsid w:val="6D2B5399"/>
    <w:multiLevelType w:val="hybridMultilevel"/>
    <w:tmpl w:val="7FAC4D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2407"/>
    <w:rsid w:val="00022950"/>
    <w:rsid w:val="000350F8"/>
    <w:rsid w:val="000C1D42"/>
    <w:rsid w:val="000C7AB8"/>
    <w:rsid w:val="001B2D39"/>
    <w:rsid w:val="00271A5E"/>
    <w:rsid w:val="0027582C"/>
    <w:rsid w:val="00315C4B"/>
    <w:rsid w:val="00333C32"/>
    <w:rsid w:val="003C50F6"/>
    <w:rsid w:val="003F00D6"/>
    <w:rsid w:val="0041053C"/>
    <w:rsid w:val="005832B3"/>
    <w:rsid w:val="005A76B6"/>
    <w:rsid w:val="005C7B49"/>
    <w:rsid w:val="00642C1C"/>
    <w:rsid w:val="0072730C"/>
    <w:rsid w:val="00790FF4"/>
    <w:rsid w:val="007E0AE0"/>
    <w:rsid w:val="0080188D"/>
    <w:rsid w:val="0087222F"/>
    <w:rsid w:val="00892C05"/>
    <w:rsid w:val="008D2973"/>
    <w:rsid w:val="008E34BD"/>
    <w:rsid w:val="00A3311C"/>
    <w:rsid w:val="00A45579"/>
    <w:rsid w:val="00A82FE7"/>
    <w:rsid w:val="00B22146"/>
    <w:rsid w:val="00B23CB2"/>
    <w:rsid w:val="00B4501B"/>
    <w:rsid w:val="00BE1B49"/>
    <w:rsid w:val="00BF464B"/>
    <w:rsid w:val="00C37D37"/>
    <w:rsid w:val="00CB0AF6"/>
    <w:rsid w:val="00E04F8A"/>
    <w:rsid w:val="00E80E9E"/>
    <w:rsid w:val="00FD6808"/>
    <w:rsid w:val="00FE419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szCs w:val="20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T* Merlin" w:hAnsi="AT* Merlin"/>
      <w:noProof/>
      <w:sz w:val="28"/>
      <w:szCs w:val="20"/>
    </w:rPr>
  </w:style>
  <w:style w:type="paragraph" w:styleId="Heading4">
    <w:name w:val="heading 4"/>
    <w:basedOn w:val="Normal"/>
    <w:next w:val="Normal"/>
    <w:uiPriority w:val="9"/>
    <w:qFormat/>
    <w:rsid w:val="001177E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pPr>
      <w:pBdr>
        <w:bottom w:val="single" w:sz="12" w:space="1" w:color="auto"/>
      </w:pBdr>
      <w:jc w:val="both"/>
    </w:pPr>
    <w:rPr>
      <w:b/>
      <w:i/>
      <w:szCs w:val="20"/>
    </w:rPr>
  </w:style>
  <w:style w:type="paragraph" w:styleId="BodyTextIndent">
    <w:name w:val="Body Text Indent"/>
    <w:basedOn w:val="Normal"/>
    <w:pPr>
      <w:ind w:left="705"/>
      <w:jc w:val="both"/>
    </w:pPr>
    <w:rPr>
      <w:szCs w:val="20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36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bCs/>
      <w:sz w:val="26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Title">
    <w:name w:val="Title"/>
    <w:basedOn w:val="Normal"/>
    <w:uiPriority w:val="10"/>
    <w:qFormat/>
    <w:rsid w:val="00315C4B"/>
    <w:pPr>
      <w:spacing w:after="120"/>
      <w:jc w:val="center"/>
    </w:pPr>
    <w:rPr>
      <w:b/>
      <w:bCs/>
    </w:rPr>
  </w:style>
  <w:style w:type="paragraph" w:customStyle="1" w:styleId="smernice">
    <w:name w:val="smernice"/>
    <w:basedOn w:val="Normal"/>
    <w:rsid w:val="0080188D"/>
    <w:pPr>
      <w:autoSpaceDE/>
      <w:autoSpaceDN/>
      <w:ind w:firstLine="357"/>
      <w:jc w:val="both"/>
    </w:pPr>
    <w:rPr>
      <w:color w:val="000000"/>
      <w:szCs w:val="20"/>
    </w:rPr>
  </w:style>
  <w:style w:type="paragraph" w:customStyle="1" w:styleId="Zkladntext">
    <w:name w:val="Základní text"/>
    <w:rsid w:val="00185DF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customStyle="1" w:styleId="odrky">
    <w:name w:val="odrážky"/>
    <w:basedOn w:val="Normal"/>
    <w:rsid w:val="00ED4502"/>
    <w:pPr>
      <w:spacing w:after="120"/>
      <w:jc w:val="both"/>
    </w:pPr>
    <w:rPr>
      <w:szCs w:val="20"/>
    </w:rPr>
  </w:style>
  <w:style w:type="character" w:styleId="Hyperlink">
    <w:name w:val="Hyperlink"/>
    <w:basedOn w:val="DefaultParagraphFont"/>
    <w:rsid w:val="00E80E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741</Words>
  <Characters>4378</Characters>
  <Application>Microsoft Office Word</Application>
  <DocSecurity>0</DocSecurity>
  <Lines>0</Lines>
  <Paragraphs>0</Paragraphs>
  <ScaleCrop>false</ScaleCrop>
  <Company>MRSR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Sekcia legislatívna a majetkovo právna</dc:title>
  <dc:creator>User</dc:creator>
  <cp:lastModifiedBy>lrybansky</cp:lastModifiedBy>
  <cp:revision>2</cp:revision>
  <cp:lastPrinted>2004-06-28T12:05:00Z</cp:lastPrinted>
  <dcterms:created xsi:type="dcterms:W3CDTF">2004-08-20T07:56:00Z</dcterms:created>
  <dcterms:modified xsi:type="dcterms:W3CDTF">2004-08-20T07:56:00Z</dcterms:modified>
</cp:coreProperties>
</file>