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520E" w:rsidRPr="005E18F2" w:rsidP="003F40B4">
      <w:pPr>
        <w:pBdr>
          <w:bottom w:val="single" w:sz="6" w:space="1" w:color="auto"/>
        </w:pBdr>
        <w:jc w:val="center"/>
        <w:rPr>
          <w:rFonts w:cs="Times New Roman"/>
          <w:b/>
          <w:lang w:val="sk-SK"/>
        </w:rPr>
      </w:pPr>
      <w:r w:rsidRPr="005E18F2">
        <w:rPr>
          <w:rFonts w:cs="Times New Roman"/>
          <w:b/>
          <w:lang w:val="sk-SK"/>
        </w:rPr>
        <w:t>NÁRODNÁ  RADA  SLOVENSKEJ  REPUBLIKY</w:t>
      </w:r>
    </w:p>
    <w:p w:rsidR="0059520E" w:rsidRPr="005E18F2" w:rsidP="0059520E">
      <w:pPr>
        <w:jc w:val="both"/>
        <w:rPr>
          <w:rFonts w:cs="Times New Roman"/>
          <w:b/>
          <w:lang w:val="sk-SK"/>
        </w:rPr>
      </w:pPr>
    </w:p>
    <w:p w:rsidR="0059520E" w:rsidRPr="005E18F2" w:rsidP="0059520E">
      <w:pPr>
        <w:jc w:val="center"/>
        <w:rPr>
          <w:rFonts w:cs="Times New Roman"/>
          <w:b/>
          <w:lang w:val="sk-SK"/>
        </w:rPr>
      </w:pPr>
      <w:r w:rsidRPr="005E18F2">
        <w:rPr>
          <w:rFonts w:cs="Times New Roman"/>
          <w:b/>
          <w:lang w:val="sk-SK"/>
        </w:rPr>
        <w:t>III.   volebné obdobie</w:t>
      </w:r>
    </w:p>
    <w:p w:rsidR="0059520E" w:rsidRPr="005E18F2" w:rsidP="0059520E">
      <w:pPr>
        <w:jc w:val="both"/>
        <w:rPr>
          <w:rFonts w:cs="Times New Roman"/>
          <w:lang w:val="sk-SK"/>
        </w:rPr>
      </w:pPr>
    </w:p>
    <w:p w:rsidR="0059520E" w:rsidRPr="005E18F2" w:rsidP="0059520E">
      <w:pPr>
        <w:ind w:left="1140"/>
        <w:jc w:val="both"/>
        <w:rPr>
          <w:rFonts w:cs="Times New Roman"/>
          <w:lang w:val="sk-SK"/>
        </w:rPr>
      </w:pPr>
    </w:p>
    <w:p w:rsidR="0059520E" w:rsidRPr="005E18F2" w:rsidP="0059520E">
      <w:pPr>
        <w:jc w:val="both"/>
        <w:rPr>
          <w:rFonts w:cs="Times New Roman"/>
          <w:lang w:val="sk-SK"/>
        </w:rPr>
      </w:pPr>
    </w:p>
    <w:p w:rsidR="0059520E" w:rsidRPr="005E18F2" w:rsidP="0059520E">
      <w:pPr>
        <w:jc w:val="both"/>
        <w:rPr>
          <w:rFonts w:cs="Times New Roman"/>
          <w:lang w:val="sk-SK"/>
        </w:rPr>
      </w:pPr>
    </w:p>
    <w:p w:rsidR="0059520E" w:rsidRPr="005E18F2" w:rsidP="0059520E">
      <w:pPr>
        <w:ind w:left="6372" w:firstLine="708"/>
        <w:jc w:val="both"/>
        <w:rPr>
          <w:rFonts w:cs="Times New Roman"/>
          <w:b/>
          <w:lang w:val="sk-SK"/>
        </w:rPr>
      </w:pPr>
      <w:r w:rsidRPr="005E18F2">
        <w:rPr>
          <w:rFonts w:cs="Times New Roman"/>
          <w:b/>
          <w:lang w:val="sk-SK"/>
        </w:rPr>
        <w:t>Číslo:</w:t>
      </w: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center"/>
        <w:rPr>
          <w:rFonts w:cs="Times New Roman"/>
          <w:b/>
          <w:sz w:val="32"/>
          <w:szCs w:val="32"/>
          <w:lang w:val="sk-SK"/>
        </w:rPr>
      </w:pPr>
    </w:p>
    <w:p w:rsidR="0059520E" w:rsidRPr="005E18F2" w:rsidP="0059520E">
      <w:pPr>
        <w:jc w:val="center"/>
        <w:rPr>
          <w:rFonts w:cs="Times New Roman"/>
          <w:b/>
          <w:sz w:val="32"/>
          <w:szCs w:val="32"/>
          <w:lang w:val="sk-SK"/>
        </w:rPr>
      </w:pPr>
    </w:p>
    <w:p w:rsidR="0059520E" w:rsidRPr="005E18F2" w:rsidP="0059520E">
      <w:pPr>
        <w:jc w:val="center"/>
        <w:rPr>
          <w:rFonts w:cs="Times New Roman"/>
          <w:b/>
          <w:sz w:val="32"/>
          <w:szCs w:val="32"/>
          <w:lang w:val="sk-SK"/>
        </w:rPr>
      </w:pPr>
    </w:p>
    <w:p w:rsidR="0059520E" w:rsidRPr="005E18F2" w:rsidP="0059520E">
      <w:pPr>
        <w:jc w:val="center"/>
        <w:rPr>
          <w:rFonts w:cs="Times New Roman"/>
          <w:b/>
          <w:sz w:val="32"/>
          <w:szCs w:val="32"/>
          <w:lang w:val="sk-SK"/>
        </w:rPr>
      </w:pPr>
      <w:r w:rsidRPr="005E18F2">
        <w:rPr>
          <w:rFonts w:cs="Times New Roman"/>
          <w:b/>
          <w:sz w:val="32"/>
          <w:szCs w:val="32"/>
          <w:lang w:val="sk-SK"/>
        </w:rPr>
        <w:t>N á  v  r  h</w:t>
      </w:r>
    </w:p>
    <w:p w:rsidR="0059520E" w:rsidRPr="005E18F2" w:rsidP="0059520E">
      <w:pPr>
        <w:jc w:val="both"/>
        <w:rPr>
          <w:rFonts w:cs="Times New Roman"/>
          <w:b/>
          <w:lang w:val="sk-SK"/>
        </w:rPr>
      </w:pPr>
    </w:p>
    <w:p w:rsidR="0059520E" w:rsidRPr="005E18F2" w:rsidP="0059520E">
      <w:pPr>
        <w:jc w:val="both"/>
        <w:rPr>
          <w:rFonts w:cs="Times New Roman"/>
          <w:b/>
          <w:lang w:val="sk-SK"/>
        </w:rPr>
      </w:pPr>
      <w:r w:rsidRPr="005E18F2">
        <w:rPr>
          <w:rFonts w:cs="Times New Roman"/>
          <w:b/>
          <w:lang w:val="sk-SK"/>
        </w:rPr>
        <w:t xml:space="preserve">                             </w:t>
      </w:r>
    </w:p>
    <w:p w:rsidR="0059520E" w:rsidRPr="005E18F2" w:rsidP="0059520E">
      <w:pPr>
        <w:jc w:val="center"/>
        <w:rPr>
          <w:rFonts w:cs="Times New Roman"/>
          <w:b/>
          <w:lang w:val="sk-SK"/>
        </w:rPr>
      </w:pPr>
      <w:r w:rsidRPr="005E18F2">
        <w:rPr>
          <w:rFonts w:cs="Times New Roman"/>
          <w:b/>
          <w:lang w:val="sk-SK"/>
        </w:rPr>
        <w:t>poslanca  Národnej  rady Slovenskej republiky Karola Ondriaša</w:t>
      </w:r>
    </w:p>
    <w:p w:rsidR="0059520E" w:rsidRPr="005E18F2" w:rsidP="0059520E">
      <w:pPr>
        <w:jc w:val="both"/>
        <w:rPr>
          <w:rFonts w:cs="Times New Roman"/>
          <w:b/>
          <w:lang w:val="sk-SK"/>
        </w:rPr>
      </w:pPr>
    </w:p>
    <w:p w:rsidR="0059520E" w:rsidRPr="005E18F2" w:rsidP="0059520E">
      <w:pPr>
        <w:jc w:val="center"/>
        <w:rPr>
          <w:rFonts w:cs="Times New Roman"/>
          <w:b/>
          <w:lang w:val="sk-SK"/>
        </w:rPr>
      </w:pPr>
      <w:r w:rsidRPr="005E18F2">
        <w:rPr>
          <w:rFonts w:cs="Times New Roman"/>
          <w:b/>
          <w:lang w:val="sk-SK"/>
        </w:rPr>
        <w:t>na vydanie</w:t>
      </w:r>
    </w:p>
    <w:p w:rsidR="0059520E" w:rsidRPr="005E18F2" w:rsidP="0059520E">
      <w:pPr>
        <w:jc w:val="both"/>
        <w:rPr>
          <w:rFonts w:cs="Times New Roman"/>
          <w:b/>
          <w:lang w:val="sk-SK"/>
        </w:rPr>
      </w:pPr>
      <w:r w:rsidRPr="005E18F2">
        <w:rPr>
          <w:rFonts w:cs="Times New Roman"/>
          <w:b/>
          <w:lang w:val="sk-SK"/>
        </w:rPr>
        <w:t xml:space="preserve">        </w:t>
      </w:r>
    </w:p>
    <w:p w:rsidR="0059520E" w:rsidRPr="005E18F2" w:rsidP="003F40B4">
      <w:pPr>
        <w:jc w:val="center"/>
        <w:rPr>
          <w:rFonts w:cs="Times New Roman"/>
          <w:b/>
          <w:lang w:val="sk-SK"/>
        </w:rPr>
      </w:pPr>
      <w:r w:rsidRPr="005E18F2">
        <w:rPr>
          <w:rFonts w:cs="Times New Roman"/>
          <w:b/>
          <w:lang w:val="sk-SK"/>
        </w:rPr>
        <w:t>zákona,  ktorým sa mení a dopĺňa  zákon  č.  461/2</w:t>
      </w:r>
      <w:r w:rsidRPr="005E18F2">
        <w:rPr>
          <w:rFonts w:cs="Times New Roman"/>
          <w:b/>
          <w:lang w:val="sk-SK"/>
        </w:rPr>
        <w:t xml:space="preserve">003  Z. z. o sociálnom poistení v znení  </w:t>
      </w:r>
      <w:r w:rsidRPr="005E18F2" w:rsidR="004F394D">
        <w:rPr>
          <w:rFonts w:cs="Times New Roman"/>
          <w:b/>
          <w:szCs w:val="24"/>
          <w:lang w:val="sk-SK"/>
        </w:rPr>
        <w:t>neskorších predpisov</w:t>
      </w:r>
    </w:p>
    <w:p w:rsidR="0059520E" w:rsidRPr="005E18F2" w:rsidP="0059520E">
      <w:pPr>
        <w:jc w:val="both"/>
        <w:rPr>
          <w:rFonts w:cs="Times New Roman"/>
          <w:b/>
          <w:lang w:val="sk-SK"/>
        </w:rPr>
      </w:pPr>
      <w:r w:rsidRPr="005E18F2">
        <w:rPr>
          <w:rFonts w:cs="Times New Roman"/>
          <w:b/>
          <w:lang w:val="sk-SK"/>
        </w:rPr>
        <w:t>–––––––––––––––––––––––––––––––––––––––––––––––––––––––––––––––––––</w:t>
      </w: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u w:val="single"/>
          <w:lang w:val="sk-SK"/>
        </w:rPr>
      </w:pPr>
      <w:r w:rsidRPr="005E18F2">
        <w:rPr>
          <w:rFonts w:cs="Times New Roman"/>
          <w:b/>
          <w:lang w:val="sk-SK"/>
        </w:rPr>
        <w:t xml:space="preserve">                                                                           </w:t>
      </w:r>
      <w:r w:rsidRPr="005E18F2">
        <w:rPr>
          <w:rFonts w:cs="Times New Roman"/>
          <w:b/>
          <w:u w:val="single"/>
          <w:lang w:val="sk-SK"/>
        </w:rPr>
        <w:t>Návrh na uzneseni</w:t>
      </w:r>
      <w:r w:rsidRPr="005E18F2" w:rsidR="0032349C">
        <w:rPr>
          <w:rFonts w:cs="Times New Roman"/>
          <w:b/>
          <w:u w:val="single"/>
          <w:lang w:val="sk-SK"/>
        </w:rPr>
        <w:t>e</w:t>
      </w:r>
      <w:r w:rsidRPr="005E18F2">
        <w:rPr>
          <w:rFonts w:cs="Times New Roman"/>
          <w:b/>
          <w:u w:val="single"/>
          <w:lang w:val="sk-SK"/>
        </w:rPr>
        <w:t xml:space="preserve">:          </w:t>
      </w:r>
    </w:p>
    <w:p w:rsidR="0059520E" w:rsidRPr="005E18F2" w:rsidP="0059520E">
      <w:pPr>
        <w:jc w:val="both"/>
        <w:rPr>
          <w:rFonts w:cs="Times New Roman"/>
          <w:b/>
          <w:lang w:val="sk-SK"/>
        </w:rPr>
      </w:pPr>
      <w:r w:rsidRPr="005E18F2">
        <w:rPr>
          <w:rFonts w:cs="Times New Roman"/>
          <w:b/>
          <w:lang w:val="sk-SK"/>
        </w:rPr>
        <w:t xml:space="preserve">                                                                                </w:t>
      </w:r>
    </w:p>
    <w:p w:rsidR="0059520E" w:rsidRPr="005E18F2" w:rsidP="0059520E">
      <w:pPr>
        <w:jc w:val="both"/>
        <w:rPr>
          <w:rFonts w:cs="Times New Roman"/>
          <w:b/>
          <w:lang w:val="sk-SK"/>
        </w:rPr>
      </w:pPr>
      <w:r w:rsidRPr="005E18F2">
        <w:rPr>
          <w:rFonts w:cs="Times New Roman"/>
          <w:b/>
          <w:lang w:val="sk-SK"/>
        </w:rPr>
        <w:t xml:space="preserve">                                                                            Národná rada Slovenskej republiky</w:t>
      </w:r>
    </w:p>
    <w:p w:rsidR="0059520E" w:rsidRPr="005E18F2" w:rsidP="0059520E">
      <w:pPr>
        <w:jc w:val="both"/>
        <w:rPr>
          <w:rFonts w:cs="Times New Roman"/>
          <w:b/>
          <w:lang w:val="sk-SK"/>
        </w:rPr>
      </w:pPr>
    </w:p>
    <w:p w:rsidR="0059520E" w:rsidRPr="005E18F2" w:rsidP="0059520E">
      <w:pPr>
        <w:jc w:val="both"/>
        <w:rPr>
          <w:rFonts w:cs="Times New Roman"/>
          <w:b/>
          <w:lang w:val="sk-SK"/>
        </w:rPr>
      </w:pPr>
      <w:r w:rsidRPr="005E18F2">
        <w:rPr>
          <w:rFonts w:cs="Times New Roman"/>
          <w:b/>
          <w:lang w:val="sk-SK"/>
        </w:rPr>
        <w:t xml:space="preserve">                                                                                  </w:t>
      </w:r>
      <w:r w:rsidRPr="005E18F2">
        <w:rPr>
          <w:rFonts w:cs="Times New Roman"/>
          <w:b/>
          <w:lang w:val="sk-SK"/>
        </w:rPr>
        <w:t xml:space="preserve">               schvaľuje           </w:t>
      </w:r>
    </w:p>
    <w:p w:rsidR="0059520E" w:rsidRPr="005E18F2" w:rsidP="0059520E">
      <w:pPr>
        <w:jc w:val="both"/>
        <w:rPr>
          <w:rFonts w:cs="Times New Roman"/>
          <w:b/>
          <w:lang w:val="sk-SK"/>
        </w:rPr>
      </w:pPr>
    </w:p>
    <w:p w:rsidR="0059520E" w:rsidRPr="005E18F2" w:rsidP="0059520E">
      <w:pPr>
        <w:jc w:val="both"/>
        <w:rPr>
          <w:rFonts w:cs="Times New Roman"/>
          <w:b/>
          <w:lang w:val="sk-SK"/>
        </w:rPr>
      </w:pPr>
      <w:r w:rsidRPr="005E18F2">
        <w:rPr>
          <w:rFonts w:cs="Times New Roman"/>
          <w:b/>
          <w:lang w:val="sk-SK"/>
        </w:rPr>
        <w:t xml:space="preserve">                                                                            návrh poslanca Národnej rady</w:t>
      </w:r>
    </w:p>
    <w:p w:rsidR="0059520E" w:rsidRPr="005E18F2" w:rsidP="0059520E">
      <w:pPr>
        <w:pStyle w:val="BodyTextIndent2"/>
        <w:ind w:left="5103" w:hanging="5103"/>
        <w:rPr>
          <w:rFonts w:cs="Times New Roman"/>
          <w:b/>
        </w:rPr>
      </w:pPr>
      <w:r w:rsidRPr="005E18F2">
        <w:rPr>
          <w:rFonts w:cs="Times New Roman"/>
        </w:rPr>
        <w:t xml:space="preserve">                                                                            Slovenskej republiky Karola Ondriaša na vydanie zákona, ktorým sa mení a dopĺňa zákon č. 461/2003 Z.z. o sociálnom poiste</w:t>
      </w:r>
      <w:r w:rsidRPr="005E18F2" w:rsidR="001541DA">
        <w:rPr>
          <w:rFonts w:cs="Times New Roman"/>
        </w:rPr>
        <w:t>ní v znení neskorších predpisov</w:t>
      </w: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p>
    <w:p w:rsidR="0059520E" w:rsidRPr="005E18F2" w:rsidP="0059520E">
      <w:pPr>
        <w:jc w:val="both"/>
        <w:rPr>
          <w:rFonts w:cs="Times New Roman"/>
          <w:b/>
          <w:lang w:val="sk-SK"/>
        </w:rPr>
      </w:pPr>
      <w:r w:rsidRPr="005E18F2">
        <w:rPr>
          <w:rFonts w:cs="Times New Roman"/>
          <w:b/>
          <w:lang w:val="sk-SK"/>
        </w:rPr>
        <w:t xml:space="preserve">                                       Bratislava, </w:t>
      </w:r>
      <w:r w:rsidRPr="005E18F2" w:rsidR="00C76BD7">
        <w:rPr>
          <w:rFonts w:cs="Times New Roman"/>
          <w:b/>
          <w:lang w:val="sk-SK"/>
        </w:rPr>
        <w:t>august</w:t>
      </w:r>
      <w:r w:rsidRPr="005E18F2">
        <w:rPr>
          <w:rFonts w:cs="Times New Roman"/>
          <w:b/>
          <w:lang w:val="sk-SK"/>
        </w:rPr>
        <w:t xml:space="preserve"> 2004 </w:t>
      </w:r>
    </w:p>
    <w:p w:rsidR="0059520E" w:rsidRPr="005E18F2" w:rsidP="0059520E">
      <w:pPr>
        <w:jc w:val="both"/>
        <w:rPr>
          <w:rFonts w:cs="Times New Roman"/>
          <w:b/>
          <w:lang w:val="sk-SK"/>
        </w:rPr>
      </w:pPr>
    </w:p>
    <w:p w:rsidR="0059520E" w:rsidRPr="005E18F2" w:rsidP="0059520E">
      <w:pPr>
        <w:ind w:left="180"/>
        <w:jc w:val="center"/>
        <w:rPr>
          <w:rFonts w:cs="Times New Roman"/>
          <w:b/>
          <w:lang w:val="sk-SK"/>
        </w:rPr>
      </w:pPr>
    </w:p>
    <w:p w:rsidR="0059520E" w:rsidRPr="005E18F2" w:rsidP="0059520E">
      <w:pPr>
        <w:ind w:left="180"/>
        <w:jc w:val="center"/>
        <w:rPr>
          <w:rFonts w:cs="Times New Roman"/>
          <w:b/>
          <w:sz w:val="28"/>
          <w:szCs w:val="28"/>
          <w:lang w:val="sk-SK"/>
        </w:rPr>
      </w:pPr>
    </w:p>
    <w:p w:rsidR="0059520E" w:rsidRPr="005E18F2" w:rsidP="0059520E">
      <w:pPr>
        <w:ind w:left="180"/>
        <w:jc w:val="center"/>
        <w:rPr>
          <w:rFonts w:cs="Times New Roman"/>
          <w:b/>
          <w:sz w:val="28"/>
          <w:szCs w:val="28"/>
          <w:lang w:val="sk-SK"/>
        </w:rPr>
      </w:pPr>
      <w:r w:rsidRPr="005E18F2">
        <w:rPr>
          <w:rFonts w:cs="Times New Roman"/>
          <w:b/>
          <w:sz w:val="28"/>
          <w:szCs w:val="28"/>
          <w:lang w:val="sk-SK"/>
        </w:rPr>
        <w:t>NÁRODNÁ   RADA   SLOVENSKEJ   REPUBLIKY</w:t>
      </w:r>
    </w:p>
    <w:p w:rsidR="0059520E" w:rsidRPr="005E18F2" w:rsidP="0059520E">
      <w:pPr>
        <w:jc w:val="center"/>
        <w:rPr>
          <w:rFonts w:cs="Times New Roman"/>
          <w:b/>
          <w:sz w:val="28"/>
          <w:szCs w:val="28"/>
          <w:lang w:val="sk-SK"/>
        </w:rPr>
      </w:pPr>
      <w:r w:rsidRPr="005E18F2">
        <w:rPr>
          <w:rFonts w:cs="Times New Roman"/>
          <w:b/>
          <w:sz w:val="28"/>
          <w:szCs w:val="28"/>
          <w:lang w:val="sk-SK"/>
        </w:rPr>
        <w:t>III.  volebné  obdobie</w:t>
      </w:r>
    </w:p>
    <w:p w:rsidR="0059520E" w:rsidRPr="005E18F2" w:rsidP="0059520E">
      <w:pPr>
        <w:ind w:left="180"/>
        <w:jc w:val="both"/>
        <w:rPr>
          <w:rFonts w:cs="Times New Roman"/>
          <w:sz w:val="28"/>
          <w:szCs w:val="28"/>
          <w:lang w:val="sk-SK"/>
        </w:rPr>
      </w:pPr>
      <w:r w:rsidRPr="005E18F2">
        <w:rPr>
          <w:rFonts w:cs="Times New Roman"/>
          <w:b/>
          <w:sz w:val="28"/>
          <w:szCs w:val="28"/>
          <w:u w:val="single"/>
          <w:lang w:val="sk-SK"/>
        </w:rPr>
        <w:t>_______</w:t>
      </w:r>
      <w:r w:rsidRPr="005E18F2">
        <w:rPr>
          <w:rFonts w:cs="Times New Roman"/>
          <w:b/>
          <w:sz w:val="28"/>
          <w:szCs w:val="28"/>
          <w:u w:val="single"/>
          <w:lang w:val="sk-SK"/>
        </w:rPr>
        <w:t>__________________________________________________</w:t>
      </w:r>
    </w:p>
    <w:p w:rsidR="0059520E" w:rsidRPr="005E18F2" w:rsidP="0059520E">
      <w:pPr>
        <w:ind w:left="180"/>
        <w:jc w:val="both"/>
        <w:rPr>
          <w:rFonts w:cs="Times New Roman"/>
          <w:lang w:val="sk-SK"/>
        </w:rPr>
      </w:pPr>
    </w:p>
    <w:p w:rsidR="009D43D1" w:rsidRPr="005E18F2" w:rsidP="0059520E">
      <w:pPr>
        <w:ind w:left="180"/>
        <w:jc w:val="center"/>
        <w:rPr>
          <w:rFonts w:cs="Times New Roman"/>
          <w:lang w:val="sk-SK"/>
        </w:rPr>
      </w:pPr>
    </w:p>
    <w:p w:rsidR="009D43D1" w:rsidRPr="005E18F2" w:rsidP="0059520E">
      <w:pPr>
        <w:ind w:left="180"/>
        <w:jc w:val="center"/>
        <w:rPr>
          <w:rFonts w:cs="Times New Roman"/>
          <w:lang w:val="sk-SK"/>
        </w:rPr>
      </w:pPr>
    </w:p>
    <w:p w:rsidR="0059520E" w:rsidRPr="005E18F2" w:rsidP="0059520E">
      <w:pPr>
        <w:ind w:left="180"/>
        <w:jc w:val="center"/>
        <w:rPr>
          <w:rFonts w:cs="Times New Roman"/>
          <w:lang w:val="sk-SK"/>
        </w:rPr>
      </w:pPr>
      <w:r w:rsidRPr="005E18F2">
        <w:rPr>
          <w:rFonts w:cs="Times New Roman"/>
          <w:lang w:val="sk-SK"/>
        </w:rPr>
        <w:t>Návrh</w:t>
      </w:r>
    </w:p>
    <w:p w:rsidR="0059520E" w:rsidRPr="005E18F2" w:rsidP="0059520E">
      <w:pPr>
        <w:ind w:left="180"/>
        <w:jc w:val="both"/>
        <w:rPr>
          <w:rFonts w:cs="Times New Roman"/>
          <w:lang w:val="sk-SK"/>
        </w:rPr>
      </w:pPr>
      <w:r w:rsidRPr="005E18F2">
        <w:rPr>
          <w:rFonts w:cs="Times New Roman"/>
          <w:lang w:val="sk-SK"/>
        </w:rPr>
        <w:t xml:space="preserve">                          </w:t>
      </w:r>
    </w:p>
    <w:p w:rsidR="0059520E" w:rsidRPr="005E18F2" w:rsidP="0059520E">
      <w:pPr>
        <w:ind w:left="180"/>
        <w:jc w:val="center"/>
        <w:rPr>
          <w:rFonts w:cs="Times New Roman"/>
          <w:lang w:val="sk-SK"/>
        </w:rPr>
      </w:pPr>
      <w:r w:rsidRPr="005E18F2">
        <w:rPr>
          <w:rFonts w:cs="Times New Roman"/>
          <w:lang w:val="sk-SK"/>
        </w:rPr>
        <w:t>Zákon</w:t>
      </w:r>
    </w:p>
    <w:p w:rsidR="0059520E" w:rsidRPr="005E18F2" w:rsidP="0059520E">
      <w:pPr>
        <w:ind w:left="180"/>
        <w:jc w:val="both"/>
        <w:rPr>
          <w:rFonts w:cs="Times New Roman"/>
          <w:lang w:val="sk-SK"/>
        </w:rPr>
      </w:pPr>
    </w:p>
    <w:p w:rsidR="0059520E" w:rsidRPr="005E18F2" w:rsidP="0059520E">
      <w:pPr>
        <w:ind w:left="180"/>
        <w:jc w:val="center"/>
        <w:rPr>
          <w:rFonts w:cs="Times New Roman"/>
          <w:lang w:val="sk-SK"/>
        </w:rPr>
      </w:pPr>
      <w:r w:rsidRPr="005E18F2">
        <w:rPr>
          <w:rFonts w:cs="Times New Roman"/>
          <w:lang w:val="sk-SK"/>
        </w:rPr>
        <w:t>z ......................2004</w:t>
      </w:r>
    </w:p>
    <w:p w:rsidR="0059520E" w:rsidRPr="005E18F2" w:rsidP="0059520E">
      <w:pPr>
        <w:ind w:left="180"/>
        <w:jc w:val="both"/>
        <w:rPr>
          <w:rFonts w:cs="Times New Roman"/>
          <w:lang w:val="sk-SK"/>
        </w:rPr>
      </w:pPr>
      <w:r w:rsidRPr="005E18F2">
        <w:rPr>
          <w:rFonts w:cs="Times New Roman"/>
          <w:lang w:val="sk-SK"/>
        </w:rPr>
        <w:t xml:space="preserve">            </w:t>
      </w:r>
    </w:p>
    <w:p w:rsidR="0059520E" w:rsidRPr="005E18F2" w:rsidP="00843002">
      <w:pPr>
        <w:pStyle w:val="BodyTextIndent3"/>
        <w:jc w:val="center"/>
        <w:rPr>
          <w:rFonts w:cs="Times New Roman"/>
        </w:rPr>
      </w:pPr>
      <w:r w:rsidRPr="005E18F2">
        <w:rPr>
          <w:rFonts w:cs="Times New Roman"/>
        </w:rPr>
        <w:t>ktorým  sa mení a dopĺňa  zákon č.  461/2003  Z. z. o sociálnom poistení v znení</w:t>
      </w:r>
    </w:p>
    <w:p w:rsidR="0059520E" w:rsidRPr="005E18F2" w:rsidP="00843002">
      <w:pPr>
        <w:ind w:left="180"/>
        <w:jc w:val="center"/>
        <w:rPr>
          <w:rFonts w:cs="Times New Roman"/>
          <w:lang w:val="sk-SK"/>
        </w:rPr>
      </w:pPr>
      <w:r w:rsidRPr="005E18F2" w:rsidR="00843002">
        <w:rPr>
          <w:rFonts w:cs="Times New Roman"/>
          <w:lang w:val="sk-SK"/>
        </w:rPr>
        <w:t>neskorších predpisov</w:t>
      </w:r>
    </w:p>
    <w:p w:rsidR="0059520E" w:rsidRPr="005E18F2" w:rsidP="0059520E">
      <w:pPr>
        <w:ind w:left="180"/>
        <w:jc w:val="both"/>
        <w:rPr>
          <w:rFonts w:cs="Times New Roman"/>
          <w:lang w:val="sk-SK"/>
        </w:rPr>
      </w:pPr>
    </w:p>
    <w:p w:rsidR="0059520E" w:rsidRPr="005E18F2" w:rsidP="0059520E">
      <w:pPr>
        <w:ind w:left="180"/>
        <w:jc w:val="both"/>
        <w:rPr>
          <w:rFonts w:cs="Times New Roman"/>
          <w:lang w:val="sk-SK"/>
        </w:rPr>
      </w:pPr>
    </w:p>
    <w:p w:rsidR="0059520E" w:rsidRPr="005E18F2" w:rsidP="0059520E">
      <w:pPr>
        <w:ind w:left="180"/>
        <w:jc w:val="center"/>
        <w:rPr>
          <w:rFonts w:cs="Times New Roman"/>
          <w:lang w:val="sk-SK"/>
        </w:rPr>
      </w:pPr>
      <w:r w:rsidRPr="005E18F2">
        <w:rPr>
          <w:rFonts w:cs="Times New Roman"/>
          <w:lang w:val="sk-SK"/>
        </w:rPr>
        <w:t>Národná rada Slo</w:t>
      </w:r>
      <w:r w:rsidRPr="005E18F2">
        <w:rPr>
          <w:rFonts w:cs="Times New Roman"/>
          <w:lang w:val="sk-SK"/>
        </w:rPr>
        <w:t>venskej republiky  sa uzniesla na tomto zákone:</w:t>
      </w:r>
    </w:p>
    <w:p w:rsidR="0059520E" w:rsidRPr="005E18F2" w:rsidP="0059520E">
      <w:pPr>
        <w:ind w:left="180"/>
        <w:jc w:val="both"/>
        <w:rPr>
          <w:rFonts w:cs="Times New Roman"/>
          <w:lang w:val="sk-SK"/>
        </w:rPr>
      </w:pPr>
    </w:p>
    <w:p w:rsidR="0059520E" w:rsidRPr="005E18F2" w:rsidP="0059520E">
      <w:pPr>
        <w:ind w:left="180"/>
        <w:jc w:val="both"/>
        <w:rPr>
          <w:rFonts w:cs="Times New Roman"/>
          <w:lang w:val="sk-SK"/>
        </w:rPr>
      </w:pPr>
    </w:p>
    <w:p w:rsidR="0059520E" w:rsidRPr="005E18F2" w:rsidP="0059520E">
      <w:pPr>
        <w:ind w:left="180"/>
        <w:jc w:val="center"/>
        <w:rPr>
          <w:rFonts w:cs="Times New Roman"/>
          <w:lang w:val="sk-SK"/>
        </w:rPr>
      </w:pPr>
      <w:r w:rsidRPr="005E18F2">
        <w:rPr>
          <w:rFonts w:cs="Times New Roman"/>
          <w:lang w:val="sk-SK"/>
        </w:rPr>
        <w:t>Čl. I</w:t>
      </w:r>
      <w:r w:rsidRPr="005E18F2" w:rsidR="00EA73C8">
        <w:rPr>
          <w:rFonts w:cs="Times New Roman"/>
          <w:lang w:val="sk-SK"/>
        </w:rPr>
        <w:t>.</w:t>
      </w:r>
    </w:p>
    <w:p w:rsidR="0059520E" w:rsidRPr="005E18F2" w:rsidP="0059520E">
      <w:pPr>
        <w:ind w:left="180"/>
        <w:jc w:val="both"/>
        <w:rPr>
          <w:rFonts w:cs="Times New Roman"/>
          <w:lang w:val="sk-SK"/>
        </w:rPr>
      </w:pPr>
    </w:p>
    <w:p w:rsidR="0059520E" w:rsidRPr="005E18F2" w:rsidP="00D7393F">
      <w:pPr>
        <w:jc w:val="both"/>
        <w:rPr>
          <w:rFonts w:cs="Times New Roman"/>
          <w:lang w:val="sk-SK"/>
        </w:rPr>
      </w:pPr>
      <w:r w:rsidRPr="005E18F2">
        <w:rPr>
          <w:rFonts w:cs="Times New Roman"/>
          <w:lang w:val="sk-SK"/>
        </w:rPr>
        <w:t>Zákon č. 461/2003 Z. z. o sociálnom poistení v znení zákona č. 551/2003 Z.z.,</w:t>
      </w:r>
    </w:p>
    <w:p w:rsidR="0059520E" w:rsidRPr="005E18F2" w:rsidP="0059520E">
      <w:pPr>
        <w:jc w:val="both"/>
        <w:rPr>
          <w:rFonts w:cs="Times New Roman"/>
          <w:lang w:val="sk-SK"/>
        </w:rPr>
      </w:pPr>
      <w:r w:rsidRPr="005E18F2">
        <w:rPr>
          <w:rFonts w:cs="Times New Roman"/>
          <w:lang w:val="sk-SK"/>
        </w:rPr>
        <w:t>zákona č. 600/2003 Z.z., zákona č. 5/2004 Z.z. a zákona č. 43/2004 Z.z. sa mení a dopĺňa takto:</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1. V § 71 ods. 6 sa vypúšťa</w:t>
      </w:r>
      <w:r w:rsidRPr="005E18F2" w:rsidR="00EA73C8">
        <w:rPr>
          <w:rFonts w:cs="Times New Roman"/>
          <w:lang w:val="sk-SK"/>
        </w:rPr>
        <w:t>.</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2. V § 71 ods. 7 sa slovo „nesčítavajú“ nahrádza slovom „sčítavajú</w:t>
      </w:r>
      <w:r w:rsidRPr="005E18F2" w:rsidR="00C76BD7">
        <w:rPr>
          <w:rFonts w:cs="Times New Roman"/>
          <w:lang w:val="sk-SK"/>
        </w:rPr>
        <w:t>.“</w:t>
      </w:r>
    </w:p>
    <w:p w:rsidR="00C76BD7" w:rsidRPr="005E18F2" w:rsidP="0059520E">
      <w:pPr>
        <w:jc w:val="both"/>
        <w:rPr>
          <w:rFonts w:cs="Times New Roman"/>
          <w:lang w:val="sk-SK"/>
        </w:rPr>
      </w:pPr>
    </w:p>
    <w:p w:rsidR="00C76BD7" w:rsidRPr="005E18F2" w:rsidP="0059520E">
      <w:pPr>
        <w:jc w:val="both"/>
        <w:rPr>
          <w:rFonts w:cs="Times New Roman"/>
          <w:lang w:val="sk-SK"/>
        </w:rPr>
      </w:pPr>
      <w:r w:rsidRPr="005E18F2">
        <w:rPr>
          <w:rFonts w:cs="Times New Roman"/>
          <w:lang w:val="sk-SK"/>
        </w:rPr>
        <w:t>3. V § 71 ods. 7 sa na konci vety pripája táto veta: „Miera poklesu schopnosti vykonávať zárobkovú činnosť u jedného zdravotného postihn</w:t>
      </w:r>
      <w:r w:rsidRPr="005E18F2" w:rsidR="00EA73C8">
        <w:rPr>
          <w:rFonts w:cs="Times New Roman"/>
          <w:lang w:val="sk-SK"/>
        </w:rPr>
        <w:t>u</w:t>
      </w:r>
      <w:r w:rsidRPr="005E18F2">
        <w:rPr>
          <w:rFonts w:cs="Times New Roman"/>
          <w:lang w:val="sk-SK"/>
        </w:rPr>
        <w:t>tia</w:t>
      </w:r>
      <w:r w:rsidRPr="005E18F2" w:rsidR="004916C3">
        <w:rPr>
          <w:rFonts w:cs="Times New Roman"/>
          <w:lang w:val="sk-SK"/>
        </w:rPr>
        <w:t xml:space="preserve"> musí byť </w:t>
      </w:r>
      <w:r w:rsidRPr="005E18F2" w:rsidR="001233ED">
        <w:rPr>
          <w:rFonts w:cs="Times New Roman"/>
          <w:lang w:val="sk-SK"/>
        </w:rPr>
        <w:t xml:space="preserve">o </w:t>
      </w:r>
      <w:r w:rsidRPr="005E18F2" w:rsidR="004916C3">
        <w:rPr>
          <w:rFonts w:cs="Times New Roman"/>
          <w:lang w:val="sk-SK"/>
        </w:rPr>
        <w:t>viac ako 10</w:t>
      </w:r>
      <w:r w:rsidRPr="005E18F2" w:rsidR="001233ED">
        <w:rPr>
          <w:rFonts w:cs="Times New Roman"/>
          <w:lang w:val="sk-SK"/>
        </w:rPr>
        <w:t xml:space="preserve"> </w:t>
      </w:r>
      <w:r w:rsidRPr="005E18F2" w:rsidR="004916C3">
        <w:rPr>
          <w:rFonts w:cs="Times New Roman"/>
          <w:lang w:val="sk-SK"/>
        </w:rPr>
        <w:t>%.“</w:t>
      </w:r>
    </w:p>
    <w:p w:rsidR="0059520E" w:rsidRPr="005E18F2" w:rsidP="0059520E">
      <w:pPr>
        <w:jc w:val="both"/>
        <w:rPr>
          <w:rFonts w:cs="Times New Roman"/>
          <w:lang w:val="sk-SK"/>
        </w:rPr>
      </w:pPr>
      <w:r w:rsidRPr="005E18F2">
        <w:rPr>
          <w:rFonts w:cs="Times New Roman"/>
          <w:lang w:val="sk-SK"/>
        </w:rPr>
        <w:t xml:space="preserve">   </w:t>
      </w:r>
    </w:p>
    <w:p w:rsidR="0059520E" w:rsidRPr="005E18F2" w:rsidP="0059520E">
      <w:pPr>
        <w:jc w:val="both"/>
        <w:rPr>
          <w:rFonts w:cs="Times New Roman"/>
          <w:lang w:val="sk-SK"/>
        </w:rPr>
      </w:pPr>
      <w:r w:rsidRPr="005E18F2">
        <w:rPr>
          <w:rFonts w:cs="Times New Roman"/>
          <w:lang w:val="sk-SK"/>
        </w:rPr>
        <w:t xml:space="preserve"> </w:t>
      </w:r>
      <w:r w:rsidRPr="005E18F2" w:rsidR="004916C3">
        <w:rPr>
          <w:rFonts w:cs="Times New Roman"/>
          <w:lang w:val="sk-SK"/>
        </w:rPr>
        <w:t>4</w:t>
      </w:r>
      <w:r w:rsidRPr="005E18F2" w:rsidR="00D110B8">
        <w:rPr>
          <w:rFonts w:cs="Times New Roman"/>
          <w:lang w:val="sk-SK"/>
        </w:rPr>
        <w:t xml:space="preserve">. </w:t>
      </w:r>
      <w:r w:rsidRPr="005E18F2">
        <w:rPr>
          <w:rFonts w:cs="Times New Roman"/>
          <w:lang w:val="sk-SK"/>
        </w:rPr>
        <w:t>§ 7</w:t>
      </w:r>
      <w:r w:rsidRPr="005E18F2">
        <w:rPr>
          <w:rFonts w:cs="Times New Roman"/>
          <w:lang w:val="sk-SK"/>
        </w:rPr>
        <w:t>1 ods. 8 znie:</w:t>
      </w:r>
    </w:p>
    <w:p w:rsidR="004916C3" w:rsidRPr="005E18F2" w:rsidP="0059520E">
      <w:pPr>
        <w:jc w:val="both"/>
        <w:rPr>
          <w:rFonts w:cs="Times New Roman"/>
          <w:lang w:val="sk-SK"/>
        </w:rPr>
      </w:pPr>
      <w:r w:rsidRPr="005E18F2" w:rsidR="0059520E">
        <w:rPr>
          <w:rFonts w:cs="Times New Roman"/>
          <w:lang w:val="sk-SK"/>
        </w:rPr>
        <w:t xml:space="preserve">    „(8) Miera poklesu schopnosti vykonávať zárobkovú činnosť sa ustanovuje podľa  druhu zdravotného postihnutia, ktoré je príčinou dlhodobo nepriaznivého zdravotného stavu a je dôsledkom jednotnotlivo </w:t>
      </w:r>
      <w:r w:rsidRPr="005E18F2" w:rsidR="0057322A">
        <w:rPr>
          <w:rFonts w:cs="Times New Roman"/>
          <w:lang w:val="sk-SK"/>
        </w:rPr>
        <w:t>a</w:t>
      </w:r>
      <w:r w:rsidRPr="005E18F2" w:rsidR="0059520E">
        <w:rPr>
          <w:rFonts w:cs="Times New Roman"/>
          <w:lang w:val="sk-SK"/>
        </w:rPr>
        <w:t>lebo viacerých zdravotných postihnutí podmieňujúcich dlhodobo nepriaznivý zdravotný stav o viac ako 33</w:t>
      </w:r>
      <w:r w:rsidRPr="005E18F2" w:rsidR="001233ED">
        <w:rPr>
          <w:rFonts w:cs="Times New Roman"/>
          <w:lang w:val="sk-SK"/>
        </w:rPr>
        <w:t xml:space="preserve"> </w:t>
      </w:r>
      <w:r w:rsidRPr="005E18F2" w:rsidR="0059520E">
        <w:rPr>
          <w:rFonts w:cs="Times New Roman"/>
          <w:lang w:val="sk-SK"/>
        </w:rPr>
        <w:t xml:space="preserve">% na ktorý bol prekvalifikovaný čiastočný invalidný dôchodok a o viac ako 63 %  invalidného dôchodku a </w:t>
      </w:r>
      <w:r w:rsidRPr="005E18F2">
        <w:rPr>
          <w:rFonts w:cs="Times New Roman"/>
          <w:lang w:val="sk-SK"/>
        </w:rPr>
        <w:t>podmieňuje</w:t>
      </w:r>
      <w:r w:rsidRPr="005E18F2" w:rsidR="0059520E">
        <w:rPr>
          <w:rFonts w:cs="Times New Roman"/>
          <w:lang w:val="sk-SK"/>
        </w:rPr>
        <w:t xml:space="preserve"> pokles  schopnosti  vykonávať zárobkovú  činnosť. </w:t>
      </w:r>
    </w:p>
    <w:p w:rsidR="004916C3" w:rsidRPr="005E18F2" w:rsidP="0059520E">
      <w:pPr>
        <w:jc w:val="both"/>
        <w:rPr>
          <w:rFonts w:cs="Times New Roman"/>
          <w:lang w:val="sk-SK"/>
        </w:rPr>
      </w:pPr>
    </w:p>
    <w:p w:rsidR="0059520E" w:rsidRPr="005E18F2" w:rsidP="0059520E">
      <w:pPr>
        <w:jc w:val="both"/>
        <w:rPr>
          <w:rFonts w:cs="Times New Roman"/>
          <w:lang w:val="sk-SK"/>
        </w:rPr>
      </w:pPr>
      <w:r w:rsidRPr="005E18F2" w:rsidR="004916C3">
        <w:rPr>
          <w:rFonts w:cs="Times New Roman"/>
          <w:lang w:val="sk-SK"/>
        </w:rPr>
        <w:t>5</w:t>
      </w:r>
      <w:r w:rsidRPr="005E18F2">
        <w:rPr>
          <w:rFonts w:cs="Times New Roman"/>
          <w:lang w:val="sk-SK"/>
        </w:rPr>
        <w:t>. V §  263 sa  vypúšťajú</w:t>
      </w:r>
      <w:r w:rsidRPr="005E18F2">
        <w:rPr>
          <w:rFonts w:cs="Times New Roman"/>
          <w:lang w:val="sk-SK"/>
        </w:rPr>
        <w:t xml:space="preserve"> odseky   2,  4, 5, 6,  7, </w:t>
      </w:r>
      <w:r w:rsidRPr="005E18F2" w:rsidR="009D43D1">
        <w:rPr>
          <w:rFonts w:cs="Times New Roman"/>
          <w:lang w:val="sk-SK"/>
        </w:rPr>
        <w:t xml:space="preserve">8, </w:t>
      </w:r>
      <w:r w:rsidRPr="005E18F2">
        <w:rPr>
          <w:rFonts w:cs="Times New Roman"/>
          <w:lang w:val="sk-SK"/>
        </w:rPr>
        <w:t>10, 11</w:t>
      </w:r>
      <w:r w:rsidRPr="005E18F2" w:rsidR="00383A42">
        <w:rPr>
          <w:rFonts w:cs="Times New Roman"/>
          <w:lang w:val="sk-SK"/>
        </w:rPr>
        <w:t>.</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sidR="004916C3">
        <w:rPr>
          <w:rFonts w:cs="Times New Roman"/>
          <w:lang w:val="sk-SK"/>
        </w:rPr>
        <w:t>6</w:t>
      </w:r>
      <w:r w:rsidRPr="005E18F2">
        <w:rPr>
          <w:rFonts w:cs="Times New Roman"/>
          <w:lang w:val="sk-SK"/>
        </w:rPr>
        <w:t xml:space="preserve">. Za § 263 sa vkladajú  § 263a a § 263b, ktoré znejú: </w:t>
      </w:r>
    </w:p>
    <w:p w:rsidR="0059520E" w:rsidRPr="005E18F2" w:rsidP="0059520E">
      <w:pPr>
        <w:jc w:val="center"/>
        <w:rPr>
          <w:rFonts w:cs="Times New Roman"/>
          <w:lang w:val="sk-SK"/>
        </w:rPr>
      </w:pPr>
    </w:p>
    <w:p w:rsidR="009D43D1" w:rsidRPr="005E18F2" w:rsidP="0059520E">
      <w:pPr>
        <w:jc w:val="center"/>
        <w:rPr>
          <w:rFonts w:cs="Times New Roman"/>
          <w:lang w:val="sk-SK"/>
        </w:rPr>
      </w:pPr>
      <w:r w:rsidRPr="005E18F2" w:rsidR="0059520E">
        <w:rPr>
          <w:rFonts w:cs="Times New Roman"/>
          <w:lang w:val="sk-SK"/>
        </w:rPr>
        <w:t>§ 263a</w:t>
      </w:r>
    </w:p>
    <w:p w:rsidR="0059520E" w:rsidRPr="005E18F2" w:rsidP="0059520E">
      <w:pPr>
        <w:jc w:val="center"/>
        <w:rPr>
          <w:rFonts w:cs="Times New Roman"/>
          <w:lang w:val="sk-SK"/>
        </w:rPr>
      </w:pPr>
      <w:r w:rsidRPr="005E18F2">
        <w:rPr>
          <w:rFonts w:cs="Times New Roman"/>
          <w:lang w:val="sk-SK"/>
        </w:rPr>
        <w:t xml:space="preserve">   </w:t>
      </w:r>
    </w:p>
    <w:p w:rsidR="0059520E" w:rsidRPr="005E18F2" w:rsidP="0059520E">
      <w:pPr>
        <w:jc w:val="both"/>
        <w:rPr>
          <w:rFonts w:cs="Times New Roman"/>
          <w:lang w:val="sk-SK"/>
        </w:rPr>
      </w:pPr>
      <w:r w:rsidRPr="005E18F2">
        <w:rPr>
          <w:rFonts w:cs="Times New Roman"/>
          <w:lang w:val="sk-SK"/>
        </w:rPr>
        <w:t xml:space="preserve">   „(1) Trvanie invalidity na nárok  na prekvalifikovaný čiastočný invalidný dôchodok uvedený v § 263 v odseku  1 sa mení ak sa zmenil u poberateľa prekvalifikovaného čiastočne invalidneho dôchodku zdravotný stav a Sociálna poisťovňa pri kontrolnej  lekárskej prehliadke  po  preskúmaní  invalidity zistí zmenu poklesu schopnosti vykonávať zárobkovú činnosť.</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 xml:space="preserve">    (2) Ak  po  preskúmaní  invalidity  podľa  odseku 1 poberateľ, ktorému bol priznaný invalidný  dôchodok alebo prekvalifikovaný čiastočný invalidný dôchodok podľa predpisov účinných pred 1. januárom 2004, má pokles schopnosti vykonávať zárobkovú činnosť, ktorý nespĺňa podmienky predpisov účinných do  31. decembra 2003,  poberateľovi zaniká nárok na prekvalifikovaný čiastočný invalidný  dôchodok, odo dňa zastavenia výplaty tohto dôchodku.</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 xml:space="preserve">    (3) Ak  po  preskúmaní  invalidity  podľa  odseku 2 Sociálna  poisťovňa  zistí, že u poberateľa, </w:t>
      </w:r>
      <w:r w:rsidRPr="005E18F2">
        <w:rPr>
          <w:rFonts w:cs="Times New Roman"/>
          <w:lang w:val="sk-SK"/>
        </w:rPr>
        <w:t>ktorému bol  priznaný prekvalifikovaný čiastočný invalidný  dôchodok podľa predpisov účinných pred  1. januárom 2004</w:t>
      </w:r>
      <w:r w:rsidRPr="005E18F2" w:rsidR="00DC473E">
        <w:rPr>
          <w:rFonts w:cs="Times New Roman"/>
          <w:lang w:val="sk-SK"/>
        </w:rPr>
        <w:t>,</w:t>
      </w:r>
      <w:r w:rsidRPr="005E18F2">
        <w:rPr>
          <w:rFonts w:cs="Times New Roman"/>
          <w:lang w:val="sk-SK"/>
        </w:rPr>
        <w:t xml:space="preserve"> zmenu poklesu  schopnosti vykonávať zárobkovú činnosť, nový invalidný dôchodok  alebo prekvalifikovaný čiastočný invalidný  dôchodok sa ustanoví za podmienok ustanovených predpismi  účinnými do 31. decembra 2003.</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 xml:space="preserve">    (</w:t>
      </w:r>
      <w:r w:rsidRPr="005E18F2" w:rsidR="009D43D1">
        <w:rPr>
          <w:rFonts w:cs="Times New Roman"/>
          <w:lang w:val="sk-SK"/>
        </w:rPr>
        <w:t>4</w:t>
      </w:r>
      <w:r w:rsidRPr="005E18F2">
        <w:rPr>
          <w:rFonts w:cs="Times New Roman"/>
          <w:lang w:val="sk-SK"/>
        </w:rPr>
        <w:t xml:space="preserve">) Invalidné  dôchodky uvedené  v  § 263 odseku 1 a 8 a v odsekoch 3 a 5 tohto paragrafu sa po 31. decembri  2003  vyplácajú   zo  základného  fondu  invalidného poistenia.    </w:t>
      </w:r>
    </w:p>
    <w:p w:rsidR="0059520E" w:rsidRPr="005E18F2" w:rsidP="0059520E">
      <w:pPr>
        <w:jc w:val="both"/>
        <w:rPr>
          <w:rFonts w:cs="Times New Roman"/>
          <w:lang w:val="sk-SK"/>
        </w:rPr>
      </w:pPr>
      <w:r w:rsidRPr="005E18F2">
        <w:rPr>
          <w:rFonts w:cs="Times New Roman"/>
          <w:lang w:val="sk-SK"/>
        </w:rPr>
        <w:t xml:space="preserve">     </w:t>
      </w:r>
    </w:p>
    <w:p w:rsidR="0059520E" w:rsidRPr="005E18F2" w:rsidP="0059520E">
      <w:pPr>
        <w:jc w:val="both"/>
        <w:rPr>
          <w:rFonts w:cs="Times New Roman"/>
          <w:lang w:val="sk-SK"/>
        </w:rPr>
      </w:pPr>
      <w:r w:rsidRPr="005E18F2">
        <w:rPr>
          <w:rFonts w:cs="Times New Roman"/>
          <w:lang w:val="sk-SK"/>
        </w:rPr>
        <w:t xml:space="preserve">    (</w:t>
      </w:r>
      <w:r w:rsidRPr="005E18F2" w:rsidR="009D43D1">
        <w:rPr>
          <w:rFonts w:cs="Times New Roman"/>
          <w:lang w:val="sk-SK"/>
        </w:rPr>
        <w:t>5</w:t>
      </w:r>
      <w:r w:rsidRPr="005E18F2">
        <w:rPr>
          <w:rFonts w:cs="Times New Roman"/>
          <w:lang w:val="sk-SK"/>
        </w:rPr>
        <w:t>) Ak u poškodeného v dôsledku pracovného úrazu alebo choroby z povolania došlo k poklesu jeho schopnosti vykonávať doterajšiu činnosť a z toho dôvodu mu vznikol nárok na úrazovú rentu a úrazový príplatok do 31. decembra 2003</w:t>
      </w:r>
      <w:r w:rsidRPr="005E18F2" w:rsidR="00513987">
        <w:rPr>
          <w:rFonts w:cs="Times New Roman"/>
          <w:lang w:val="sk-SK"/>
        </w:rPr>
        <w:t>,</w:t>
      </w:r>
      <w:r w:rsidRPr="005E18F2">
        <w:rPr>
          <w:rFonts w:cs="Times New Roman"/>
          <w:lang w:val="sk-SK"/>
        </w:rPr>
        <w:t xml:space="preserve"> ustanovujú sa  a vyplácajú sa </w:t>
      </w:r>
      <w:r w:rsidRPr="005E18F2" w:rsidR="00513987">
        <w:rPr>
          <w:rFonts w:cs="Times New Roman"/>
          <w:lang w:val="sk-SK"/>
        </w:rPr>
        <w:t xml:space="preserve">tieto nároky </w:t>
      </w:r>
      <w:r w:rsidRPr="005E18F2">
        <w:rPr>
          <w:rFonts w:cs="Times New Roman"/>
          <w:lang w:val="sk-SK"/>
        </w:rPr>
        <w:t>aj po tomto dni za  podmienok ustanovených predpismi  účinnými do 31. decembra 2003</w:t>
      </w:r>
      <w:r w:rsidRPr="005E18F2" w:rsidR="004916C3">
        <w:rPr>
          <w:rFonts w:cs="Times New Roman"/>
          <w:lang w:val="sk-SK"/>
        </w:rPr>
        <w:t>.</w:t>
      </w:r>
    </w:p>
    <w:p w:rsidR="004916C3" w:rsidRPr="005E18F2" w:rsidP="0059520E">
      <w:pPr>
        <w:jc w:val="both"/>
        <w:rPr>
          <w:rFonts w:cs="Times New Roman"/>
          <w:lang w:val="sk-SK"/>
        </w:rPr>
      </w:pPr>
    </w:p>
    <w:p w:rsidR="009D43D1" w:rsidRPr="005E18F2" w:rsidP="0059520E">
      <w:pPr>
        <w:jc w:val="both"/>
        <w:rPr>
          <w:rFonts w:cs="Times New Roman"/>
          <w:lang w:val="sk-SK"/>
        </w:rPr>
      </w:pPr>
      <w:r w:rsidRPr="005E18F2">
        <w:rPr>
          <w:rFonts w:cs="Times New Roman"/>
          <w:lang w:val="sk-SK"/>
        </w:rPr>
        <w:t xml:space="preserve">    </w:t>
      </w:r>
      <w:r w:rsidRPr="005E18F2" w:rsidR="004916C3">
        <w:rPr>
          <w:rFonts w:cs="Times New Roman"/>
          <w:lang w:val="sk-SK"/>
        </w:rPr>
        <w:t>(</w:t>
      </w:r>
      <w:r w:rsidRPr="005E18F2">
        <w:rPr>
          <w:rFonts w:cs="Times New Roman"/>
          <w:lang w:val="sk-SK"/>
        </w:rPr>
        <w:t>6</w:t>
      </w:r>
      <w:r w:rsidRPr="005E18F2" w:rsidR="004916C3">
        <w:rPr>
          <w:rFonts w:cs="Times New Roman"/>
          <w:lang w:val="sk-SK"/>
        </w:rPr>
        <w:t>)</w:t>
      </w:r>
      <w:r w:rsidRPr="005E18F2">
        <w:rPr>
          <w:rFonts w:cs="Times New Roman"/>
          <w:lang w:val="sk-SK"/>
        </w:rPr>
        <w:t xml:space="preserve"> Invalidný dôchodok uvedený v odsekoch 1 a</w:t>
      </w:r>
      <w:r w:rsidRPr="005E18F2" w:rsidR="00D40DF4">
        <w:rPr>
          <w:rFonts w:cs="Times New Roman"/>
          <w:lang w:val="sk-SK"/>
        </w:rPr>
        <w:t> </w:t>
      </w:r>
      <w:r w:rsidRPr="005E18F2">
        <w:rPr>
          <w:rFonts w:cs="Times New Roman"/>
          <w:lang w:val="sk-SK"/>
        </w:rPr>
        <w:t>3</w:t>
      </w:r>
      <w:r w:rsidRPr="005E18F2" w:rsidR="008D48BC">
        <w:rPr>
          <w:rFonts w:cs="Times New Roman"/>
          <w:lang w:val="sk-SK"/>
        </w:rPr>
        <w:t>,</w:t>
      </w:r>
      <w:r w:rsidRPr="005E18F2">
        <w:rPr>
          <w:rFonts w:cs="Times New Roman"/>
          <w:lang w:val="sk-SK"/>
        </w:rPr>
        <w:t xml:space="preserve"> ktorého poberateľ dovŕšil vek najmenej 60 rokov, ak ide o muža, alebo vek najmenej 57 rokov, ak ide o ženu, sa považuje za starobný dôchodok.</w:t>
      </w:r>
    </w:p>
    <w:p w:rsidR="009D43D1" w:rsidRPr="005E18F2" w:rsidP="0059520E">
      <w:pPr>
        <w:jc w:val="both"/>
        <w:rPr>
          <w:rFonts w:cs="Times New Roman"/>
          <w:lang w:val="sk-SK"/>
        </w:rPr>
      </w:pPr>
    </w:p>
    <w:p w:rsidR="009D43D1" w:rsidRPr="005E18F2" w:rsidP="009D43D1">
      <w:pPr>
        <w:jc w:val="both"/>
        <w:rPr>
          <w:rFonts w:cs="Times New Roman"/>
          <w:lang w:val="sk-SK"/>
        </w:rPr>
      </w:pPr>
      <w:r w:rsidRPr="005E18F2">
        <w:rPr>
          <w:rFonts w:cs="Times New Roman"/>
          <w:lang w:val="sk-SK"/>
        </w:rPr>
        <w:t xml:space="preserve">    (7) Ak poberateľ invalidného dôchodku uvedený v § 263 odseku 1 a v odseku 3 tohto paragrafu splní podmienky nároku na výplatu starobného dôchodku alebo predčasného starobného dôchodku podľa tohto zákona, vypláca sa ten dôchodok, ktorý  je vyšší. Pri  rovnakej sume týchto  dôchodkov sa vypláca  ten  dôchodok,  ktorý  si  poberateľ zvolil. Dňom úpravy výplaty týchto  dôchodkov pre súbeh nárokov  na ich výplatu zaniká nárok na dôchodok, ktorý sa nevypláca.</w:t>
      </w:r>
    </w:p>
    <w:p w:rsidR="009D43D1" w:rsidRPr="005E18F2" w:rsidP="009D43D1">
      <w:pPr>
        <w:jc w:val="both"/>
        <w:rPr>
          <w:rFonts w:cs="Times New Roman"/>
          <w:lang w:val="sk-SK"/>
        </w:rPr>
      </w:pPr>
    </w:p>
    <w:p w:rsidR="004916C3" w:rsidRPr="005E18F2" w:rsidP="0059520E">
      <w:pPr>
        <w:jc w:val="both"/>
        <w:rPr>
          <w:rFonts w:cs="Times New Roman"/>
          <w:lang w:val="sk-SK"/>
        </w:rPr>
      </w:pPr>
      <w:r w:rsidRPr="005E18F2" w:rsidR="009D43D1">
        <w:rPr>
          <w:rFonts w:cs="Times New Roman"/>
          <w:lang w:val="sk-SK"/>
        </w:rPr>
        <w:t xml:space="preserve"> </w:t>
      </w:r>
    </w:p>
    <w:p w:rsidR="0059520E" w:rsidRPr="005E18F2" w:rsidP="0059520E">
      <w:pPr>
        <w:jc w:val="center"/>
        <w:rPr>
          <w:rFonts w:cs="Times New Roman"/>
          <w:lang w:val="sk-SK"/>
        </w:rPr>
      </w:pPr>
    </w:p>
    <w:p w:rsidR="0059520E" w:rsidRPr="005E18F2" w:rsidP="0059520E">
      <w:pPr>
        <w:jc w:val="center"/>
        <w:rPr>
          <w:rFonts w:cs="Times New Roman"/>
          <w:lang w:val="sk-SK"/>
        </w:rPr>
      </w:pPr>
      <w:r w:rsidRPr="005E18F2">
        <w:rPr>
          <w:rFonts w:cs="Times New Roman"/>
          <w:lang w:val="sk-SK"/>
        </w:rPr>
        <w:t>§ 263b</w:t>
      </w:r>
    </w:p>
    <w:p w:rsidR="009D43D1" w:rsidRPr="005E18F2" w:rsidP="0059520E">
      <w:pPr>
        <w:jc w:val="center"/>
        <w:rPr>
          <w:rFonts w:cs="Times New Roman"/>
          <w:lang w:val="sk-SK"/>
        </w:rPr>
      </w:pPr>
    </w:p>
    <w:p w:rsidR="009D43D1" w:rsidRPr="005E18F2" w:rsidP="0059520E">
      <w:pPr>
        <w:jc w:val="both"/>
        <w:rPr>
          <w:rFonts w:cs="Times New Roman"/>
          <w:lang w:val="sk-SK"/>
        </w:rPr>
      </w:pPr>
      <w:r w:rsidRPr="005E18F2" w:rsidR="0059520E">
        <w:rPr>
          <w:rFonts w:cs="Times New Roman"/>
          <w:lang w:val="sk-SK"/>
        </w:rPr>
        <w:t xml:space="preserve">   (1) Ak Sociálna poisťovňa po kontrolnej leká</w:t>
      </w:r>
      <w:r w:rsidRPr="005E18F2" w:rsidR="005A014A">
        <w:rPr>
          <w:rFonts w:cs="Times New Roman"/>
          <w:lang w:val="sk-SK"/>
        </w:rPr>
        <w:t>r</w:t>
      </w:r>
      <w:r w:rsidRPr="005E18F2" w:rsidR="0059520E">
        <w:rPr>
          <w:rFonts w:cs="Times New Roman"/>
          <w:lang w:val="sk-SK"/>
        </w:rPr>
        <w:t>skej prehliadke určenej pred 1. januárom 2004 a uskutočnenej  k</w:t>
      </w:r>
      <w:r w:rsidR="006644AD">
        <w:rPr>
          <w:rFonts w:cs="Times New Roman"/>
          <w:lang w:val="sk-SK"/>
        </w:rPr>
        <w:t>u dňu účinnosti tohto zákona,</w:t>
      </w:r>
      <w:r w:rsidRPr="005E18F2" w:rsidR="0059520E">
        <w:rPr>
          <w:rFonts w:cs="Times New Roman"/>
          <w:lang w:val="sk-SK"/>
        </w:rPr>
        <w:t xml:space="preserve"> invalidný dôchodok  a invalidný dôchodok na ktorý bol prekvalifikovaný čiastočne invalidný dôchodok poberateľovi nepriznala alebo mu ho zmenila, poberateľ ma právo aby do </w:t>
      </w:r>
      <w:r w:rsidR="006644AD">
        <w:rPr>
          <w:rFonts w:cs="Times New Roman"/>
          <w:lang w:val="sk-SK"/>
        </w:rPr>
        <w:t>troch mesiacov od účinnosti tohto zákona</w:t>
      </w:r>
      <w:r w:rsidRPr="005E18F2" w:rsidR="0059520E">
        <w:rPr>
          <w:rFonts w:cs="Times New Roman"/>
          <w:lang w:val="sk-SK"/>
        </w:rPr>
        <w:t xml:space="preserve"> bolo znova posúdené trvanie invalidity na nárok na jeho invalidný dôchodok a invalidný dôchodok na ktorý bol prekvalifikovaný čiastočne invalidný dôchodok za podmienok ustanovených predpismi </w:t>
      </w:r>
      <w:r w:rsidRPr="005E18F2" w:rsidR="006644AD">
        <w:rPr>
          <w:rFonts w:cs="Times New Roman"/>
          <w:lang w:val="sk-SK"/>
        </w:rPr>
        <w:t>účinnými</w:t>
      </w:r>
      <w:r w:rsidRPr="005E18F2" w:rsidR="0059520E">
        <w:rPr>
          <w:rFonts w:cs="Times New Roman"/>
          <w:lang w:val="sk-SK"/>
        </w:rPr>
        <w:t xml:space="preserve"> do 31. decembra 2003.</w:t>
      </w:r>
    </w:p>
    <w:p w:rsidR="0059520E" w:rsidRPr="005E18F2" w:rsidP="0059520E">
      <w:pPr>
        <w:jc w:val="both"/>
        <w:rPr>
          <w:rFonts w:cs="Times New Roman"/>
          <w:lang w:val="sk-SK"/>
        </w:rPr>
      </w:pPr>
      <w:r w:rsidRPr="005E18F2">
        <w:rPr>
          <w:rFonts w:cs="Times New Roman"/>
          <w:lang w:val="sk-SK"/>
        </w:rPr>
        <w:t xml:space="preserve">    (2) A poberateľovi  invalidného dôchodku  a invalidného dôchodku</w:t>
      </w:r>
      <w:r w:rsidRPr="005E18F2" w:rsidR="00C735D1">
        <w:rPr>
          <w:rFonts w:cs="Times New Roman"/>
          <w:lang w:val="sk-SK"/>
        </w:rPr>
        <w:t xml:space="preserve"> na ktorý bol prekvalifikovaný čiastočne invalidný dôchodok</w:t>
      </w:r>
      <w:r w:rsidRPr="005E18F2">
        <w:rPr>
          <w:rFonts w:cs="Times New Roman"/>
          <w:lang w:val="sk-SK"/>
        </w:rPr>
        <w:t xml:space="preserve"> </w:t>
      </w:r>
      <w:r w:rsidRPr="005E18F2" w:rsidR="00C735D1">
        <w:rPr>
          <w:rFonts w:cs="Times New Roman"/>
          <w:lang w:val="sk-SK"/>
        </w:rPr>
        <w:t>bol</w:t>
      </w:r>
      <w:r w:rsidRPr="005E18F2">
        <w:rPr>
          <w:rFonts w:cs="Times New Roman"/>
          <w:lang w:val="sk-SK"/>
        </w:rPr>
        <w:t xml:space="preserve"> </w:t>
      </w:r>
      <w:r w:rsidRPr="005E18F2" w:rsidR="00782FDA">
        <w:rPr>
          <w:rFonts w:cs="Times New Roman"/>
          <w:lang w:val="sk-SK"/>
        </w:rPr>
        <w:t xml:space="preserve">invalidný </w:t>
      </w:r>
      <w:r w:rsidRPr="005E18F2">
        <w:rPr>
          <w:rFonts w:cs="Times New Roman"/>
          <w:lang w:val="sk-SK"/>
        </w:rPr>
        <w:t xml:space="preserve">dôchodok  priznaný podľa predpisov  </w:t>
      </w:r>
      <w:r w:rsidRPr="005E18F2" w:rsidR="006726DB">
        <w:rPr>
          <w:rFonts w:cs="Times New Roman"/>
          <w:lang w:val="sk-SK"/>
        </w:rPr>
        <w:t>účinnými</w:t>
      </w:r>
      <w:r w:rsidRPr="005E18F2">
        <w:rPr>
          <w:rFonts w:cs="Times New Roman"/>
          <w:lang w:val="sk-SK"/>
        </w:rPr>
        <w:t xml:space="preserve"> </w:t>
      </w:r>
      <w:r w:rsidRPr="005E18F2" w:rsidR="00D21B26">
        <w:rPr>
          <w:rFonts w:cs="Times New Roman"/>
          <w:lang w:val="sk-SK"/>
        </w:rPr>
        <w:t>do 31. decembra 2003</w:t>
      </w:r>
      <w:r w:rsidRPr="005E18F2">
        <w:rPr>
          <w:rFonts w:cs="Times New Roman"/>
          <w:lang w:val="sk-SK"/>
        </w:rPr>
        <w:t xml:space="preserve"> a </w:t>
      </w:r>
      <w:r w:rsidRPr="005E18F2" w:rsidR="00C735D1">
        <w:rPr>
          <w:rFonts w:cs="Times New Roman"/>
          <w:lang w:val="sk-SK"/>
        </w:rPr>
        <w:t xml:space="preserve"> </w:t>
      </w:r>
      <w:r w:rsidRPr="005E18F2">
        <w:rPr>
          <w:rFonts w:cs="Times New Roman"/>
          <w:lang w:val="sk-SK"/>
        </w:rPr>
        <w:t>prehodnotený</w:t>
      </w:r>
      <w:r w:rsidRPr="005E18F2" w:rsidR="00C735D1">
        <w:rPr>
          <w:rFonts w:cs="Times New Roman"/>
          <w:lang w:val="sk-SK"/>
        </w:rPr>
        <w:t xml:space="preserve"> </w:t>
      </w:r>
      <w:r w:rsidRPr="005E18F2" w:rsidR="00D21B26">
        <w:rPr>
          <w:rFonts w:cs="Times New Roman"/>
          <w:lang w:val="sk-SK"/>
        </w:rPr>
        <w:t xml:space="preserve">podľa </w:t>
      </w:r>
      <w:r w:rsidRPr="005E18F2">
        <w:rPr>
          <w:rFonts w:cs="Times New Roman"/>
          <w:lang w:val="sk-SK"/>
        </w:rPr>
        <w:t>odseku 1</w:t>
      </w:r>
      <w:r w:rsidRPr="005E18F2" w:rsidR="007B4295">
        <w:rPr>
          <w:rFonts w:cs="Times New Roman"/>
          <w:lang w:val="sk-SK"/>
        </w:rPr>
        <w:t xml:space="preserve"> </w:t>
      </w:r>
      <w:r w:rsidRPr="005E18F2" w:rsidR="00D21B26">
        <w:rPr>
          <w:rFonts w:cs="Times New Roman"/>
          <w:lang w:val="sk-SK"/>
        </w:rPr>
        <w:t xml:space="preserve">poberateľovi sa </w:t>
      </w:r>
      <w:r w:rsidRPr="005E18F2" w:rsidR="007B4295">
        <w:rPr>
          <w:rFonts w:cs="Times New Roman"/>
          <w:lang w:val="sk-SK"/>
        </w:rPr>
        <w:t xml:space="preserve">vypláca </w:t>
      </w:r>
      <w:r w:rsidRPr="005E18F2" w:rsidR="00D21B26">
        <w:rPr>
          <w:rFonts w:cs="Times New Roman"/>
          <w:lang w:val="sk-SK"/>
        </w:rPr>
        <w:t>znova priznaný dôchodok</w:t>
      </w:r>
      <w:r w:rsidRPr="005E18F2" w:rsidR="007B4295">
        <w:rPr>
          <w:rFonts w:cs="Times New Roman"/>
          <w:lang w:val="sk-SK"/>
        </w:rPr>
        <w:t xml:space="preserve"> </w:t>
      </w:r>
      <w:r w:rsidRPr="005E18F2" w:rsidR="00782FDA">
        <w:rPr>
          <w:rFonts w:cs="Times New Roman"/>
          <w:lang w:val="sk-SK"/>
        </w:rPr>
        <w:t xml:space="preserve"> počnúc </w:t>
      </w:r>
      <w:r w:rsidRPr="005E18F2" w:rsidR="007B4295">
        <w:rPr>
          <w:rFonts w:cs="Times New Roman"/>
          <w:lang w:val="sk-SK"/>
        </w:rPr>
        <w:t>dňom 1. januá</w:t>
      </w:r>
      <w:r w:rsidRPr="005E18F2" w:rsidR="00C735D1">
        <w:rPr>
          <w:rFonts w:cs="Times New Roman"/>
          <w:lang w:val="sk-SK"/>
        </w:rPr>
        <w:t>ra 2004</w:t>
      </w:r>
      <w:r w:rsidRPr="005E18F2" w:rsidR="00D110B8">
        <w:rPr>
          <w:rFonts w:cs="Times New Roman"/>
          <w:lang w:val="sk-SK"/>
        </w:rPr>
        <w:t>“</w:t>
      </w:r>
      <w:r w:rsidRPr="005E18F2" w:rsidR="00C735D1">
        <w:rPr>
          <w:rFonts w:cs="Times New Roman"/>
          <w:lang w:val="sk-SK"/>
        </w:rPr>
        <w:t>.</w:t>
      </w:r>
      <w:r w:rsidRPr="005E18F2">
        <w:rPr>
          <w:rFonts w:cs="Times New Roman"/>
          <w:lang w:val="sk-SK"/>
        </w:rPr>
        <w:t xml:space="preserve"> </w:t>
      </w:r>
    </w:p>
    <w:p w:rsidR="0059520E" w:rsidRPr="005E18F2" w:rsidP="0059520E">
      <w:pPr>
        <w:jc w:val="both"/>
        <w:rPr>
          <w:rFonts w:cs="Times New Roman"/>
          <w:lang w:val="sk-SK"/>
        </w:rPr>
      </w:pPr>
    </w:p>
    <w:p w:rsidR="0059520E" w:rsidRPr="005E18F2" w:rsidP="0059520E">
      <w:pPr>
        <w:jc w:val="both"/>
        <w:rPr>
          <w:rFonts w:cs="Times New Roman"/>
          <w:lang w:val="sk-SK"/>
        </w:rPr>
      </w:pPr>
      <w:r w:rsidRPr="005E18F2">
        <w:rPr>
          <w:rFonts w:cs="Times New Roman"/>
          <w:lang w:val="sk-SK"/>
        </w:rPr>
        <w:t xml:space="preserve">  </w:t>
      </w:r>
    </w:p>
    <w:p w:rsidR="0059520E" w:rsidRPr="005E18F2" w:rsidP="0059520E">
      <w:pPr>
        <w:jc w:val="center"/>
        <w:rPr>
          <w:rFonts w:cs="Times New Roman"/>
          <w:lang w:val="sk-SK"/>
        </w:rPr>
      </w:pPr>
      <w:r w:rsidRPr="005E18F2">
        <w:rPr>
          <w:rFonts w:cs="Times New Roman"/>
          <w:lang w:val="sk-SK"/>
        </w:rPr>
        <w:t>Čl.  II.</w:t>
      </w:r>
    </w:p>
    <w:p w:rsidR="0059520E" w:rsidRPr="005E18F2" w:rsidP="0059520E">
      <w:pPr>
        <w:rPr>
          <w:rFonts w:cs="Times New Roman"/>
          <w:lang w:val="sk-SK"/>
        </w:rPr>
      </w:pPr>
      <w:r w:rsidRPr="005E18F2">
        <w:rPr>
          <w:rFonts w:cs="Times New Roman"/>
          <w:lang w:val="sk-SK"/>
        </w:rPr>
        <w:t xml:space="preserve">                   </w:t>
      </w:r>
    </w:p>
    <w:p w:rsidR="0059520E" w:rsidRPr="005E18F2" w:rsidP="0059520E">
      <w:pPr>
        <w:rPr>
          <w:rFonts w:cs="Times New Roman"/>
          <w:lang w:val="sk-SK"/>
        </w:rPr>
      </w:pPr>
      <w:r w:rsidRPr="005E18F2">
        <w:rPr>
          <w:rFonts w:cs="Times New Roman"/>
          <w:lang w:val="sk-SK"/>
        </w:rPr>
        <w:t xml:space="preserve">                  Tento zákon nadobúda účinnosť 1. októbra 2004.</w:t>
      </w:r>
    </w:p>
    <w:p w:rsidR="0059520E" w:rsidRPr="005E18F2" w:rsidP="0059520E">
      <w:pPr>
        <w:rPr>
          <w:rFonts w:cs="Times New Roman"/>
          <w:lang w:val="sk-SK"/>
        </w:rPr>
      </w:pPr>
    </w:p>
    <w:p w:rsidR="00583491" w:rsidRPr="005E18F2">
      <w:pPr>
        <w:rPr>
          <w:rFonts w:cs="Times New Roman"/>
          <w:lang w:val="sk-SK"/>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DB" w:rsidP="00E4664E">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E01EDB" w:rsidP="00D21B26">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DB" w:rsidP="00E4664E">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E4664E">
      <w:rPr>
        <w:rStyle w:val="PageNumber"/>
        <w:rFonts w:cs="Times New Roman"/>
        <w:noProof/>
      </w:rPr>
      <w:t>2</w:t>
    </w:r>
    <w:r>
      <w:rPr>
        <w:rStyle w:val="PageNumber"/>
        <w:rFonts w:cs="Times New Roman"/>
      </w:rPr>
      <w:fldChar w:fldCharType="end"/>
    </w:r>
  </w:p>
  <w:p w:rsidR="00E01EDB" w:rsidP="00D21B26">
    <w:pPr>
      <w:pStyle w:val="Footer"/>
      <w:ind w:right="360"/>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233ED"/>
    <w:rsid w:val="001541DA"/>
    <w:rsid w:val="0032349C"/>
    <w:rsid w:val="00383A42"/>
    <w:rsid w:val="003F40B4"/>
    <w:rsid w:val="004916C3"/>
    <w:rsid w:val="004F394D"/>
    <w:rsid w:val="00513987"/>
    <w:rsid w:val="0057322A"/>
    <w:rsid w:val="00583491"/>
    <w:rsid w:val="0059520E"/>
    <w:rsid w:val="005A014A"/>
    <w:rsid w:val="005E18F2"/>
    <w:rsid w:val="006644AD"/>
    <w:rsid w:val="006726DB"/>
    <w:rsid w:val="00782FDA"/>
    <w:rsid w:val="007B4295"/>
    <w:rsid w:val="00843002"/>
    <w:rsid w:val="008D48BC"/>
    <w:rsid w:val="009D43D1"/>
    <w:rsid w:val="00C735D1"/>
    <w:rsid w:val="00C76BD7"/>
    <w:rsid w:val="00D110B8"/>
    <w:rsid w:val="00D21B26"/>
    <w:rsid w:val="00D40DF4"/>
    <w:rsid w:val="00D7393F"/>
    <w:rsid w:val="00DC473E"/>
    <w:rsid w:val="00E01EDB"/>
    <w:rsid w:val="00E4664E"/>
    <w:rsid w:val="00EA73C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0E"/>
    <w:pPr>
      <w:widowControl w:val="0"/>
      <w:autoSpaceDE w:val="0"/>
      <w:autoSpaceDN w:val="0"/>
      <w:bidi w:val="0"/>
      <w:adjustRightInd w:val="0"/>
      <w:ind w:left="0" w:right="0"/>
      <w:jc w:val="left"/>
      <w:textAlignment w:val="auto"/>
    </w:pPr>
    <w:rPr>
      <w:rFonts w:ascii="Arial" w:hAnsi="Arial"/>
      <w:sz w:val="24"/>
      <w:szCs w:val="20"/>
      <w:rtl w:val="0"/>
      <w:lang w:val="de-DE" w:bidi="ar-SA"/>
    </w:rPr>
  </w:style>
  <w:style w:type="character" w:default="1" w:styleId="DefaultParagraphFont">
    <w:name w:val="Default Paragraph Font"/>
    <w:semiHidden/>
  </w:style>
  <w:style w:type="paragraph" w:styleId="BodyTextIndent2">
    <w:name w:val="Body Text Indent 2"/>
    <w:basedOn w:val="Normal"/>
    <w:rsid w:val="0059520E"/>
    <w:pPr>
      <w:ind w:left="5387" w:hanging="5387"/>
      <w:jc w:val="both"/>
    </w:pPr>
    <w:rPr>
      <w:lang w:val="sk-SK"/>
    </w:rPr>
  </w:style>
  <w:style w:type="paragraph" w:styleId="BodyTextIndent3">
    <w:name w:val="Body Text Indent 3"/>
    <w:basedOn w:val="Normal"/>
    <w:rsid w:val="0059520E"/>
    <w:pPr>
      <w:ind w:left="180"/>
      <w:jc w:val="both"/>
    </w:pPr>
    <w:rPr>
      <w:lang w:val="sk-SK"/>
    </w:rPr>
  </w:style>
  <w:style w:type="paragraph" w:styleId="Footer">
    <w:name w:val="footer"/>
    <w:basedOn w:val="Normal"/>
    <w:rsid w:val="0059520E"/>
    <w:pPr>
      <w:tabs>
        <w:tab w:val="center" w:pos="4536"/>
        <w:tab w:val="right" w:pos="9072"/>
      </w:tabs>
      <w:jc w:val="left"/>
    </w:pPr>
  </w:style>
  <w:style w:type="character" w:styleId="PageNumber">
    <w:name w:val="page number"/>
    <w:basedOn w:val="DefaultParagraphFont"/>
    <w:rsid w:val="0059520E"/>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913</Words>
  <Characters>5206</Characters>
  <Application>Microsoft Office Word</Application>
  <DocSecurity>0</DocSecurity>
  <Lines>0</Lines>
  <Paragraphs>0</Paragraphs>
  <ScaleCrop>false</ScaleCrop>
  <Company>Kancelaria NRSR</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Karol Ondriáš</dc:creator>
  <cp:lastModifiedBy>Karol Ondriáš</cp:lastModifiedBy>
  <cp:revision>3</cp:revision>
  <cp:lastPrinted>2004-08-10T09:51:00Z</cp:lastPrinted>
  <dcterms:created xsi:type="dcterms:W3CDTF">2004-08-19T08:55:00Z</dcterms:created>
  <dcterms:modified xsi:type="dcterms:W3CDTF">2004-08-19T11:23:00Z</dcterms:modified>
</cp:coreProperties>
</file>