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597A" w:rsidP="004E597A">
      <w:pPr>
        <w:pStyle w:val="BodyText"/>
        <w:rPr>
          <w:rFonts w:ascii="Times New Roman" w:hAnsi="Times New Roman" w:cs="Times New Roman"/>
          <w:sz w:val="24"/>
        </w:rPr>
      </w:pPr>
      <w:r w:rsidRPr="00FD6808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OLOŽKA  ZLUČITEĽNOSTI</w:t>
      </w:r>
    </w:p>
    <w:p w:rsidR="004E597A" w:rsidRPr="00FD6808" w:rsidP="004E597A">
      <w:pPr>
        <w:pStyle w:val="BodyText"/>
        <w:rPr>
          <w:rFonts w:ascii="Times New Roman" w:hAnsi="Times New Roman" w:cs="Times New Roman"/>
          <w:sz w:val="24"/>
        </w:rPr>
      </w:pPr>
    </w:p>
    <w:p w:rsidR="004E597A" w:rsidRPr="00FD6808" w:rsidP="004E597A">
      <w:pPr>
        <w:pStyle w:val="BodyText"/>
        <w:rPr>
          <w:rFonts w:ascii="Times New Roman" w:hAnsi="Times New Roman" w:cs="Times New Roman"/>
          <w:sz w:val="24"/>
        </w:rPr>
      </w:pPr>
      <w:r w:rsidRPr="00FD6808">
        <w:rPr>
          <w:rFonts w:ascii="Times New Roman" w:hAnsi="Times New Roman" w:cs="Times New Roman"/>
          <w:sz w:val="24"/>
        </w:rPr>
        <w:t>návrhu zákona</w:t>
      </w:r>
      <w:r>
        <w:rPr>
          <w:rFonts w:ascii="Times New Roman" w:hAnsi="Times New Roman" w:cs="Times New Roman"/>
          <w:sz w:val="24"/>
        </w:rPr>
        <w:t xml:space="preserve"> o orgánoch štátnej správy vo veciach daní a o zmene a doplnení niektorých zákonov</w:t>
      </w:r>
    </w:p>
    <w:p w:rsidR="004E597A" w:rsidP="004E597A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FD6808">
        <w:rPr>
          <w:rFonts w:ascii="Times New Roman" w:hAnsi="Times New Roman" w:cs="Times New Roman"/>
          <w:sz w:val="24"/>
        </w:rPr>
        <w:t>s právom Európskych spoločenstiev a právom Európskej únie</w:t>
      </w:r>
    </w:p>
    <w:p w:rsidR="004E597A" w:rsidP="004E597A">
      <w:pPr>
        <w:jc w:val="both"/>
        <w:rPr>
          <w:rFonts w:ascii="Times New Roman" w:hAnsi="Times New Roman" w:cs="Times New Roman"/>
        </w:rPr>
      </w:pPr>
    </w:p>
    <w:p w:rsidR="004E597A" w:rsidP="004E597A">
      <w:pPr>
        <w:jc w:val="both"/>
        <w:rPr>
          <w:rFonts w:ascii="Times New Roman" w:hAnsi="Times New Roman" w:cs="Times New Roman"/>
        </w:rPr>
      </w:pPr>
    </w:p>
    <w:p w:rsidR="004E597A" w:rsidRPr="008E34BD" w:rsidP="004E597A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8E34BD">
        <w:rPr>
          <w:rFonts w:ascii="Times New Roman" w:hAnsi="Times New Roman" w:cs="Times New Roman"/>
          <w:b/>
        </w:rPr>
        <w:t>1.</w:t>
        <w:tab/>
      </w:r>
      <w:r w:rsidRPr="008E34BD">
        <w:rPr>
          <w:rFonts w:ascii="Times New Roman" w:hAnsi="Times New Roman" w:cs="Times New Roman"/>
          <w:b/>
          <w:bCs/>
        </w:rPr>
        <w:t>Navrhovateľ zákona:</w:t>
      </w:r>
    </w:p>
    <w:p w:rsidR="004E597A" w:rsidP="004E597A">
      <w:pPr>
        <w:tabs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 Slovenskej republiky</w:t>
      </w:r>
    </w:p>
    <w:p w:rsidR="004E597A" w:rsidP="004E597A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4E597A" w:rsidP="004E597A">
      <w:pPr>
        <w:tabs>
          <w:tab w:val="left" w:pos="360"/>
        </w:tabs>
        <w:ind w:left="2880" w:hanging="28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2.</w:t>
      </w:r>
      <w:r w:rsidRPr="008E34BD">
        <w:rPr>
          <w:rFonts w:ascii="Times New Roman" w:hAnsi="Times New Roman" w:cs="Times New Roman"/>
          <w:b/>
        </w:rPr>
        <w:tab/>
      </w:r>
      <w:r w:rsidRPr="008E34BD">
        <w:rPr>
          <w:rFonts w:ascii="Times New Roman" w:hAnsi="Times New Roman" w:cs="Times New Roman"/>
          <w:b/>
          <w:bCs/>
        </w:rPr>
        <w:t>Názov návrhu</w:t>
      </w:r>
      <w:r>
        <w:rPr>
          <w:rFonts w:ascii="Times New Roman" w:hAnsi="Times New Roman" w:cs="Times New Roman"/>
          <w:b/>
          <w:bCs/>
        </w:rPr>
        <w:t xml:space="preserve"> zákona:</w:t>
      </w:r>
    </w:p>
    <w:p w:rsidR="004E597A" w:rsidP="004E597A">
      <w:pPr>
        <w:pStyle w:val="BodyTextIndent3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ávrh zákona o orgánoch štátnej správy vo veciach daní a o zmene a doplnení niektorých zákonov</w:t>
      </w:r>
    </w:p>
    <w:p w:rsidR="004E597A" w:rsidP="004E597A">
      <w:pPr>
        <w:tabs>
          <w:tab w:val="left" w:pos="360"/>
        </w:tabs>
        <w:ind w:left="2880" w:hanging="2880"/>
        <w:jc w:val="both"/>
        <w:rPr>
          <w:rFonts w:ascii="Times New Roman" w:hAnsi="Times New Roman" w:cs="Times New Roman"/>
        </w:rPr>
      </w:pPr>
    </w:p>
    <w:p w:rsidR="004E597A" w:rsidP="004E597A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 w:rsidRPr="008E34BD">
        <w:rPr>
          <w:rFonts w:ascii="Times New Roman" w:hAnsi="Times New Roman" w:cs="Times New Roman"/>
          <w:b/>
        </w:rPr>
        <w:t>3.</w:t>
        <w:tab/>
      </w:r>
      <w:r w:rsidRPr="008E34BD">
        <w:rPr>
          <w:rFonts w:ascii="Times New Roman" w:hAnsi="Times New Roman" w:cs="Times New Roman"/>
          <w:b/>
          <w:bCs/>
        </w:rPr>
        <w:t>Záväzky</w:t>
      </w:r>
      <w:r>
        <w:rPr>
          <w:rFonts w:ascii="Times New Roman" w:hAnsi="Times New Roman" w:cs="Times New Roman"/>
          <w:b/>
          <w:bCs/>
        </w:rPr>
        <w:t xml:space="preserve"> Slovenskej republiky vo vzťahu k Európskym spoločenstvám a Európskej únii:</w:t>
      </w:r>
    </w:p>
    <w:p w:rsidR="004E597A" w:rsidP="004E597A">
      <w:pPr>
        <w:numPr>
          <w:ilvl w:val="0"/>
          <w:numId w:val="1"/>
        </w:numPr>
        <w:tabs>
          <w:tab w:val="left" w:pos="360"/>
          <w:tab w:val="left" w:pos="720"/>
        </w:tabs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daní</w:t>
      </w:r>
    </w:p>
    <w:p w:rsidR="004E597A" w:rsidP="004E597A">
      <w:pPr>
        <w:numPr>
          <w:ilvl w:val="1"/>
          <w:numId w:val="4"/>
        </w:numPr>
        <w:tabs>
          <w:tab w:val="left" w:pos="360"/>
          <w:tab w:val="left" w:pos="1080"/>
          <w:tab w:val="clear" w:pos="1440"/>
        </w:tabs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patrí medzi prioritné oblasti aproximácie práva obsiahnuté v čl. 70 Európskej dohody o pridružení,</w:t>
      </w:r>
    </w:p>
    <w:p w:rsidR="004E597A" w:rsidP="004E597A">
      <w:pPr>
        <w:numPr>
          <w:ilvl w:val="1"/>
          <w:numId w:val="4"/>
        </w:numPr>
        <w:tabs>
          <w:tab w:val="left" w:pos="360"/>
          <w:tab w:val="left" w:pos="1080"/>
          <w:tab w:val="clear" w:pos="1440"/>
        </w:tabs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hľadiska Národného programu pre prijatie acquis communautaire patrí medzi prioritné oblasti aproximácie práva – Kapitola č. 10 – Dane,</w:t>
      </w:r>
    </w:p>
    <w:p w:rsidR="004E597A" w:rsidP="004E597A">
      <w:pPr>
        <w:numPr>
          <w:ilvl w:val="1"/>
          <w:numId w:val="4"/>
        </w:numPr>
        <w:tabs>
          <w:tab w:val="left" w:pos="360"/>
          <w:tab w:val="left" w:pos="1080"/>
          <w:tab w:val="clear" w:pos="1440"/>
        </w:tabs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prioritou podľa Partnerstva pre vstup,</w:t>
      </w:r>
    </w:p>
    <w:p w:rsidR="004E597A" w:rsidP="004E597A">
      <w:pPr>
        <w:numPr>
          <w:ilvl w:val="1"/>
          <w:numId w:val="4"/>
        </w:numPr>
        <w:tabs>
          <w:tab w:val="left" w:pos="360"/>
          <w:tab w:val="left" w:pos="1080"/>
          <w:tab w:val="clear" w:pos="1440"/>
        </w:tabs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prioritou odporúčanou v Príprave asociovaných krajín strednej a východnej Európy na integráciu do vnútorného trhu Európskej únie – kapitola 10 a kapitola 22 – priame a nepriame zdaňovanie,</w:t>
      </w:r>
    </w:p>
    <w:p w:rsidR="004E597A" w:rsidP="004E597A">
      <w:pPr>
        <w:numPr>
          <w:ilvl w:val="1"/>
          <w:numId w:val="4"/>
        </w:numPr>
        <w:tabs>
          <w:tab w:val="left" w:pos="360"/>
          <w:tab w:val="left" w:pos="1080"/>
          <w:tab w:val="clear" w:pos="1440"/>
        </w:tabs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obsiahnutá v screeningovej kapitole č. 10 – Dane.</w:t>
      </w:r>
    </w:p>
    <w:p w:rsidR="004E597A" w:rsidP="004E597A">
      <w:pPr>
        <w:tabs>
          <w:tab w:val="left" w:pos="360"/>
        </w:tabs>
        <w:ind w:left="720"/>
        <w:jc w:val="both"/>
        <w:rPr>
          <w:rFonts w:ascii="Times New Roman" w:hAnsi="Times New Roman" w:cs="Times New Roman"/>
        </w:rPr>
      </w:pPr>
    </w:p>
    <w:p w:rsidR="004E597A" w:rsidP="004E597A">
      <w:pPr>
        <w:tabs>
          <w:tab w:val="left" w:pos="360"/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</w:t>
      </w:r>
      <w:r w:rsidRPr="00A3311C">
        <w:rPr>
          <w:rFonts w:ascii="Times New Roman" w:hAnsi="Times New Roman" w:cs="Times New Roman"/>
        </w:rPr>
        <w:t>Plánu legislatívnych úloh vlády SR na r</w:t>
      </w:r>
      <w:r w:rsidRPr="00A3311C">
        <w:rPr>
          <w:rFonts w:ascii="Times New Roman" w:hAnsi="Times New Roman" w:cs="Times New Roman"/>
        </w:rPr>
        <w:t>ok 200</w:t>
      </w:r>
      <w:r>
        <w:rPr>
          <w:rFonts w:ascii="Times New Roman" w:hAnsi="Times New Roman" w:cs="Times New Roman"/>
        </w:rPr>
        <w:t>4 termín predloženia predmetného návrhu zákona je stanovený na september 2004.</w:t>
      </w:r>
    </w:p>
    <w:p w:rsidR="004E597A" w:rsidP="004E597A">
      <w:pPr>
        <w:numPr>
          <w:ilvl w:val="0"/>
          <w:numId w:val="1"/>
        </w:num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Negociačná pozícia ku kapitole č. 10 - Dane bola odovzdaná dňa 14. novembra 2000. Táto kapitola bola otvorená dňa 12. júna 2001 a predbežne uzavretá dňa 21. marca 2002. Z negociačnej pozície vyplýva pre SR záväzok dosiahnuť úplnú kompatibilitu legislatívy SR s právom ES v súvislosti s automatickou výmenou informácií.</w:t>
      </w:r>
    </w:p>
    <w:p w:rsidR="004E597A" w:rsidP="004E597A">
      <w:pPr>
        <w:tabs>
          <w:tab w:val="left" w:pos="360"/>
          <w:tab w:val="left" w:pos="720"/>
        </w:tabs>
        <w:jc w:val="both"/>
        <w:rPr>
          <w:rFonts w:ascii="Times New Roman" w:hAnsi="Times New Roman" w:cs="Times New Roman"/>
        </w:rPr>
      </w:pPr>
    </w:p>
    <w:p w:rsidR="004E597A" w:rsidP="004E597A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5A76B6">
        <w:rPr>
          <w:rFonts w:ascii="Times New Roman" w:hAnsi="Times New Roman" w:cs="Times New Roman"/>
          <w:b/>
        </w:rPr>
        <w:t>4.</w:t>
        <w:tab/>
      </w:r>
      <w:r w:rsidRPr="005A76B6">
        <w:rPr>
          <w:rFonts w:ascii="Times New Roman" w:hAnsi="Times New Roman" w:cs="Times New Roman"/>
          <w:b/>
          <w:bCs/>
        </w:rPr>
        <w:t>Problematika návrhu zákona:</w:t>
      </w:r>
    </w:p>
    <w:p w:rsidR="004E597A" w:rsidP="004E597A">
      <w:pPr>
        <w:pStyle w:val="BodyTextIndent3"/>
        <w:tabs>
          <w:tab w:val="left" w:pos="360"/>
          <w:tab w:val="left" w:pos="720"/>
        </w:tabs>
        <w:spacing w:after="120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  <w:tab/>
        <w:t>je upravená v práve Európskych spoločenstiev:</w:t>
      </w:r>
    </w:p>
    <w:p w:rsidR="004E597A" w:rsidP="004E597A">
      <w:pPr>
        <w:numPr>
          <w:ilvl w:val="2"/>
          <w:numId w:val="3"/>
        </w:numPr>
        <w:tabs>
          <w:tab w:val="left" w:pos="720"/>
          <w:tab w:val="left" w:pos="2160"/>
        </w:tabs>
        <w:spacing w:after="120"/>
        <w:ind w:hanging="18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článkoch 90 až 93 Zmluvy o založení ES,</w:t>
      </w:r>
    </w:p>
    <w:p w:rsidR="004E597A" w:rsidP="004E597A">
      <w:pPr>
        <w:pStyle w:val="Zkladntext"/>
        <w:numPr>
          <w:ilvl w:val="0"/>
          <w:numId w:val="3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C072FC">
        <w:rPr>
          <w:rFonts w:ascii="Times New Roman" w:hAnsi="Times New Roman" w:cs="Times New Roman"/>
        </w:rPr>
        <w:t xml:space="preserve">v smernici Rady </w:t>
      </w:r>
      <w:r>
        <w:rPr>
          <w:rFonts w:ascii="Times New Roman" w:hAnsi="Times New Roman" w:cs="Times New Roman"/>
          <w:b/>
          <w:bCs/>
          <w:u w:val="single"/>
        </w:rPr>
        <w:t>77/79</w:t>
      </w:r>
      <w:r w:rsidRPr="00205E8B">
        <w:rPr>
          <w:rFonts w:ascii="Times New Roman" w:hAnsi="Times New Roman" w:cs="Times New Roman"/>
          <w:b/>
          <w:bCs/>
          <w:u w:val="single"/>
        </w:rPr>
        <w:t>9/EHS</w:t>
      </w:r>
      <w:r>
        <w:rPr>
          <w:rFonts w:ascii="Times New Roman" w:hAnsi="Times New Roman" w:cs="Times New Roman"/>
        </w:rPr>
        <w:t xml:space="preserve"> z 19.decembra</w:t>
      </w:r>
      <w:r w:rsidRPr="00036537"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>77</w:t>
      </w:r>
      <w:r w:rsidRPr="00036537">
        <w:rPr>
          <w:rFonts w:ascii="Times New Roman" w:hAnsi="Times New Roman" w:cs="Times New Roman"/>
        </w:rPr>
        <w:t xml:space="preserve"> </w:t>
      </w:r>
      <w:r w:rsidRPr="00E441BD">
        <w:rPr>
          <w:rFonts w:ascii="Times New Roman" w:hAnsi="Times New Roman" w:cs="Times New Roman"/>
          <w:color w:val="auto"/>
          <w:szCs w:val="24"/>
        </w:rPr>
        <w:t xml:space="preserve">o vzájomnej pomoci príslušných úradov v členských štátoch v oblasti priamych daní </w:t>
      </w:r>
      <w:r>
        <w:rPr>
          <w:rFonts w:ascii="Times New Roman" w:hAnsi="Times New Roman" w:cs="Times New Roman"/>
        </w:rPr>
        <w:t>(Úradný vestník Európskych spoločenstiev L 336 z 27.12.1977)</w:t>
      </w:r>
    </w:p>
    <w:p w:rsidR="004E597A" w:rsidP="004E597A">
      <w:pPr>
        <w:pStyle w:val="Zkladntex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znení smernice Rady 79/1070/EHS zo 6.decembra 1972 (Úradný vestník Európskych spoločenstiev L 331 z 27.12.1979),</w:t>
      </w:r>
    </w:p>
    <w:p w:rsidR="004E597A" w:rsidP="004E597A">
      <w:pPr>
        <w:pStyle w:val="Zkladntex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znení smernice Rady 92/12/EHS z 25.februára 1992 (Úradný vestník Európskych spoločenstiev L 076 z 23.03.1992),</w:t>
      </w:r>
    </w:p>
    <w:p w:rsidR="004E597A" w:rsidP="004E597A">
      <w:pPr>
        <w:pStyle w:val="Zkladntex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znení smernice Rady 2003/93/ES zo 7.októbra 2003 (Ú</w:t>
      </w:r>
      <w:r w:rsidR="00F7618A">
        <w:rPr>
          <w:rFonts w:ascii="Times New Roman" w:hAnsi="Times New Roman" w:cs="Times New Roman"/>
        </w:rPr>
        <w:t xml:space="preserve">. v. EÚ, </w:t>
      </w:r>
      <w:r>
        <w:rPr>
          <w:rFonts w:ascii="Times New Roman" w:hAnsi="Times New Roman" w:cs="Times New Roman"/>
        </w:rPr>
        <w:t>L 264 z 15.10.2003</w:t>
      </w:r>
      <w:r>
        <w:rPr>
          <w:rFonts w:ascii="Times New Roman" w:hAnsi="Times New Roman" w:cs="Times New Roman"/>
        </w:rPr>
        <w:t>),</w:t>
      </w:r>
    </w:p>
    <w:p w:rsidR="004E597A" w:rsidP="004E597A">
      <w:pPr>
        <w:pStyle w:val="Zkladntex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znení smernice Rady </w:t>
      </w:r>
      <w:r w:rsidRPr="00587F71">
        <w:rPr>
          <w:rFonts w:ascii="Times New Roman" w:hAnsi="Times New Roman" w:cs="Times New Roman"/>
          <w:color w:val="auto"/>
        </w:rPr>
        <w:t>2004/56/ES</w:t>
      </w:r>
      <w:r>
        <w:rPr>
          <w:rFonts w:ascii="Times New Roman" w:hAnsi="Times New Roman" w:cs="Times New Roman"/>
        </w:rPr>
        <w:t xml:space="preserve"> z 21.apríla 2004 (Ú</w:t>
      </w:r>
      <w:r w:rsidR="00F7618A">
        <w:rPr>
          <w:rFonts w:ascii="Times New Roman" w:hAnsi="Times New Roman" w:cs="Times New Roman"/>
        </w:rPr>
        <w:t xml:space="preserve">. v. EÚ, </w:t>
      </w:r>
      <w:r w:rsidR="001514B1">
        <w:rPr>
          <w:rFonts w:ascii="Times New Roman" w:hAnsi="Times New Roman" w:cs="Times New Roman"/>
        </w:rPr>
        <w:t>L 127 29.04.2004),</w:t>
      </w:r>
    </w:p>
    <w:p w:rsidR="004E597A" w:rsidP="004E597A">
      <w:pPr>
        <w:pStyle w:val="Zkladntext"/>
        <w:numPr>
          <w:ilvl w:val="0"/>
          <w:numId w:val="3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smernici Rady </w:t>
      </w:r>
      <w:r w:rsidRPr="00205E8B">
        <w:rPr>
          <w:rFonts w:ascii="Times New Roman" w:hAnsi="Times New Roman" w:cs="Times New Roman"/>
          <w:b/>
          <w:u w:val="single"/>
        </w:rPr>
        <w:t>7</w:t>
      </w:r>
      <w:r>
        <w:rPr>
          <w:rFonts w:ascii="Times New Roman" w:hAnsi="Times New Roman" w:cs="Times New Roman"/>
          <w:b/>
          <w:u w:val="single"/>
        </w:rPr>
        <w:t>6</w:t>
      </w:r>
      <w:r w:rsidRPr="00205E8B">
        <w:rPr>
          <w:rFonts w:ascii="Times New Roman" w:hAnsi="Times New Roman" w:cs="Times New Roman"/>
          <w:b/>
          <w:u w:val="single"/>
        </w:rPr>
        <w:t>/3</w:t>
      </w:r>
      <w:r>
        <w:rPr>
          <w:rFonts w:ascii="Times New Roman" w:hAnsi="Times New Roman" w:cs="Times New Roman"/>
          <w:b/>
          <w:u w:val="single"/>
        </w:rPr>
        <w:t>0</w:t>
      </w:r>
      <w:r w:rsidRPr="00205E8B">
        <w:rPr>
          <w:rFonts w:ascii="Times New Roman" w:hAnsi="Times New Roman" w:cs="Times New Roman"/>
          <w:b/>
          <w:u w:val="single"/>
        </w:rPr>
        <w:t>8/EHS</w:t>
      </w:r>
      <w:r>
        <w:rPr>
          <w:rFonts w:ascii="Times New Roman" w:hAnsi="Times New Roman" w:cs="Times New Roman"/>
        </w:rPr>
        <w:t xml:space="preserve"> </w:t>
      </w:r>
      <w:r w:rsidRPr="00132D4E">
        <w:rPr>
          <w:rFonts w:ascii="Times New Roman" w:hAnsi="Times New Roman" w:cs="Times New Roman"/>
          <w:color w:val="auto"/>
          <w:szCs w:val="24"/>
        </w:rPr>
        <w:t xml:space="preserve">z 15. marca 1976 o vzájomnej pomoci pri refundácii pohľadávok vyplývajúcich z činností, ktoré tvoria časť systému financovania Európskeho poľnohospodárskeho riadiaceho a garančného fondu a o poľnohospodárskych poplatkoch a clách </w:t>
      </w:r>
      <w:r>
        <w:rPr>
          <w:rFonts w:ascii="Times New Roman" w:hAnsi="Times New Roman" w:cs="Times New Roman"/>
        </w:rPr>
        <w:t>(Úradný vestník Európskych spoločenstiev L 073 z 19.03.1976)</w:t>
      </w:r>
    </w:p>
    <w:p w:rsidR="004E597A" w:rsidP="004E597A">
      <w:pPr>
        <w:pStyle w:val="Zkladntex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znení smernice Rady 79/1071/EHS zo 6.decembra 1979 (Úradný vestník Európskych spoločenstiev L 331 z 27.12.1979),</w:t>
      </w:r>
    </w:p>
    <w:p w:rsidR="004E597A" w:rsidP="004E597A">
      <w:pPr>
        <w:pStyle w:val="Zkladntex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znení smernice Rady 92/12/EHS z 25.februára 1992 (Úradný vestník Európskych spoločenstiev L 076 z 23.03.1992),</w:t>
      </w:r>
    </w:p>
    <w:p w:rsidR="004E597A" w:rsidP="004E597A">
      <w:pPr>
        <w:pStyle w:val="Zkladntex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</w:rPr>
      </w:pPr>
      <w:r w:rsidRPr="00CB2B87">
        <w:rPr>
          <w:rFonts w:ascii="Times New Roman" w:hAnsi="Times New Roman" w:cs="Times New Roman"/>
        </w:rPr>
        <w:t>v znení smernice Rady 2001/44/ES</w:t>
      </w:r>
      <w:r>
        <w:rPr>
          <w:rFonts w:ascii="Times New Roman" w:hAnsi="Times New Roman" w:cs="Times New Roman"/>
        </w:rPr>
        <w:t xml:space="preserve"> z 15.júna 2001 (Úradný vestník Európskych spoločenstiev L 175 z 28.06.2001),</w:t>
      </w:r>
    </w:p>
    <w:p w:rsidR="004E597A" w:rsidP="004E597A">
      <w:pPr>
        <w:tabs>
          <w:tab w:val="left" w:pos="427"/>
          <w:tab w:val="left" w:pos="1440"/>
          <w:tab w:val="right" w:pos="8953"/>
        </w:tabs>
        <w:ind w:left="1080" w:hanging="360"/>
        <w:jc w:val="both"/>
        <w:rPr>
          <w:rFonts w:ascii="Times New Roman" w:hAnsi="Times New Roman" w:cs="Times New Roman"/>
        </w:rPr>
      </w:pPr>
    </w:p>
    <w:p w:rsidR="004E597A" w:rsidP="004E597A">
      <w:pPr>
        <w:pStyle w:val="Zkladntext"/>
        <w:numPr>
          <w:ilvl w:val="0"/>
          <w:numId w:val="3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Cs w:val="24"/>
        </w:rPr>
        <w:t>v smernici Komisie</w:t>
      </w:r>
      <w:r w:rsidRPr="003F11E1">
        <w:rPr>
          <w:rFonts w:ascii="Times New Roman" w:hAnsi="Times New Roman" w:cs="Times New Roman"/>
          <w:color w:val="auto"/>
          <w:szCs w:val="24"/>
        </w:rPr>
        <w:t xml:space="preserve"> </w:t>
      </w:r>
      <w:r w:rsidRPr="003F11E1">
        <w:rPr>
          <w:rFonts w:ascii="Times New Roman" w:hAnsi="Times New Roman" w:cs="Times New Roman"/>
          <w:b/>
          <w:color w:val="auto"/>
          <w:szCs w:val="24"/>
          <w:u w:val="single"/>
        </w:rPr>
        <w:t>2002/94/ES</w:t>
      </w:r>
      <w:r w:rsidRPr="003F11E1">
        <w:rPr>
          <w:rFonts w:ascii="Times New Roman" w:hAnsi="Times New Roman" w:cs="Times New Roman"/>
          <w:color w:val="auto"/>
          <w:szCs w:val="24"/>
        </w:rPr>
        <w:t xml:space="preserve"> z 9.decembra 2002, ktorou sa ustanovujú podrobné pravidlá vykonávania určitých ustanovení Smernice Rady 76/308/EHS o vzájomnej pomoci pri vymáhaní pohľadávok týkajúcich sa určitých poplatkov, ciel, daní a iných opatrení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</w:rPr>
        <w:t>(Úradný vestník Európskych spoločenstiev L 337 z 13.12.2002)</w:t>
      </w:r>
      <w:r w:rsidR="001514B1">
        <w:rPr>
          <w:rFonts w:ascii="Times New Roman" w:hAnsi="Times New Roman" w:cs="Times New Roman"/>
        </w:rPr>
        <w:t>,</w:t>
      </w:r>
    </w:p>
    <w:p w:rsidR="004E597A" w:rsidP="004E597A">
      <w:pPr>
        <w:tabs>
          <w:tab w:val="left" w:pos="427"/>
          <w:tab w:val="left" w:pos="1440"/>
          <w:tab w:val="right" w:pos="8953"/>
        </w:tabs>
        <w:ind w:left="1080" w:hanging="360"/>
        <w:jc w:val="both"/>
        <w:rPr>
          <w:rFonts w:ascii="Times New Roman" w:hAnsi="Times New Roman" w:cs="Times New Roman"/>
        </w:rPr>
      </w:pPr>
    </w:p>
    <w:p w:rsidR="004E597A" w:rsidP="004E597A">
      <w:pPr>
        <w:pStyle w:val="Zkladntext"/>
        <w:numPr>
          <w:ilvl w:val="0"/>
          <w:numId w:val="3"/>
        </w:numPr>
        <w:tabs>
          <w:tab w:val="clear" w:pos="720"/>
        </w:tabs>
        <w:spacing w:after="120"/>
        <w:jc w:val="both"/>
        <w:rPr>
          <w:rFonts w:ascii="Times New Roman" w:hAnsi="Times New Roman" w:cs="Times New Roman"/>
        </w:rPr>
      </w:pPr>
      <w:r w:rsidRPr="003F00D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nariadení </w:t>
      </w:r>
      <w:r w:rsidRPr="009B6E2C">
        <w:rPr>
          <w:rFonts w:ascii="Times New Roman" w:hAnsi="Times New Roman" w:cs="Times New Roman"/>
        </w:rPr>
        <w:t xml:space="preserve">Rady </w:t>
      </w:r>
      <w:r>
        <w:rPr>
          <w:rFonts w:ascii="Times New Roman" w:hAnsi="Times New Roman" w:cs="Times New Roman"/>
        </w:rPr>
        <w:t xml:space="preserve">(ES) č. </w:t>
      </w:r>
      <w:r>
        <w:rPr>
          <w:rFonts w:ascii="Times New Roman" w:hAnsi="Times New Roman" w:cs="Times New Roman"/>
          <w:b/>
          <w:u w:val="single"/>
        </w:rPr>
        <w:t>1798</w:t>
      </w:r>
      <w:r w:rsidRPr="003C50F6">
        <w:rPr>
          <w:rFonts w:ascii="Times New Roman" w:hAnsi="Times New Roman" w:cs="Times New Roman"/>
          <w:b/>
          <w:u w:val="single"/>
        </w:rPr>
        <w:t>/</w:t>
      </w:r>
      <w:r>
        <w:rPr>
          <w:rFonts w:ascii="Times New Roman" w:hAnsi="Times New Roman" w:cs="Times New Roman"/>
          <w:b/>
          <w:u w:val="single"/>
        </w:rPr>
        <w:t>2003</w:t>
      </w:r>
      <w:r>
        <w:rPr>
          <w:rFonts w:ascii="Times New Roman" w:hAnsi="Times New Roman" w:cs="Times New Roman"/>
        </w:rPr>
        <w:t xml:space="preserve"> </w:t>
      </w:r>
      <w:r w:rsidRPr="004025C1">
        <w:rPr>
          <w:rFonts w:ascii="Times New Roman" w:hAnsi="Times New Roman" w:cs="Times New Roman"/>
          <w:color w:val="auto"/>
          <w:szCs w:val="24"/>
        </w:rPr>
        <w:t xml:space="preserve">zo </w:t>
      </w:r>
      <w:r>
        <w:rPr>
          <w:rFonts w:ascii="Times New Roman" w:hAnsi="Times New Roman" w:cs="Times New Roman"/>
          <w:color w:val="auto"/>
          <w:szCs w:val="24"/>
        </w:rPr>
        <w:t>7.</w:t>
      </w:r>
      <w:r w:rsidRPr="004025C1">
        <w:rPr>
          <w:rFonts w:ascii="Times New Roman" w:hAnsi="Times New Roman" w:cs="Times New Roman"/>
          <w:color w:val="auto"/>
          <w:szCs w:val="24"/>
        </w:rPr>
        <w:t>októbra 2003 o administratívnej spolupráci v oblasti dane z pridanej hodnoty a zrušení nariadenia (EHS) č. 218</w:t>
      </w:r>
      <w:r>
        <w:rPr>
          <w:rFonts w:ascii="Times New Roman" w:hAnsi="Times New Roman" w:cs="Times New Roman"/>
          <w:color w:val="auto"/>
          <w:szCs w:val="24"/>
        </w:rPr>
        <w:t xml:space="preserve">/92 </w:t>
      </w:r>
      <w:r>
        <w:rPr>
          <w:rFonts w:ascii="Times New Roman" w:hAnsi="Times New Roman" w:cs="Times New Roman"/>
        </w:rPr>
        <w:t>(</w:t>
      </w:r>
      <w:r w:rsidRPr="003F00D6">
        <w:rPr>
          <w:rFonts w:ascii="Times New Roman" w:hAnsi="Times New Roman" w:cs="Times New Roman"/>
        </w:rPr>
        <w:t>Ú</w:t>
      </w:r>
      <w:r w:rsidR="00F7618A">
        <w:rPr>
          <w:rFonts w:ascii="Times New Roman" w:hAnsi="Times New Roman" w:cs="Times New Roman"/>
        </w:rPr>
        <w:t xml:space="preserve">. v. EÚ, </w:t>
      </w:r>
      <w:r>
        <w:rPr>
          <w:rFonts w:ascii="Times New Roman" w:hAnsi="Times New Roman" w:cs="Times New Roman"/>
        </w:rPr>
        <w:t>L 264 z 15.10.2003)</w:t>
      </w:r>
      <w:r w:rsidR="001514B1">
        <w:rPr>
          <w:rFonts w:ascii="Times New Roman" w:hAnsi="Times New Roman" w:cs="Times New Roman"/>
        </w:rPr>
        <w:t>.</w:t>
      </w:r>
    </w:p>
    <w:p w:rsidR="004E597A" w:rsidP="004E597A">
      <w:pPr>
        <w:pStyle w:val="smernice"/>
        <w:ind w:firstLine="0"/>
        <w:rPr>
          <w:rFonts w:ascii="Times New Roman" w:hAnsi="Times New Roman" w:cs="Times New Roman"/>
        </w:rPr>
      </w:pPr>
    </w:p>
    <w:p w:rsidR="004E597A" w:rsidP="004E597A">
      <w:pPr>
        <w:pStyle w:val="smernice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Články 90 až 93 Zmluvy o založení ES upravujú záväzky členských štátov v oblasti priameho a nepriameho zdaňovania.</w:t>
      </w:r>
    </w:p>
    <w:p w:rsidR="004E597A" w:rsidP="004E597A">
      <w:pPr>
        <w:jc w:val="both"/>
        <w:rPr>
          <w:rFonts w:ascii="Times New Roman" w:hAnsi="Times New Roman" w:cs="Times New Roman"/>
        </w:rPr>
      </w:pPr>
    </w:p>
    <w:p w:rsidR="004E597A" w:rsidP="004E5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Rozsah vzájomnej spolupráce medzi daňovými úradmi v členských štátoch je upravený v smernici Rady </w:t>
      </w:r>
      <w:r w:rsidRPr="003F11E1">
        <w:rPr>
          <w:rFonts w:ascii="Times New Roman" w:hAnsi="Times New Roman" w:cs="Times New Roman"/>
          <w:u w:val="single"/>
        </w:rPr>
        <w:t>77/799/EHS</w:t>
      </w:r>
      <w:r>
        <w:rPr>
          <w:rFonts w:ascii="Times New Roman" w:hAnsi="Times New Roman" w:cs="Times New Roman"/>
        </w:rPr>
        <w:t xml:space="preserve"> z 19. decembra 1977 v znení neskorších zmien. Cieľom uvedenej právnej normy EÚ je, aby si kompetentné daňové úrady členských štátov vymieňali informácie, ktoré by im umožnili vykonávať správny odhad daní z príjmu a kapitálu a informácie týkajúce sa vymeriavania nepriamych daní (daň z pridanej hodnoty, spotrebná daň z minerálnych olejov, spotrebná daň z alkoholu a alkoholických nápojov, spotrebná daň zo spracovaného tabaku).</w:t>
      </w:r>
    </w:p>
    <w:p w:rsidR="004E597A" w:rsidP="004E597A">
      <w:pPr>
        <w:rPr>
          <w:rFonts w:ascii="Times New Roman" w:hAnsi="Times New Roman" w:cs="Times New Roman"/>
        </w:rPr>
      </w:pPr>
    </w:p>
    <w:p w:rsidR="004E597A" w:rsidP="004E597A">
      <w:pPr>
        <w:pStyle w:val="BodyTextInden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Rady </w:t>
      </w:r>
      <w:r w:rsidRPr="003F11E1">
        <w:rPr>
          <w:rFonts w:ascii="Times New Roman" w:hAnsi="Times New Roman" w:cs="Times New Roman"/>
          <w:u w:val="single"/>
        </w:rPr>
        <w:t>76/308/EHS</w:t>
      </w:r>
      <w:r>
        <w:rPr>
          <w:rFonts w:ascii="Times New Roman" w:hAnsi="Times New Roman" w:cs="Times New Roman"/>
        </w:rPr>
        <w:t xml:space="preserve"> vymedzuje formy vzájomnej pomoci pri vymáhaní pohľadávok, úrokov a nákladov, podrobné pravidlá pre ich aplikáciu, podmienky poskytovania informácií medzi kompetentnými úradmi členských štátov a zabezpečenie preventívnych opatrení na garanciu vymáhania pohľadávok.</w:t>
      </w:r>
    </w:p>
    <w:p w:rsidR="004E597A" w:rsidP="004E597A">
      <w:pPr>
        <w:jc w:val="both"/>
        <w:rPr>
          <w:rFonts w:ascii="Times New Roman" w:hAnsi="Times New Roman" w:cs="Times New Roman"/>
        </w:rPr>
      </w:pPr>
    </w:p>
    <w:p w:rsidR="004E597A" w:rsidP="004E5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Komisie</w:t>
      </w:r>
      <w:r w:rsidRPr="003F11E1">
        <w:rPr>
          <w:rFonts w:ascii="Times New Roman" w:hAnsi="Times New Roman" w:cs="Times New Roman"/>
        </w:rPr>
        <w:t xml:space="preserve"> </w:t>
      </w:r>
      <w:r w:rsidRPr="00A87548">
        <w:rPr>
          <w:rFonts w:ascii="Times New Roman" w:hAnsi="Times New Roman" w:cs="Times New Roman"/>
          <w:u w:val="single"/>
        </w:rPr>
        <w:t>2002/94/ES</w:t>
      </w:r>
      <w:r w:rsidRPr="003F11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vymedzuje</w:t>
      </w:r>
      <w:r w:rsidRPr="003F11E1">
        <w:rPr>
          <w:rFonts w:ascii="Times New Roman" w:hAnsi="Times New Roman" w:cs="Times New Roman"/>
        </w:rPr>
        <w:t xml:space="preserve"> podrobné pravidlá vykonávania určitých ustanovení Smernice Rady 76/308/EHS</w:t>
      </w:r>
      <w:r>
        <w:rPr>
          <w:rFonts w:ascii="Times New Roman" w:hAnsi="Times New Roman" w:cs="Times New Roman"/>
        </w:rPr>
        <w:t>.</w:t>
      </w:r>
    </w:p>
    <w:p w:rsidR="004E597A" w:rsidP="004E597A">
      <w:pPr>
        <w:jc w:val="both"/>
        <w:rPr>
          <w:rFonts w:ascii="Times New Roman" w:hAnsi="Times New Roman" w:cs="Times New Roman"/>
        </w:rPr>
      </w:pPr>
    </w:p>
    <w:p w:rsidR="004E597A" w:rsidP="004E5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Nariadenie Rady (ES) č. </w:t>
      </w:r>
      <w:r w:rsidRPr="0057012F">
        <w:rPr>
          <w:rFonts w:ascii="Times New Roman" w:hAnsi="Times New Roman" w:cs="Times New Roman"/>
          <w:u w:val="single"/>
        </w:rPr>
        <w:t>1798/2003</w:t>
      </w:r>
      <w:r>
        <w:rPr>
          <w:rFonts w:ascii="Times New Roman" w:hAnsi="Times New Roman" w:cs="Times New Roman"/>
        </w:rPr>
        <w:t xml:space="preserve"> bolo prijaté na zabezpečenie náležitého fungovania systému DPH. Boj proti daňovým únikom v prípade dane z pridanej hodnoty (DPH) si vyžaduje užšiu spoluprácu medzi správnymi orgánmi jednotlivých členských štátov, ktoré sú zodpovedné za uplatňovanie ustanovení v uvedenej oblasti.</w:t>
      </w:r>
    </w:p>
    <w:p w:rsidR="004E597A" w:rsidP="004E597A">
      <w:pPr>
        <w:ind w:left="540" w:hanging="540"/>
        <w:jc w:val="both"/>
        <w:rPr>
          <w:rFonts w:ascii="Times New Roman" w:hAnsi="Times New Roman" w:cs="Times New Roman"/>
        </w:rPr>
      </w:pPr>
    </w:p>
    <w:p w:rsidR="004E597A" w:rsidP="004E597A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Rady </w:t>
      </w:r>
      <w:r w:rsidRPr="00B42255">
        <w:rPr>
          <w:rFonts w:ascii="Times New Roman" w:hAnsi="Times New Roman" w:cs="Times New Roman"/>
          <w:color w:val="auto"/>
          <w:u w:val="single"/>
        </w:rPr>
        <w:t>2004/56/ES</w:t>
      </w:r>
      <w:r>
        <w:rPr>
          <w:rFonts w:ascii="Times New Roman" w:hAnsi="Times New Roman" w:cs="Times New Roman"/>
        </w:rPr>
        <w:t xml:space="preserve"> vymedzuje sprístupnenie informácií osobám zapojeným do stanovenia dane, administratívnej kontroly stanovenej dane, v spojení so súdnymi a správnymi procesmi, notifikáciu a simultánne kontroly.</w:t>
      </w:r>
    </w:p>
    <w:p w:rsidR="004E597A" w:rsidP="004E597A">
      <w:pPr>
        <w:ind w:left="540" w:hanging="540"/>
        <w:jc w:val="both"/>
        <w:rPr>
          <w:rFonts w:ascii="Times New Roman" w:hAnsi="Times New Roman" w:cs="Times New Roman"/>
        </w:rPr>
      </w:pPr>
    </w:p>
    <w:p w:rsidR="004E597A" w:rsidRPr="00833059" w:rsidP="004E597A">
      <w:pPr>
        <w:pStyle w:val="smernice"/>
        <w:ind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Zrevidované preklady uvedených smerníc a nariadenia sa nachádzajú v databáze Centrálnej prekladateľskej jednotky Úradu vlády SR Inštitútu pre aproximáciu práva. V elektronickej podobe je možné si ich vyhľadať na internetovej stránke </w:t>
      </w:r>
      <w:hyperlink r:id="rId4" w:history="1">
        <w:r w:rsidRPr="00AF010B">
          <w:rPr>
            <w:rStyle w:val="Hyperlink"/>
            <w:rFonts w:ascii="Times New Roman" w:hAnsi="Times New Roman" w:cs="Times New Roman"/>
          </w:rPr>
          <w:t>www.aprox.government.gov.sk</w:t>
        </w:r>
      </w:hyperlink>
      <w:r>
        <w:rPr>
          <w:rFonts w:ascii="Times New Roman" w:hAnsi="Times New Roman" w:cs="Times New Roman"/>
        </w:rPr>
        <w:t xml:space="preserve">. </w:t>
      </w:r>
      <w:r w:rsidRPr="00833059">
        <w:rPr>
          <w:rFonts w:ascii="Times New Roman" w:hAnsi="Times New Roman" w:cs="Times New Roman"/>
          <w:color w:val="auto"/>
        </w:rPr>
        <w:t xml:space="preserve">Smernica Rady 2004/56/ES nie je preložená a zrevidovaná. </w:t>
      </w:r>
    </w:p>
    <w:p w:rsidR="004E597A" w:rsidP="004E597A">
      <w:pPr>
        <w:tabs>
          <w:tab w:val="left" w:pos="360"/>
          <w:tab w:val="left" w:pos="720"/>
          <w:tab w:val="left" w:pos="1440"/>
          <w:tab w:val="left" w:pos="2520"/>
        </w:tabs>
        <w:jc w:val="both"/>
        <w:rPr>
          <w:rFonts w:ascii="Times New Roman" w:hAnsi="Times New Roman" w:cs="Times New Roman"/>
        </w:rPr>
      </w:pPr>
    </w:p>
    <w:p w:rsidR="004E597A" w:rsidP="004E597A">
      <w:pPr>
        <w:tabs>
          <w:tab w:val="left" w:pos="360"/>
          <w:tab w:val="left" w:pos="720"/>
          <w:tab w:val="left" w:pos="1440"/>
          <w:tab w:val="left" w:pos="25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  <w:tab/>
        <w:t>nie je upravená v práve Európskej únie.</w:t>
      </w:r>
    </w:p>
    <w:p w:rsidR="004E597A" w:rsidP="004E597A">
      <w:pPr>
        <w:tabs>
          <w:tab w:val="left" w:pos="360"/>
          <w:tab w:val="left" w:pos="720"/>
          <w:tab w:val="left" w:pos="2520"/>
        </w:tabs>
        <w:jc w:val="both"/>
        <w:rPr>
          <w:rFonts w:ascii="Times New Roman" w:hAnsi="Times New Roman" w:cs="Times New Roman"/>
        </w:rPr>
      </w:pPr>
    </w:p>
    <w:p w:rsidR="004E597A" w:rsidRPr="00333C32" w:rsidP="004E597A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333C32">
        <w:rPr>
          <w:rFonts w:ascii="Times New Roman" w:hAnsi="Times New Roman" w:cs="Times New Roman"/>
          <w:b/>
        </w:rPr>
        <w:t>5.</w:t>
        <w:tab/>
      </w:r>
      <w:r w:rsidRPr="00333C32">
        <w:rPr>
          <w:rFonts w:ascii="Times New Roman" w:hAnsi="Times New Roman" w:cs="Times New Roman"/>
          <w:b/>
          <w:bCs/>
        </w:rPr>
        <w:t>Stupeň zlučiteľnosti návrhu zákona s právom Európskych spoločenstiev a právom Európskej únie:</w:t>
      </w:r>
    </w:p>
    <w:p w:rsidR="004E597A" w:rsidP="004E59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úplne zlučiteľný so smernicou Rady 77/799/EHS, smernicou Rady 76/308/EHS a smernicou Rady 2002/94/EHS</w:t>
      </w:r>
      <w:r w:rsidR="00C841B1">
        <w:rPr>
          <w:rFonts w:ascii="Times New Roman" w:hAnsi="Times New Roman" w:cs="Times New Roman"/>
        </w:rPr>
        <w:t>.</w:t>
      </w:r>
    </w:p>
    <w:p w:rsidR="004E597A" w:rsidP="004E597A">
      <w:pPr>
        <w:jc w:val="both"/>
        <w:rPr>
          <w:rFonts w:ascii="Times New Roman" w:hAnsi="Times New Roman" w:cs="Times New Roman"/>
        </w:rPr>
      </w:pPr>
    </w:p>
    <w:p w:rsidR="004E597A" w:rsidRPr="00333C32" w:rsidP="004E597A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333C32">
        <w:rPr>
          <w:rFonts w:ascii="Times New Roman" w:hAnsi="Times New Roman" w:cs="Times New Roman"/>
          <w:b/>
        </w:rPr>
        <w:t>6.</w:t>
        <w:tab/>
      </w:r>
      <w:r w:rsidRPr="00333C32">
        <w:rPr>
          <w:rFonts w:ascii="Times New Roman" w:hAnsi="Times New Roman" w:cs="Times New Roman"/>
          <w:b/>
          <w:bCs/>
        </w:rPr>
        <w:t>Gestor:</w:t>
      </w:r>
    </w:p>
    <w:p w:rsidR="004E597A" w:rsidP="004E597A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financií Slovenskej republiky.</w:t>
      </w:r>
    </w:p>
    <w:p w:rsidR="004E597A" w:rsidP="004E597A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:rsidR="004E597A" w:rsidRPr="00333C32" w:rsidP="004E597A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333C32">
        <w:rPr>
          <w:rFonts w:ascii="Times New Roman" w:hAnsi="Times New Roman" w:cs="Times New Roman"/>
          <w:b/>
        </w:rPr>
        <w:t>7.</w:t>
        <w:tab/>
      </w:r>
      <w:r w:rsidRPr="00333C32">
        <w:rPr>
          <w:rFonts w:ascii="Times New Roman" w:hAnsi="Times New Roman" w:cs="Times New Roman"/>
          <w:b/>
          <w:bCs/>
        </w:rPr>
        <w:t>Účasť expertov pri príprave návrhu zákona a ich stanovisko k zlučiteľnosti návrhu zákona s právom Európskych spoločenstiev a právom Európskej únie:</w:t>
      </w:r>
    </w:p>
    <w:p w:rsidR="004E597A" w:rsidP="004E597A">
      <w:pPr>
        <w:pStyle w:val="BodyTextIndent3"/>
        <w:tabs>
          <w:tab w:val="left" w:pos="360"/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príprave návrhu zákona sa nezúčastnili experti.</w:t>
      </w:r>
    </w:p>
    <w:p w:rsidR="00382B6F">
      <w:pPr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 w:code="9"/>
      <w:pgMar w:top="1418" w:right="1418" w:bottom="1418" w:left="1418" w:header="709" w:footer="709" w:gutter="0"/>
      <w:pgNumType w:start="3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B1" w:rsidP="004E597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841B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B1" w:rsidP="004E597A">
    <w:pPr>
      <w:pStyle w:val="Footer"/>
      <w:framePr w:vAnchor="text" w:hAnchor="margin" w:xAlign="center" w:y="1"/>
      <w:jc w:val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7618A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C841B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</w:p>
  <w:p w:rsidR="00C841B1" w:rsidP="004E597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496E"/>
    <w:multiLevelType w:val="hybridMultilevel"/>
    <w:tmpl w:val="5642767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42E45A54"/>
    <w:multiLevelType w:val="hybridMultilevel"/>
    <w:tmpl w:val="1A0EF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3DF6"/>
    <w:multiLevelType w:val="hybridMultilevel"/>
    <w:tmpl w:val="200A8B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B5399"/>
    <w:multiLevelType w:val="hybridMultilevel"/>
    <w:tmpl w:val="7FAC4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6537"/>
    <w:rsid w:val="00132D4E"/>
    <w:rsid w:val="001514B1"/>
    <w:rsid w:val="00205E8B"/>
    <w:rsid w:val="00333C32"/>
    <w:rsid w:val="00382B6F"/>
    <w:rsid w:val="003C50F6"/>
    <w:rsid w:val="003F00D6"/>
    <w:rsid w:val="003F11E1"/>
    <w:rsid w:val="004025C1"/>
    <w:rsid w:val="004E597A"/>
    <w:rsid w:val="0057012F"/>
    <w:rsid w:val="00587F71"/>
    <w:rsid w:val="005A76B6"/>
    <w:rsid w:val="00833059"/>
    <w:rsid w:val="008E34BD"/>
    <w:rsid w:val="009B6E2C"/>
    <w:rsid w:val="00A3311C"/>
    <w:rsid w:val="00A87548"/>
    <w:rsid w:val="00AF010B"/>
    <w:rsid w:val="00B42255"/>
    <w:rsid w:val="00C072FC"/>
    <w:rsid w:val="00C841B1"/>
    <w:rsid w:val="00CB2B87"/>
    <w:rsid w:val="00E441BD"/>
    <w:rsid w:val="00F7618A"/>
    <w:rsid w:val="00FD68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7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4E597A"/>
    <w:pPr>
      <w:ind w:left="705"/>
      <w:jc w:val="both"/>
    </w:pPr>
    <w:rPr>
      <w:szCs w:val="20"/>
    </w:rPr>
  </w:style>
  <w:style w:type="paragraph" w:styleId="BodyTextIndent3">
    <w:name w:val="Body Text Indent 3"/>
    <w:basedOn w:val="Normal"/>
    <w:rsid w:val="004E597A"/>
    <w:pPr>
      <w:ind w:left="360"/>
      <w:jc w:val="both"/>
    </w:pPr>
  </w:style>
  <w:style w:type="paragraph" w:styleId="Footer">
    <w:name w:val="footer"/>
    <w:basedOn w:val="Normal"/>
    <w:rsid w:val="004E597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E597A"/>
  </w:style>
  <w:style w:type="paragraph" w:styleId="BodyText">
    <w:name w:val="Body Text"/>
    <w:basedOn w:val="Normal"/>
    <w:rsid w:val="004E597A"/>
    <w:pPr>
      <w:jc w:val="center"/>
    </w:pPr>
    <w:rPr>
      <w:b/>
      <w:bCs/>
      <w:sz w:val="26"/>
    </w:rPr>
  </w:style>
  <w:style w:type="paragraph" w:customStyle="1" w:styleId="smernice">
    <w:name w:val="smernice"/>
    <w:basedOn w:val="Normal"/>
    <w:rsid w:val="004E597A"/>
    <w:pPr>
      <w:autoSpaceDE/>
      <w:autoSpaceDN/>
      <w:ind w:firstLine="357"/>
      <w:jc w:val="both"/>
    </w:pPr>
    <w:rPr>
      <w:color w:val="000000"/>
      <w:szCs w:val="20"/>
    </w:rPr>
  </w:style>
  <w:style w:type="paragraph" w:customStyle="1" w:styleId="Zkladntext">
    <w:name w:val="Základní text"/>
    <w:rsid w:val="004E597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character" w:styleId="Hyperlink">
    <w:name w:val="Hyperlink"/>
    <w:basedOn w:val="DefaultParagraphFont"/>
    <w:rsid w:val="004E5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aprox.government.gov.s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861</Words>
  <Characters>4912</Characters>
  <Application>Microsoft Office Word</Application>
  <DocSecurity>0</DocSecurity>
  <Lines>0</Lines>
  <Paragraphs>0</Paragraphs>
  <ScaleCrop>false</ScaleCrop>
  <Company>MFSR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jsalatova</dc:creator>
  <cp:lastModifiedBy>jsalatova</cp:lastModifiedBy>
  <cp:revision>4</cp:revision>
  <dcterms:created xsi:type="dcterms:W3CDTF">2004-08-16T11:28:00Z</dcterms:created>
  <dcterms:modified xsi:type="dcterms:W3CDTF">2004-08-19T06:22:00Z</dcterms:modified>
</cp:coreProperties>
</file>