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cs="Times New Roman"/>
        </w:rPr>
      </w:pPr>
      <w:r>
        <w:rPr>
          <w:rFonts w:cs="Times New Roman"/>
        </w:rPr>
        <w:t>NÁRODNÁ RADA SLOVENSKEJ REPUBLIKY</w:t>
      </w:r>
    </w:p>
    <w:p>
      <w:pPr>
        <w:pStyle w:val="Title"/>
        <w:pBdr>
          <w:bottom w:val="single" w:sz="12" w:space="1" w:color="auto"/>
        </w:pBdr>
        <w:rPr>
          <w:rFonts w:cs="Times New Roman"/>
        </w:rPr>
      </w:pPr>
      <w:r>
        <w:rPr>
          <w:rFonts w:cs="Times New Roman"/>
        </w:rPr>
        <w:t>III. volebné obdobie</w:t>
      </w:r>
    </w:p>
    <w:p>
      <w:pPr>
        <w:pStyle w:val="Title"/>
        <w:rPr>
          <w:rFonts w:cs="Times New Roman"/>
        </w:rPr>
      </w:pPr>
    </w:p>
    <w:p>
      <w:pPr>
        <w:pStyle w:val="Title"/>
        <w:rPr>
          <w:rFonts w:cs="Times New Roman"/>
        </w:rPr>
      </w:pPr>
      <w:r>
        <w:rPr>
          <w:rFonts w:cs="Times New Roman"/>
        </w:rPr>
        <w:t>814</w:t>
      </w:r>
    </w:p>
    <w:p>
      <w:pPr>
        <w:pStyle w:val="Title"/>
        <w:rPr>
          <w:rFonts w:cs="Times New Roman"/>
        </w:rPr>
      </w:pPr>
    </w:p>
    <w:p>
      <w:pPr>
        <w:pStyle w:val="Title"/>
        <w:rPr>
          <w:rFonts w:cs="Times New Roman"/>
        </w:rPr>
      </w:pPr>
      <w:r>
        <w:rPr>
          <w:rFonts w:cs="Times New Roman"/>
        </w:rPr>
        <w:t>VLÁDNY NÁVRH</w:t>
      </w:r>
    </w:p>
    <w:p>
      <w:pPr>
        <w:jc w:val="both"/>
        <w:rPr>
          <w:rFonts w:cs="Times New Roman"/>
          <w:b/>
          <w:bCs/>
        </w:rPr>
      </w:pPr>
    </w:p>
    <w:p>
      <w:pPr>
        <w:jc w:val="center"/>
        <w:rPr>
          <w:rFonts w:cs="Times New Roman"/>
          <w:b/>
          <w:bCs/>
          <w:sz w:val="26"/>
        </w:rPr>
      </w:pPr>
    </w:p>
    <w:p>
      <w:pPr>
        <w:pStyle w:val="Heading4"/>
        <w:jc w:val="center"/>
        <w:rPr>
          <w:rFonts w:cs="Times New Roman"/>
          <w:sz w:val="26"/>
        </w:rPr>
      </w:pPr>
      <w:r>
        <w:rPr>
          <w:rFonts w:cs="Times New Roman"/>
          <w:sz w:val="26"/>
        </w:rPr>
        <w:t>Z Á K O N</w:t>
      </w:r>
    </w:p>
    <w:p>
      <w:pPr>
        <w:rPr>
          <w:rFonts w:cs="Times New Roman"/>
        </w:rPr>
      </w:pPr>
    </w:p>
    <w:p>
      <w:pPr>
        <w:jc w:val="center"/>
        <w:rPr>
          <w:rFonts w:cs="Times New Roman"/>
          <w:b/>
          <w:bCs/>
          <w:sz w:val="26"/>
        </w:rPr>
      </w:pPr>
      <w:r>
        <w:rPr>
          <w:rFonts w:cs="Times New Roman"/>
          <w:b/>
          <w:bCs/>
          <w:sz w:val="26"/>
        </w:rPr>
        <w:t>z .......................... 2004,</w:t>
      </w:r>
    </w:p>
    <w:p>
      <w:pPr>
        <w:ind w:left="426" w:hanging="426"/>
        <w:jc w:val="center"/>
        <w:rPr>
          <w:rFonts w:cs="Times New Roman"/>
          <w:b/>
          <w:bCs/>
          <w:sz w:val="26"/>
        </w:rPr>
      </w:pPr>
    </w:p>
    <w:p>
      <w:pPr>
        <w:pStyle w:val="BodyText2"/>
        <w:rPr>
          <w:rFonts w:cs="Times New Roman"/>
          <w:b/>
          <w:bCs/>
          <w:i w:val="0"/>
          <w:iCs/>
          <w:sz w:val="26"/>
          <w:lang w:eastAsia="en-US"/>
        </w:rPr>
      </w:pPr>
      <w:r>
        <w:rPr>
          <w:rFonts w:cs="Times New Roman"/>
          <w:b/>
          <w:bCs/>
          <w:i w:val="0"/>
          <w:iCs/>
          <w:sz w:val="26"/>
        </w:rPr>
        <w:t>ktorým sa mení a dopĺňa zákon č. 80/1997 Z. z. o Exportno - importnej banke Slovenskej republiky v znení neskorších predpisov</w:t>
      </w:r>
    </w:p>
    <w:p>
      <w:pPr>
        <w:autoSpaceDE/>
        <w:autoSpaceDN/>
        <w:jc w:val="both"/>
        <w:rPr>
          <w:rFonts w:cs="Times New Roman"/>
          <w:b/>
          <w:bCs/>
          <w:color w:val="000000"/>
          <w:spacing w:val="-10"/>
          <w:lang w:eastAsia="en-US"/>
        </w:rPr>
      </w:pPr>
    </w:p>
    <w:p>
      <w:pPr>
        <w:jc w:val="both"/>
        <w:rPr>
          <w:rFonts w:cs="Times New Roman"/>
          <w:b/>
          <w:bCs/>
        </w:rPr>
      </w:pPr>
    </w:p>
    <w:p>
      <w:pPr>
        <w:jc w:val="both"/>
        <w:rPr>
          <w:rFonts w:cs="Times New Roman"/>
        </w:rPr>
      </w:pPr>
    </w:p>
    <w:p>
      <w:pPr>
        <w:pStyle w:val="BodyText2"/>
        <w:ind w:firstLine="720"/>
        <w:rPr>
          <w:rFonts w:cs="Times New Roman"/>
          <w:i w:val="0"/>
          <w:iCs/>
        </w:rPr>
      </w:pPr>
      <w:r>
        <w:rPr>
          <w:rFonts w:cs="Times New Roman"/>
          <w:i w:val="0"/>
          <w:iCs/>
        </w:rPr>
        <w:t>Náro</w:t>
      </w:r>
      <w:r>
        <w:rPr>
          <w:rFonts w:cs="Times New Roman"/>
          <w:i w:val="0"/>
          <w:iCs/>
        </w:rPr>
        <w:t>dná rada Slovenskej republiky sa uzniesla na tomto zákone:</w:t>
      </w:r>
    </w:p>
    <w:p>
      <w:pPr>
        <w:jc w:val="both"/>
        <w:rPr>
          <w:rFonts w:cs="Times New Roman"/>
          <w:iCs/>
        </w:rPr>
      </w:pPr>
    </w:p>
    <w:p>
      <w:pPr>
        <w:tabs>
          <w:tab w:val="left" w:pos="993"/>
        </w:tabs>
        <w:jc w:val="center"/>
        <w:rPr>
          <w:rFonts w:ascii="Times New Roman" w:hAnsi="Times New Roman" w:cs="Times New Roman"/>
          <w:b/>
        </w:rPr>
      </w:pPr>
    </w:p>
    <w:p>
      <w:pPr>
        <w:pStyle w:val="BlockText"/>
        <w:tabs>
          <w:tab w:val="left" w:pos="993"/>
        </w:tabs>
        <w:ind w:left="0"/>
        <w:outlineLvl w:val="9"/>
        <w:rPr>
          <w:rFonts w:ascii="Times New Roman" w:hAnsi="Times New Roman" w:cs="Times New Roman"/>
          <w:b/>
        </w:rPr>
      </w:pPr>
    </w:p>
    <w:p>
      <w:pPr>
        <w:pStyle w:val="Heading2"/>
        <w:tabs>
          <w:tab w:val="left" w:pos="993"/>
        </w:tabs>
        <w:rPr>
          <w:rFonts w:ascii="Times New Roman" w:hAnsi="Times New Roman" w:cs="Times New Roman"/>
        </w:rPr>
      </w:pPr>
      <w:r>
        <w:rPr>
          <w:rFonts w:ascii="Times New Roman" w:hAnsi="Times New Roman" w:cs="Times New Roman"/>
        </w:rPr>
        <w:t>Čl. I</w:t>
      </w:r>
    </w:p>
    <w:p>
      <w:pPr>
        <w:tabs>
          <w:tab w:val="left" w:pos="993"/>
        </w:tabs>
        <w:rPr>
          <w:rFonts w:ascii="Times New Roman" w:hAnsi="Times New Roman" w:cs="Times New Roman"/>
        </w:rPr>
      </w:pPr>
    </w:p>
    <w:p>
      <w:pPr>
        <w:pStyle w:val="BlockText"/>
        <w:tabs>
          <w:tab w:val="left" w:pos="993"/>
        </w:tabs>
        <w:ind w:left="0" w:right="0"/>
        <w:jc w:val="both"/>
        <w:outlineLvl w:val="9"/>
        <w:rPr>
          <w:rFonts w:ascii="Times New Roman" w:hAnsi="Times New Roman" w:cs="Times New Roman"/>
        </w:rPr>
      </w:pPr>
      <w:r>
        <w:rPr>
          <w:rFonts w:ascii="Times New Roman" w:hAnsi="Times New Roman" w:cs="Times New Roman"/>
        </w:rPr>
        <w:t xml:space="preserve">     Zákon č. 80/1997 Z.z. o Exportno-importnej banke Slovenskej republiky v znení zákona č. 336/1998 Z.z. a zákona č. 214/2000 Z.z. sa mení a dopĺňa takto:</w:t>
      </w:r>
    </w:p>
    <w:p>
      <w:pPr>
        <w:pStyle w:val="BodyText"/>
        <w:tabs>
          <w:tab w:val="left" w:pos="993"/>
        </w:tabs>
        <w:rPr>
          <w:rFonts w:ascii="Times New Roman" w:hAnsi="Times New Roman" w:cs="Times New Roman"/>
        </w:rPr>
      </w:pPr>
    </w:p>
    <w:p>
      <w:pPr>
        <w:numPr>
          <w:ilvl w:val="0"/>
          <w:numId w:val="113"/>
        </w:numPr>
        <w:tabs>
          <w:tab w:val="left" w:pos="420"/>
          <w:tab w:val="left" w:pos="993"/>
        </w:tabs>
        <w:jc w:val="both"/>
        <w:rPr>
          <w:rFonts w:ascii="Times New Roman" w:hAnsi="Times New Roman" w:cs="Times New Roman"/>
        </w:rPr>
      </w:pPr>
      <w:r>
        <w:rPr>
          <w:rFonts w:ascii="Times New Roman" w:hAnsi="Times New Roman" w:cs="Times New Roman"/>
        </w:rPr>
        <w:t>V § 1 ods. 3 sa za slovo „pol</w:t>
      </w:r>
      <w:r>
        <w:rPr>
          <w:rFonts w:ascii="Times New Roman" w:hAnsi="Times New Roman" w:cs="Times New Roman"/>
        </w:rPr>
        <w:t>itikou“ vkladajú slová „a v súlade s  medzinárodnými záväzkami, ktorými je viazaná“.</w:t>
      </w:r>
    </w:p>
    <w:p>
      <w:pPr>
        <w:tabs>
          <w:tab w:val="left" w:pos="993"/>
        </w:tabs>
        <w:ind w:left="60"/>
        <w:rPr>
          <w:rFonts w:ascii="Times New Roman" w:hAnsi="Times New Roman" w:cs="Times New Roman"/>
        </w:rPr>
      </w:pPr>
    </w:p>
    <w:p>
      <w:pPr>
        <w:numPr>
          <w:ilvl w:val="0"/>
          <w:numId w:val="113"/>
        </w:numPr>
        <w:tabs>
          <w:tab w:val="left" w:pos="420"/>
          <w:tab w:val="left" w:pos="993"/>
        </w:tabs>
        <w:rPr>
          <w:rFonts w:ascii="Times New Roman" w:hAnsi="Times New Roman" w:cs="Times New Roman"/>
        </w:rPr>
      </w:pPr>
      <w:r>
        <w:rPr>
          <w:rFonts w:ascii="Times New Roman" w:hAnsi="Times New Roman" w:cs="Times New Roman"/>
        </w:rPr>
        <w:t>§ 2 znie:</w:t>
      </w:r>
    </w:p>
    <w:p>
      <w:pPr>
        <w:spacing w:after="60"/>
        <w:jc w:val="center"/>
        <w:rPr>
          <w:rFonts w:ascii="Times New Roman" w:hAnsi="Times New Roman" w:cs="Times New Roman"/>
        </w:rPr>
      </w:pPr>
      <w:r>
        <w:rPr>
          <w:rFonts w:ascii="Times New Roman" w:hAnsi="Times New Roman" w:cs="Times New Roman"/>
        </w:rPr>
        <w:t>„§ 2</w:t>
      </w:r>
    </w:p>
    <w:p>
      <w:pPr>
        <w:spacing w:after="60"/>
        <w:jc w:val="center"/>
        <w:rPr>
          <w:rFonts w:ascii="Times New Roman" w:hAnsi="Times New Roman" w:cs="Times New Roman"/>
          <w:spacing w:val="5"/>
          <w:lang w:eastAsia="en-US"/>
        </w:rPr>
      </w:pPr>
    </w:p>
    <w:p>
      <w:pPr>
        <w:spacing w:after="120"/>
        <w:jc w:val="both"/>
        <w:rPr>
          <w:rFonts w:ascii="Times New Roman" w:hAnsi="Times New Roman" w:cs="Times New Roman"/>
        </w:rPr>
      </w:pPr>
      <w:r>
        <w:rPr>
          <w:rFonts w:ascii="Times New Roman" w:hAnsi="Times New Roman" w:cs="Times New Roman"/>
        </w:rPr>
        <w:t xml:space="preserve">      Eximbanka nie je bankou, poisťovňou ani zaisťovňou podľa osobitných predpisov.</w:t>
      </w:r>
      <w:r>
        <w:rPr>
          <w:rFonts w:ascii="Times New Roman" w:hAnsi="Times New Roman" w:cs="Times New Roman"/>
          <w:vertAlign w:val="superscript"/>
        </w:rPr>
        <w:t>1</w:t>
      </w:r>
      <w:r>
        <w:rPr>
          <w:rFonts w:ascii="Times New Roman" w:hAnsi="Times New Roman" w:cs="Times New Roman"/>
        </w:rPr>
        <w:t>)“.</w:t>
      </w:r>
    </w:p>
    <w:p>
      <w:pPr>
        <w:spacing w:after="120"/>
        <w:jc w:val="both"/>
        <w:rPr>
          <w:rFonts w:ascii="Times New Roman" w:hAnsi="Times New Roman" w:cs="Times New Roman"/>
        </w:rPr>
      </w:pPr>
    </w:p>
    <w:p>
      <w:pPr>
        <w:spacing w:after="120"/>
        <w:jc w:val="both"/>
        <w:rPr>
          <w:rFonts w:ascii="Times New Roman" w:hAnsi="Times New Roman" w:cs="Times New Roman"/>
          <w:spacing w:val="5"/>
          <w:lang w:eastAsia="en-US"/>
        </w:rPr>
      </w:pPr>
      <w:r>
        <w:rPr>
          <w:rFonts w:ascii="Times New Roman" w:hAnsi="Times New Roman" w:cs="Times New Roman"/>
        </w:rPr>
        <w:t>Poznámka pod čiarou k odkazu 1 znie:</w:t>
      </w:r>
    </w:p>
    <w:p>
      <w:pPr>
        <w:pStyle w:val="BodyTextIndent2"/>
        <w:ind w:left="851" w:hanging="425"/>
        <w:rPr>
          <w:rFonts w:ascii="Times New Roman" w:hAnsi="Times New Roman" w:cs="Times New Roman"/>
        </w:rPr>
      </w:pPr>
      <w:r>
        <w:rPr>
          <w:rFonts w:ascii="Times New Roman" w:hAnsi="Times New Roman" w:cs="Times New Roman"/>
        </w:rPr>
        <w:t>„1) Zákon č. 483/2001 Z. z.</w:t>
      </w:r>
      <w:r>
        <w:rPr>
          <w:rFonts w:ascii="Times New Roman" w:hAnsi="Times New Roman" w:cs="Times New Roman"/>
        </w:rPr>
        <w:t xml:space="preserve"> o bankách a o zmene a doplnení niektorých zákonov v znení neskorších predpisov.</w:t>
      </w:r>
    </w:p>
    <w:p>
      <w:pPr>
        <w:pStyle w:val="BodyTextIndent3"/>
        <w:ind w:left="851" w:hanging="425"/>
        <w:rPr>
          <w:rFonts w:ascii="Times New Roman" w:hAnsi="Times New Roman" w:cs="Times New Roman"/>
          <w:spacing w:val="5"/>
          <w:lang w:eastAsia="en-US"/>
        </w:rPr>
      </w:pPr>
      <w:r>
        <w:rPr>
          <w:rFonts w:ascii="Times New Roman" w:hAnsi="Times New Roman" w:cs="Times New Roman"/>
        </w:rPr>
        <w:t xml:space="preserve">       Zákon č. 95/2002 Z. z. o poisťovníctve a o zmene a doplnení niektorých zákonov v znení neskorších predpisov.“.</w:t>
      </w:r>
    </w:p>
    <w:p>
      <w:pPr>
        <w:tabs>
          <w:tab w:val="left" w:pos="993"/>
        </w:tabs>
        <w:ind w:left="993" w:hanging="426"/>
        <w:jc w:val="both"/>
        <w:rPr>
          <w:rFonts w:ascii="Times New Roman" w:hAnsi="Times New Roman" w:cs="Times New Roman"/>
        </w:rPr>
      </w:pPr>
    </w:p>
    <w:p>
      <w:pPr>
        <w:numPr>
          <w:ilvl w:val="0"/>
          <w:numId w:val="113"/>
        </w:numPr>
        <w:tabs>
          <w:tab w:val="left" w:pos="420"/>
          <w:tab w:val="left" w:pos="993"/>
        </w:tabs>
        <w:rPr>
          <w:rFonts w:ascii="Times New Roman" w:hAnsi="Times New Roman" w:cs="Times New Roman"/>
        </w:rPr>
      </w:pPr>
      <w:r>
        <w:rPr>
          <w:rFonts w:ascii="Times New Roman" w:hAnsi="Times New Roman" w:cs="Times New Roman"/>
        </w:rPr>
        <w:t>V § 4 písmeno i) znie:</w:t>
      </w:r>
    </w:p>
    <w:p>
      <w:pPr>
        <w:tabs>
          <w:tab w:val="left" w:pos="993"/>
        </w:tabs>
        <w:ind w:left="993" w:hanging="426"/>
        <w:jc w:val="both"/>
        <w:rPr>
          <w:rFonts w:ascii="Times New Roman" w:hAnsi="Times New Roman" w:cs="Times New Roman"/>
        </w:rPr>
      </w:pPr>
      <w:r>
        <w:rPr>
          <w:rFonts w:ascii="Times New Roman" w:hAnsi="Times New Roman" w:cs="Times New Roman"/>
        </w:rPr>
        <w:t>„i)   komerčným   rizikom   riziko   nezaplatenia    pohľadávky vývozcu súvisiace s vývozom vzniknuté v krajine   zahraničného  odberateľa,  v  tretej krajine alebo v Slovenskej republike, najmä z dôvodu platobnej neschopnosti,“.</w:t>
      </w:r>
    </w:p>
    <w:p>
      <w:pPr>
        <w:tabs>
          <w:tab w:val="left" w:pos="993"/>
        </w:tabs>
        <w:ind w:left="60"/>
        <w:rPr>
          <w:rFonts w:ascii="Times New Roman" w:hAnsi="Times New Roman" w:cs="Times New Roman"/>
        </w:rPr>
      </w:pPr>
    </w:p>
    <w:p>
      <w:pPr>
        <w:numPr>
          <w:ilvl w:val="0"/>
          <w:numId w:val="113"/>
        </w:numPr>
        <w:tabs>
          <w:tab w:val="left" w:pos="420"/>
          <w:tab w:val="left" w:pos="993"/>
        </w:tabs>
        <w:rPr>
          <w:rFonts w:ascii="Times New Roman" w:hAnsi="Times New Roman" w:cs="Times New Roman"/>
        </w:rPr>
      </w:pPr>
      <w:r>
        <w:rPr>
          <w:rFonts w:ascii="Times New Roman" w:hAnsi="Times New Roman" w:cs="Times New Roman"/>
        </w:rPr>
        <w:t>V § 4 sa za písmeno  i)  vkladajú nové písmená j) a  k), k</w:t>
      </w:r>
      <w:r>
        <w:rPr>
          <w:rFonts w:ascii="Times New Roman" w:hAnsi="Times New Roman" w:cs="Times New Roman"/>
        </w:rPr>
        <w:t xml:space="preserve">toré znejú:    </w:t>
      </w:r>
    </w:p>
    <w:p>
      <w:pPr>
        <w:tabs>
          <w:tab w:val="left" w:pos="993"/>
        </w:tabs>
        <w:ind w:left="993" w:hanging="426"/>
        <w:jc w:val="both"/>
        <w:rPr>
          <w:rFonts w:ascii="Times New Roman" w:hAnsi="Times New Roman" w:cs="Times New Roman"/>
        </w:rPr>
      </w:pPr>
      <w:r>
        <w:rPr>
          <w:rFonts w:ascii="Times New Roman" w:hAnsi="Times New Roman" w:cs="Times New Roman"/>
        </w:rPr>
        <w:t xml:space="preserve">„j)  obchodovateľným    rizikom    komerčné riziko alebo politické riziko,   ktoré  možno  zaisťovať na medzinárodnom zaisťovateľskom trhu  súkromného úverového zaistenia za podmienok bežných na medzinárodnom  zaisťovateľskom trhu,         </w:t>
      </w:r>
      <w:r>
        <w:rPr>
          <w:rFonts w:ascii="Times New Roman" w:hAnsi="Times New Roman" w:cs="Times New Roman"/>
        </w:rPr>
        <w:t xml:space="preserve">                                                                                                                                                             </w:t>
      </w:r>
    </w:p>
    <w:p>
      <w:pPr>
        <w:ind w:left="993" w:hanging="993"/>
        <w:jc w:val="both"/>
        <w:rPr>
          <w:rFonts w:ascii="Times New Roman" w:hAnsi="Times New Roman" w:cs="Times New Roman"/>
          <w:noProof/>
        </w:rPr>
      </w:pPr>
      <w:r>
        <w:rPr>
          <w:rFonts w:ascii="Times New Roman" w:hAnsi="Times New Roman" w:cs="Times New Roman"/>
          <w:noProof/>
        </w:rPr>
        <w:t xml:space="preserve">          k)  neobchodovateľným   rizikom    komerčné riziko alebo politické riziko,   ktoré   nemožno   zaisťovať na trhu súkromného úverového zaistenia za podmienok bežných na  medzinárodnom  zaisťovateľskom trhu,”.</w:t>
      </w:r>
    </w:p>
    <w:p>
      <w:pPr>
        <w:ind w:left="993" w:hanging="993"/>
        <w:jc w:val="both"/>
        <w:rPr>
          <w:rFonts w:ascii="Times New Roman" w:hAnsi="Times New Roman" w:cs="Times New Roman"/>
          <w:noProof/>
        </w:rPr>
      </w:pPr>
      <w:r>
        <w:rPr>
          <w:rFonts w:ascii="Times New Roman" w:hAnsi="Times New Roman" w:cs="Times New Roman"/>
          <w:noProof/>
        </w:rPr>
        <w:t xml:space="preserve"> </w:t>
      </w:r>
    </w:p>
    <w:p>
      <w:pPr>
        <w:ind w:left="636"/>
        <w:rPr>
          <w:rFonts w:ascii="Times New Roman" w:hAnsi="Times New Roman" w:cs="Times New Roman"/>
          <w:noProof/>
        </w:rPr>
      </w:pPr>
      <w:r>
        <w:rPr>
          <w:rFonts w:ascii="Times New Roman" w:hAnsi="Times New Roman" w:cs="Times New Roman"/>
          <w:noProof/>
        </w:rPr>
        <w:t>Doterajšie písmená j) a k) sa označujú ako písmená l)  a m).</w:t>
      </w:r>
    </w:p>
    <w:p>
      <w:pPr>
        <w:rPr>
          <w:rFonts w:ascii="Times New Roman" w:hAnsi="Times New Roman" w:cs="Times New Roman"/>
          <w:noProof/>
        </w:rPr>
      </w:pPr>
      <w:r>
        <w:rPr>
          <w:rFonts w:ascii="Times New Roman" w:hAnsi="Times New Roman" w:cs="Times New Roman"/>
          <w:noProof/>
        </w:rPr>
        <w:t xml:space="preserve">  </w:t>
      </w:r>
    </w:p>
    <w:p>
      <w:pPr>
        <w:numPr>
          <w:ilvl w:val="0"/>
          <w:numId w:val="113"/>
        </w:numPr>
        <w:tabs>
          <w:tab w:val="left" w:pos="420"/>
          <w:tab w:val="left" w:pos="993"/>
        </w:tabs>
        <w:jc w:val="both"/>
        <w:rPr>
          <w:rFonts w:ascii="Times New Roman" w:hAnsi="Times New Roman" w:cs="Times New Roman"/>
        </w:rPr>
      </w:pPr>
      <w:r>
        <w:rPr>
          <w:rFonts w:ascii="Times New Roman" w:hAnsi="Times New Roman" w:cs="Times New Roman"/>
        </w:rPr>
        <w:t> Poznámka pod čiarou k odkazu 2  znie:</w:t>
      </w:r>
    </w:p>
    <w:p>
      <w:pPr>
        <w:tabs>
          <w:tab w:val="left" w:pos="993"/>
        </w:tabs>
        <w:ind w:left="360"/>
        <w:jc w:val="both"/>
        <w:rPr>
          <w:rFonts w:ascii="Times New Roman" w:hAnsi="Times New Roman" w:cs="Times New Roman"/>
        </w:rPr>
      </w:pPr>
      <w:r>
        <w:rPr>
          <w:rFonts w:ascii="Times New Roman" w:hAnsi="Times New Roman" w:cs="Times New Roman"/>
        </w:rPr>
        <w:t>„2) Zákon č. 311/2001 Z.z. Záko</w:t>
      </w:r>
      <w:r>
        <w:rPr>
          <w:rFonts w:ascii="Times New Roman" w:hAnsi="Times New Roman" w:cs="Times New Roman"/>
        </w:rPr>
        <w:t xml:space="preserve">nník práce v znení neskorších predpisov.“. </w:t>
      </w:r>
    </w:p>
    <w:p>
      <w:pPr>
        <w:rPr>
          <w:rFonts w:ascii="Times New Roman" w:hAnsi="Times New Roman" w:cs="Times New Roman"/>
          <w:noProof/>
          <w:lang w:eastAsia="sk-SK"/>
        </w:rPr>
      </w:pPr>
    </w:p>
    <w:p>
      <w:pPr>
        <w:numPr>
          <w:ilvl w:val="0"/>
          <w:numId w:val="113"/>
        </w:numPr>
        <w:tabs>
          <w:tab w:val="left" w:pos="420"/>
        </w:tabs>
        <w:rPr>
          <w:rFonts w:ascii="Times New Roman" w:hAnsi="Times New Roman" w:cs="Times New Roman"/>
          <w:noProof/>
        </w:rPr>
      </w:pPr>
      <w:r>
        <w:rPr>
          <w:rFonts w:ascii="Times New Roman" w:hAnsi="Times New Roman" w:cs="Times New Roman"/>
          <w:noProof/>
        </w:rPr>
        <w:t>V § 6 ods. 2 písmeno g) znie:</w:t>
      </w:r>
    </w:p>
    <w:p>
      <w:pPr>
        <w:ind w:left="420"/>
        <w:rPr>
          <w:rFonts w:ascii="Times New Roman" w:hAnsi="Times New Roman" w:cs="Times New Roman"/>
          <w:noProof/>
        </w:rPr>
      </w:pPr>
      <w:r>
        <w:rPr>
          <w:rFonts w:ascii="Times New Roman" w:hAnsi="Times New Roman" w:cs="Times New Roman"/>
          <w:noProof/>
        </w:rPr>
        <w:t>„g) schvaľuje pravidlá tvorby a použitia rezerv,“.</w:t>
      </w:r>
    </w:p>
    <w:p>
      <w:pPr>
        <w:ind w:left="420"/>
        <w:jc w:val="both"/>
        <w:rPr>
          <w:rFonts w:ascii="Times New Roman" w:hAnsi="Times New Roman" w:cs="Times New Roman"/>
          <w:noProof/>
        </w:rPr>
      </w:pPr>
    </w:p>
    <w:p>
      <w:pPr>
        <w:numPr>
          <w:ilvl w:val="0"/>
          <w:numId w:val="113"/>
        </w:numPr>
        <w:tabs>
          <w:tab w:val="left" w:pos="420"/>
        </w:tabs>
        <w:jc w:val="both"/>
        <w:rPr>
          <w:rFonts w:ascii="Times New Roman" w:hAnsi="Times New Roman" w:cs="Times New Roman"/>
          <w:noProof/>
        </w:rPr>
      </w:pPr>
      <w:r>
        <w:rPr>
          <w:rFonts w:ascii="Times New Roman" w:hAnsi="Times New Roman" w:cs="Times New Roman"/>
          <w:noProof/>
        </w:rPr>
        <w:t>V § 6 ods. 3 sa na konci pripájajú tieto slová: „a po dohode s ministerstvom schvaľuje podmienky úverového poistenia Eximbanky“.</w:t>
      </w:r>
    </w:p>
    <w:p>
      <w:pPr>
        <w:ind w:left="420"/>
        <w:jc w:val="both"/>
        <w:rPr>
          <w:rFonts w:ascii="Times New Roman" w:hAnsi="Times New Roman" w:cs="Times New Roman"/>
          <w:noProof/>
        </w:rPr>
      </w:pPr>
    </w:p>
    <w:p>
      <w:pPr>
        <w:numPr>
          <w:ilvl w:val="0"/>
          <w:numId w:val="113"/>
        </w:numPr>
        <w:tabs>
          <w:tab w:val="left" w:pos="420"/>
        </w:tabs>
        <w:rPr>
          <w:rFonts w:ascii="Times New Roman" w:hAnsi="Times New Roman" w:cs="Times New Roman"/>
          <w:noProof/>
        </w:rPr>
      </w:pPr>
      <w:r>
        <w:rPr>
          <w:rFonts w:ascii="Times New Roman" w:hAnsi="Times New Roman" w:cs="Times New Roman"/>
          <w:noProof/>
        </w:rPr>
        <w:t xml:space="preserve">V § 7 odsek 6 znie: </w:t>
      </w:r>
    </w:p>
    <w:p>
      <w:pPr>
        <w:ind w:left="426"/>
        <w:jc w:val="both"/>
        <w:rPr>
          <w:rFonts w:ascii="Times New Roman" w:hAnsi="Times New Roman" w:cs="Times New Roman"/>
        </w:rPr>
      </w:pPr>
      <w:r>
        <w:rPr>
          <w:rFonts w:ascii="Times New Roman" w:hAnsi="Times New Roman" w:cs="Times New Roman"/>
        </w:rPr>
        <w:t xml:space="preserve">„(6)  Uvoľnením funkcie generálneho riaditeľa, námestníkov generálneho riaditeľa a ďalších členov Rady banky pred skončením  funkčného  obdobia, sa skončí  ich funkčné obdobie. Vymenovaním generálneho riaditeľa, námestníkov generálneho riaditeľa a  ďalších  členov  Rady  banky do funkcie  začína  plynúť  nové funkčné obdobie.“.  </w:t>
      </w:r>
    </w:p>
    <w:p>
      <w:pPr>
        <w:jc w:val="both"/>
        <w:rPr>
          <w:rFonts w:ascii="Times New Roman" w:hAnsi="Times New Roman" w:cs="Times New Roman"/>
          <w:noProof/>
        </w:rPr>
      </w:pPr>
    </w:p>
    <w:p>
      <w:pPr>
        <w:numPr>
          <w:ilvl w:val="0"/>
          <w:numId w:val="113"/>
        </w:numPr>
        <w:tabs>
          <w:tab w:val="left" w:pos="420"/>
        </w:tabs>
        <w:jc w:val="both"/>
        <w:rPr>
          <w:rFonts w:ascii="Times New Roman" w:hAnsi="Times New Roman" w:cs="Times New Roman"/>
          <w:noProof/>
        </w:rPr>
      </w:pPr>
      <w:r>
        <w:rPr>
          <w:rFonts w:ascii="Times New Roman" w:hAnsi="Times New Roman" w:cs="Times New Roman"/>
          <w:noProof/>
        </w:rPr>
        <w:t>Poznámky pod čiarou k odkazom 3 a 4 znejú:</w:t>
      </w:r>
    </w:p>
    <w:p>
      <w:pPr>
        <w:ind w:left="426"/>
        <w:jc w:val="both"/>
        <w:rPr>
          <w:rFonts w:ascii="Times New Roman" w:hAnsi="Times New Roman" w:cs="Times New Roman"/>
          <w:noProof/>
        </w:rPr>
      </w:pPr>
      <w:r>
        <w:rPr>
          <w:rFonts w:ascii="Times New Roman" w:hAnsi="Times New Roman" w:cs="Times New Roman"/>
          <w:noProof/>
        </w:rPr>
        <w:t xml:space="preserve"> „3) § 2 ods. 1 zákona č. 483/2001 Z.z.</w:t>
      </w:r>
    </w:p>
    <w:p>
      <w:pPr>
        <w:tabs>
          <w:tab w:val="left" w:pos="993"/>
        </w:tabs>
        <w:ind w:left="426"/>
        <w:jc w:val="both"/>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rPr>
        <w:t xml:space="preserve"> 4) § 2 ods. 5 zákona č. 483/2001 Z.z..“.</w:t>
      </w:r>
    </w:p>
    <w:p>
      <w:pPr>
        <w:rPr>
          <w:rFonts w:ascii="Times New Roman" w:hAnsi="Times New Roman" w:cs="Times New Roman"/>
          <w:noProof/>
        </w:rPr>
      </w:pPr>
    </w:p>
    <w:p>
      <w:pPr>
        <w:pStyle w:val="BodyTextIndent"/>
        <w:numPr>
          <w:ilvl w:val="0"/>
          <w:numId w:val="113"/>
        </w:numPr>
        <w:tabs>
          <w:tab w:val="left" w:pos="420"/>
        </w:tabs>
        <w:rPr>
          <w:rFonts w:ascii="Times New Roman" w:hAnsi="Times New Roman" w:cs="Times New Roman"/>
        </w:rPr>
      </w:pPr>
      <w:r>
        <w:rPr>
          <w:rFonts w:ascii="Times New Roman" w:hAnsi="Times New Roman" w:cs="Times New Roman"/>
        </w:rPr>
        <w:t>V § 18 sa vypúšťa odsek 4.</w:t>
      </w:r>
    </w:p>
    <w:p>
      <w:pPr>
        <w:pStyle w:val="BodyTextIndent"/>
        <w:ind w:left="60" w:firstLine="0"/>
        <w:rPr>
          <w:rFonts w:ascii="Times New Roman" w:hAnsi="Times New Roman" w:cs="Times New Roman"/>
        </w:rPr>
      </w:pPr>
    </w:p>
    <w:p>
      <w:pPr>
        <w:pStyle w:val="BodyTextIndent"/>
        <w:numPr>
          <w:ilvl w:val="0"/>
          <w:numId w:val="113"/>
        </w:numPr>
        <w:tabs>
          <w:tab w:val="left" w:pos="420"/>
        </w:tabs>
        <w:jc w:val="both"/>
        <w:rPr>
          <w:rFonts w:ascii="Times New Roman" w:hAnsi="Times New Roman" w:cs="Times New Roman"/>
        </w:rPr>
      </w:pPr>
      <w:r>
        <w:rPr>
          <w:rFonts w:ascii="Times New Roman" w:hAnsi="Times New Roman" w:cs="Times New Roman"/>
        </w:rPr>
        <w:t xml:space="preserve"> V</w:t>
      </w:r>
      <w:r>
        <w:rPr>
          <w:rFonts w:ascii="Times New Roman" w:hAnsi="Times New Roman" w:cs="Times New Roman"/>
        </w:rPr>
        <w:t xml:space="preserve"> § 22 ods. 3 sa na konci pripájajú tieto slová: „po dohode s ministerstvom“.</w:t>
      </w:r>
    </w:p>
    <w:p>
      <w:pPr>
        <w:pStyle w:val="BodyTextIndent"/>
        <w:ind w:firstLine="0"/>
        <w:jc w:val="both"/>
        <w:rPr>
          <w:rFonts w:ascii="Times New Roman" w:hAnsi="Times New Roman" w:cs="Times New Roman"/>
        </w:rPr>
      </w:pPr>
    </w:p>
    <w:p>
      <w:pPr>
        <w:pStyle w:val="BodyTextIndent"/>
        <w:numPr>
          <w:ilvl w:val="0"/>
          <w:numId w:val="113"/>
        </w:numPr>
        <w:tabs>
          <w:tab w:val="left" w:pos="420"/>
        </w:tabs>
        <w:rPr>
          <w:rFonts w:ascii="Times New Roman" w:hAnsi="Times New Roman" w:cs="Times New Roman"/>
        </w:rPr>
      </w:pPr>
      <w:r>
        <w:rPr>
          <w:rFonts w:ascii="Times New Roman" w:hAnsi="Times New Roman" w:cs="Times New Roman"/>
        </w:rPr>
        <w:t xml:space="preserve">V § 23 odseky 1 a 2 znejú: </w:t>
      </w:r>
    </w:p>
    <w:p>
      <w:pPr>
        <w:ind w:left="426"/>
        <w:jc w:val="both"/>
        <w:rPr>
          <w:rFonts w:ascii="Times New Roman" w:hAnsi="Times New Roman" w:cs="Times New Roman"/>
        </w:rPr>
      </w:pPr>
      <w:r>
        <w:rPr>
          <w:rFonts w:ascii="Times New Roman" w:hAnsi="Times New Roman" w:cs="Times New Roman"/>
        </w:rPr>
        <w:t xml:space="preserve">“(1)  Eximbanka môže v súlade so zaisťovateľskými metódami  </w:t>
      </w:r>
    </w:p>
    <w:p>
      <w:pPr>
        <w:ind w:left="993" w:hanging="851"/>
        <w:jc w:val="both"/>
        <w:rPr>
          <w:rFonts w:ascii="Times New Roman" w:hAnsi="Times New Roman" w:cs="Times New Roman"/>
        </w:rPr>
      </w:pPr>
      <w:r>
        <w:rPr>
          <w:rFonts w:ascii="Times New Roman" w:hAnsi="Times New Roman" w:cs="Times New Roman"/>
        </w:rPr>
        <w:t xml:space="preserve">        a)  dať sa  pri   poisťovaní   zaistiť   zaisťovateľmi   na   tuzemskom a   medzinárodnom   zaisťovateľskom   trhu, </w:t>
      </w:r>
    </w:p>
    <w:p>
      <w:pPr>
        <w:numPr>
          <w:ilvl w:val="0"/>
          <w:numId w:val="61"/>
        </w:numPr>
        <w:tabs>
          <w:tab w:val="left" w:pos="870"/>
        </w:tabs>
        <w:ind w:left="993"/>
        <w:jc w:val="both"/>
        <w:rPr>
          <w:rFonts w:ascii="Times New Roman" w:hAnsi="Times New Roman" w:cs="Times New Roman"/>
        </w:rPr>
      </w:pPr>
      <w:r>
        <w:rPr>
          <w:rFonts w:ascii="Times New Roman" w:hAnsi="Times New Roman" w:cs="Times New Roman"/>
        </w:rPr>
        <w:t xml:space="preserve"> zaisťovať obchodné aktivity vývozcov súvisiace s vývozom. </w:t>
      </w:r>
    </w:p>
    <w:p>
      <w:pPr>
        <w:ind w:left="993" w:hanging="851"/>
        <w:jc w:val="both"/>
        <w:rPr>
          <w:rFonts w:ascii="Times New Roman" w:hAnsi="Times New Roman" w:cs="Times New Roman"/>
        </w:rPr>
      </w:pPr>
      <w:r>
        <w:rPr>
          <w:rFonts w:ascii="Times New Roman" w:hAnsi="Times New Roman" w:cs="Times New Roman"/>
        </w:rPr>
        <w:t xml:space="preserve">       (2) Pri  činnostiach  podľa  odseku 1  vstupuje Eximbanka do zmluvných vzťahov s právnickou  osobou  vykonávajúcou  zaistenie  alebo  poistenie  za   účelom  delenia  rizík    vzniknutých     s   vykonávaním    poistenia   a  zaistenia podľa   tohto zákona.“.</w:t>
      </w:r>
    </w:p>
    <w:p>
      <w:pPr>
        <w:ind w:left="993" w:hanging="851"/>
        <w:jc w:val="both"/>
        <w:rPr>
          <w:rFonts w:ascii="Times New Roman" w:hAnsi="Times New Roman" w:cs="Times New Roman"/>
        </w:rPr>
      </w:pPr>
    </w:p>
    <w:p>
      <w:pPr>
        <w:pStyle w:val="BodyTextIndent"/>
        <w:numPr>
          <w:ilvl w:val="0"/>
          <w:numId w:val="113"/>
        </w:numPr>
        <w:tabs>
          <w:tab w:val="left" w:pos="420"/>
        </w:tabs>
        <w:jc w:val="both"/>
        <w:rPr>
          <w:rFonts w:cs="Times New Roman"/>
        </w:rPr>
      </w:pPr>
      <w:r>
        <w:rPr>
          <w:rFonts w:cs="Times New Roman"/>
        </w:rPr>
        <w:t>V § 23 ods. 3 sa na konci pripájajú tieto slová: „po dohode s ministerstvom“.</w:t>
      </w:r>
    </w:p>
    <w:p>
      <w:pPr>
        <w:ind w:left="120"/>
        <w:jc w:val="both"/>
        <w:rPr>
          <w:rFonts w:ascii="Times New Roman" w:hAnsi="Times New Roman" w:cs="Times New Roman"/>
        </w:rPr>
      </w:pPr>
    </w:p>
    <w:p>
      <w:pPr>
        <w:pStyle w:val="BodyTextIndent"/>
        <w:numPr>
          <w:ilvl w:val="0"/>
          <w:numId w:val="113"/>
        </w:numPr>
        <w:tabs>
          <w:tab w:val="left" w:pos="420"/>
        </w:tabs>
        <w:rPr>
          <w:rFonts w:ascii="Times New Roman" w:hAnsi="Times New Roman" w:cs="Times New Roman"/>
        </w:rPr>
      </w:pPr>
      <w:r>
        <w:rPr>
          <w:rFonts w:cs="Times New Roman"/>
        </w:rPr>
        <w:t xml:space="preserve">Poznámka  pod  čiarou  k  odkazu 7 znie:  </w:t>
      </w:r>
    </w:p>
    <w:p>
      <w:pPr>
        <w:ind w:left="142"/>
        <w:jc w:val="both"/>
        <w:rPr>
          <w:rFonts w:ascii="Times New Roman" w:hAnsi="Times New Roman" w:cs="Times New Roman"/>
        </w:rPr>
      </w:pPr>
      <w:r>
        <w:rPr>
          <w:rFonts w:ascii="Times New Roman" w:hAnsi="Times New Roman" w:cs="Times New Roman"/>
        </w:rPr>
        <w:t>„7) § 3 ods. 1 písm. b) prvý bod zákona č. 240/2001 Z.z. o orgánoch štátnej správy v colníctve.“.</w:t>
      </w:r>
    </w:p>
    <w:p>
      <w:pPr>
        <w:ind w:left="360"/>
        <w:jc w:val="both"/>
        <w:rPr>
          <w:rFonts w:ascii="Times New Roman" w:hAnsi="Times New Roman" w:cs="Times New Roman"/>
        </w:rPr>
      </w:pPr>
    </w:p>
    <w:p>
      <w:pPr>
        <w:pStyle w:val="BodyTextIndent"/>
        <w:numPr>
          <w:ilvl w:val="0"/>
          <w:numId w:val="113"/>
        </w:numPr>
        <w:tabs>
          <w:tab w:val="left" w:pos="420"/>
        </w:tabs>
        <w:rPr>
          <w:rFonts w:cs="Times New Roman"/>
        </w:rPr>
      </w:pPr>
      <w:r>
        <w:rPr>
          <w:rFonts w:cs="Times New Roman"/>
        </w:rPr>
        <w:t>V § 24  ods. 5 písm. d)  sa vypúšťajú  slová „podľa osobitného predpisu“ vrátane odkazu 11 a poznámky pod čiarou k odkazu 11.</w:t>
      </w:r>
    </w:p>
    <w:p>
      <w:pPr>
        <w:pStyle w:val="BodyTextIndent"/>
        <w:ind w:left="60" w:firstLine="0"/>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ascii="Times New Roman" w:hAnsi="Times New Roman" w:cs="Times New Roman"/>
        </w:rPr>
        <w:t>V § 24  ods. 5 písm. e) sa  vypúšťajú  slová „podľa osobitného predpisu“ vrátane odkazu 12 a poznámky pod čiarou k odkazu 12.</w:t>
      </w:r>
    </w:p>
    <w:p>
      <w:pPr>
        <w:jc w:val="both"/>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ascii="Times New Roman" w:hAnsi="Times New Roman" w:cs="Times New Roman"/>
        </w:rPr>
        <w:t>§ 25  znie:</w:t>
      </w:r>
    </w:p>
    <w:p>
      <w:pPr>
        <w:jc w:val="both"/>
        <w:rPr>
          <w:rFonts w:ascii="Times New Roman" w:hAnsi="Times New Roman" w:cs="Times New Roman"/>
        </w:rPr>
      </w:pPr>
    </w:p>
    <w:p>
      <w:pPr>
        <w:ind w:left="142"/>
        <w:jc w:val="center"/>
        <w:rPr>
          <w:rFonts w:cs="Times New Roman"/>
        </w:rPr>
      </w:pPr>
    </w:p>
    <w:p>
      <w:pPr>
        <w:ind w:left="142"/>
        <w:jc w:val="center"/>
        <w:rPr>
          <w:rFonts w:cs="Times New Roman"/>
        </w:rPr>
      </w:pPr>
    </w:p>
    <w:p>
      <w:pPr>
        <w:ind w:left="142"/>
        <w:jc w:val="center"/>
        <w:rPr>
          <w:rFonts w:cs="Times New Roman"/>
        </w:rPr>
      </w:pPr>
      <w:r>
        <w:rPr>
          <w:rFonts w:cs="Times New Roman"/>
        </w:rPr>
        <w:t xml:space="preserve"> „§ 25</w:t>
      </w:r>
    </w:p>
    <w:p>
      <w:pPr>
        <w:rPr>
          <w:rFonts w:cs="Times New Roman"/>
        </w:rPr>
      </w:pPr>
    </w:p>
    <w:p>
      <w:pPr>
        <w:ind w:left="60"/>
        <w:jc w:val="both"/>
        <w:rPr>
          <w:rFonts w:ascii="Times New Roman" w:hAnsi="Times New Roman" w:cs="Times New Roman"/>
        </w:rPr>
      </w:pPr>
      <w:r>
        <w:rPr>
          <w:rFonts w:ascii="Times New Roman" w:hAnsi="Times New Roman" w:cs="Times New Roman"/>
        </w:rPr>
        <w:t>Eximbanka je povinná dodržiavať pravidlá obozretného podnikania Eximbanky, ktoré určí ministerstvo.“.</w:t>
      </w:r>
    </w:p>
    <w:p>
      <w:pPr>
        <w:ind w:left="60"/>
        <w:jc w:val="both"/>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ascii="Times New Roman" w:hAnsi="Times New Roman" w:cs="Times New Roman"/>
        </w:rPr>
        <w:t>V § 30  ods. 1 písmeno c) znie:</w:t>
      </w:r>
    </w:p>
    <w:p>
      <w:pPr>
        <w:ind w:left="426"/>
        <w:jc w:val="both"/>
        <w:rPr>
          <w:rFonts w:ascii="Times New Roman" w:hAnsi="Times New Roman" w:cs="Times New Roman"/>
        </w:rPr>
      </w:pPr>
      <w:r>
        <w:rPr>
          <w:rFonts w:ascii="Times New Roman" w:hAnsi="Times New Roman" w:cs="Times New Roman"/>
        </w:rPr>
        <w:t>„c) fond na krytie obchodovateľných rizík,“.</w:t>
      </w:r>
    </w:p>
    <w:p>
      <w:pPr>
        <w:ind w:left="426"/>
        <w:jc w:val="both"/>
        <w:rPr>
          <w:rFonts w:ascii="Times New Roman" w:hAnsi="Times New Roman" w:cs="Times New Roman"/>
        </w:rPr>
      </w:pPr>
    </w:p>
    <w:p>
      <w:pPr>
        <w:pStyle w:val="BodyTextIndent"/>
        <w:numPr>
          <w:ilvl w:val="0"/>
          <w:numId w:val="113"/>
        </w:numPr>
        <w:tabs>
          <w:tab w:val="left" w:pos="420"/>
        </w:tabs>
        <w:rPr>
          <w:rFonts w:ascii="Times New Roman" w:hAnsi="Times New Roman" w:cs="Times New Roman"/>
        </w:rPr>
      </w:pPr>
      <w:r>
        <w:rPr>
          <w:rFonts w:cs="Times New Roman"/>
        </w:rPr>
        <w:t>V § 30  ods.  2 písmeno c) znie:</w:t>
      </w:r>
    </w:p>
    <w:p>
      <w:pPr>
        <w:ind w:left="426"/>
        <w:jc w:val="both"/>
        <w:rPr>
          <w:rFonts w:ascii="Times New Roman" w:hAnsi="Times New Roman" w:cs="Times New Roman"/>
        </w:rPr>
      </w:pPr>
      <w:r>
        <w:rPr>
          <w:rFonts w:ascii="Times New Roman" w:hAnsi="Times New Roman" w:cs="Times New Roman"/>
        </w:rPr>
        <w:t>„c) fond na krytie neobchodovateľných rizík,“.</w:t>
      </w:r>
    </w:p>
    <w:p>
      <w:pPr>
        <w:ind w:left="426"/>
        <w:jc w:val="both"/>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cs="Times New Roman"/>
        </w:rPr>
        <w:t xml:space="preserve">Za § 30 sa vkladajú  § 30a a 30b, ktoré znejú: </w:t>
      </w:r>
    </w:p>
    <w:p>
      <w:pPr>
        <w:jc w:val="center"/>
        <w:rPr>
          <w:rFonts w:ascii="Times New Roman" w:hAnsi="Times New Roman" w:cs="Times New Roman"/>
        </w:rPr>
      </w:pPr>
    </w:p>
    <w:p>
      <w:pPr>
        <w:ind w:left="426"/>
        <w:jc w:val="center"/>
        <w:rPr>
          <w:rFonts w:ascii="Times New Roman" w:hAnsi="Times New Roman" w:cs="Times New Roman"/>
        </w:rPr>
      </w:pPr>
      <w:r>
        <w:rPr>
          <w:rFonts w:ascii="Times New Roman" w:hAnsi="Times New Roman" w:cs="Times New Roman"/>
        </w:rPr>
        <w:t>„ § 30a</w:t>
      </w:r>
    </w:p>
    <w:p>
      <w:pPr>
        <w:ind w:left="426"/>
        <w:jc w:val="center"/>
        <w:rPr>
          <w:rFonts w:ascii="Times New Roman" w:hAnsi="Times New Roman" w:cs="Times New Roman"/>
        </w:rPr>
      </w:pPr>
      <w:r>
        <w:rPr>
          <w:rFonts w:ascii="Times New Roman" w:hAnsi="Times New Roman" w:cs="Times New Roman"/>
        </w:rPr>
        <w:t>Rezervy</w:t>
      </w:r>
    </w:p>
    <w:p>
      <w:pPr>
        <w:ind w:left="426"/>
        <w:rPr>
          <w:rFonts w:ascii="Times New Roman" w:hAnsi="Times New Roman" w:cs="Times New Roman"/>
        </w:rPr>
      </w:pPr>
    </w:p>
    <w:p>
      <w:pPr>
        <w:ind w:left="709" w:hanging="283"/>
        <w:rPr>
          <w:rFonts w:ascii="Times New Roman" w:hAnsi="Times New Roman" w:cs="Times New Roman"/>
        </w:rPr>
      </w:pPr>
      <w:r>
        <w:rPr>
          <w:rFonts w:ascii="Times New Roman" w:hAnsi="Times New Roman" w:cs="Times New Roman"/>
        </w:rPr>
        <w:t>(1) Eximbanka tvorí</w:t>
      </w:r>
    </w:p>
    <w:p>
      <w:pPr>
        <w:ind w:left="709" w:hanging="283"/>
        <w:rPr>
          <w:rFonts w:ascii="Times New Roman" w:hAnsi="Times New Roman" w:cs="Times New Roman"/>
        </w:rPr>
      </w:pPr>
      <w:r>
        <w:rPr>
          <w:rFonts w:ascii="Times New Roman" w:hAnsi="Times New Roman" w:cs="Times New Roman"/>
        </w:rPr>
        <w:t>a) rezervy z poisťovacích činností</w:t>
      </w:r>
    </w:p>
    <w:p>
      <w:pPr>
        <w:numPr>
          <w:ilvl w:val="0"/>
          <w:numId w:val="60"/>
        </w:numPr>
        <w:tabs>
          <w:tab w:val="left" w:pos="675"/>
        </w:tabs>
        <w:ind w:left="1021" w:hanging="284"/>
        <w:rPr>
          <w:rFonts w:ascii="Times New Roman" w:hAnsi="Times New Roman" w:cs="Times New Roman"/>
        </w:rPr>
      </w:pPr>
      <w:r>
        <w:rPr>
          <w:rFonts w:ascii="Times New Roman" w:hAnsi="Times New Roman" w:cs="Times New Roman"/>
        </w:rPr>
        <w:t>technickú rezervu na poistné budúci</w:t>
      </w:r>
      <w:r>
        <w:rPr>
          <w:rFonts w:ascii="Times New Roman" w:hAnsi="Times New Roman" w:cs="Times New Roman"/>
        </w:rPr>
        <w:t>ch období,</w:t>
      </w:r>
    </w:p>
    <w:p>
      <w:pPr>
        <w:numPr>
          <w:ilvl w:val="0"/>
          <w:numId w:val="60"/>
        </w:numPr>
        <w:tabs>
          <w:tab w:val="left" w:pos="675"/>
        </w:tabs>
        <w:ind w:left="1021" w:hanging="284"/>
        <w:rPr>
          <w:rFonts w:ascii="Times New Roman" w:hAnsi="Times New Roman" w:cs="Times New Roman"/>
        </w:rPr>
      </w:pPr>
      <w:r>
        <w:rPr>
          <w:rFonts w:ascii="Times New Roman" w:hAnsi="Times New Roman" w:cs="Times New Roman"/>
        </w:rPr>
        <w:t>technickú rezervu na poistné plnenie,</w:t>
      </w:r>
    </w:p>
    <w:p>
      <w:pPr>
        <w:numPr>
          <w:ilvl w:val="0"/>
          <w:numId w:val="60"/>
        </w:numPr>
        <w:tabs>
          <w:tab w:val="left" w:pos="675"/>
        </w:tabs>
        <w:ind w:left="1021" w:hanging="284"/>
        <w:rPr>
          <w:rFonts w:ascii="Times New Roman" w:hAnsi="Times New Roman" w:cs="Times New Roman"/>
        </w:rPr>
      </w:pPr>
      <w:r>
        <w:rPr>
          <w:rFonts w:ascii="Times New Roman" w:hAnsi="Times New Roman" w:cs="Times New Roman"/>
        </w:rPr>
        <w:t>technickú rezervu na vyrovnávanie mimoriadnych rizík,</w:t>
      </w:r>
    </w:p>
    <w:p>
      <w:pPr>
        <w:numPr>
          <w:ilvl w:val="0"/>
          <w:numId w:val="60"/>
        </w:numPr>
        <w:tabs>
          <w:tab w:val="left" w:pos="675"/>
        </w:tabs>
        <w:ind w:left="1021" w:hanging="284"/>
        <w:rPr>
          <w:rFonts w:ascii="Times New Roman" w:hAnsi="Times New Roman" w:cs="Times New Roman"/>
        </w:rPr>
      </w:pPr>
      <w:r>
        <w:rPr>
          <w:rFonts w:ascii="Times New Roman" w:hAnsi="Times New Roman" w:cs="Times New Roman"/>
        </w:rPr>
        <w:t xml:space="preserve">ďalšie technické rezervy,  </w:t>
      </w:r>
    </w:p>
    <w:p>
      <w:pPr>
        <w:ind w:left="709" w:hanging="283"/>
        <w:rPr>
          <w:rFonts w:ascii="Times New Roman" w:hAnsi="Times New Roman" w:cs="Times New Roman"/>
        </w:rPr>
      </w:pPr>
      <w:r>
        <w:rPr>
          <w:rFonts w:ascii="Times New Roman" w:hAnsi="Times New Roman" w:cs="Times New Roman"/>
        </w:rPr>
        <w:t xml:space="preserve">b) ostatné rezervy. </w:t>
      </w:r>
    </w:p>
    <w:p>
      <w:pPr>
        <w:ind w:left="426"/>
        <w:rPr>
          <w:rFonts w:ascii="Times New Roman" w:hAnsi="Times New Roman" w:cs="Times New Roman"/>
        </w:rPr>
      </w:pPr>
    </w:p>
    <w:p>
      <w:pPr>
        <w:ind w:left="426"/>
        <w:jc w:val="both"/>
        <w:rPr>
          <w:rFonts w:ascii="Times New Roman" w:hAnsi="Times New Roman" w:cs="Times New Roman"/>
        </w:rPr>
      </w:pPr>
      <w:r>
        <w:rPr>
          <w:rFonts w:ascii="Times New Roman" w:hAnsi="Times New Roman" w:cs="Times New Roman"/>
        </w:rPr>
        <w:t>(2)Technické rezervy podľa odseku  1 písm. a) sa používajú na úhradu záväzkov Eximbanky  voči poisteným</w:t>
      </w:r>
      <w:r>
        <w:rPr>
          <w:rFonts w:ascii="Times New Roman" w:hAnsi="Times New Roman" w:cs="Times New Roman"/>
        </w:rPr>
        <w:t xml:space="preserve">, ak nie sú uspokojené zo zaistenia. </w:t>
      </w:r>
    </w:p>
    <w:p>
      <w:pPr>
        <w:ind w:left="426"/>
        <w:jc w:val="both"/>
        <w:rPr>
          <w:rFonts w:ascii="Times New Roman" w:hAnsi="Times New Roman" w:cs="Times New Roman"/>
        </w:rPr>
      </w:pPr>
    </w:p>
    <w:p>
      <w:pPr>
        <w:pStyle w:val="Header"/>
        <w:numPr>
          <w:ilvl w:val="0"/>
          <w:numId w:val="126"/>
        </w:numPr>
        <w:tabs>
          <w:tab w:val="clear" w:pos="390"/>
          <w:tab w:val="left" w:pos="709"/>
          <w:tab w:val="clear" w:pos="4536"/>
          <w:tab w:val="clear" w:pos="9072"/>
        </w:tabs>
        <w:ind w:left="426" w:firstLine="0"/>
        <w:jc w:val="both"/>
        <w:rPr>
          <w:rFonts w:ascii="Times New Roman" w:hAnsi="Times New Roman" w:cs="Times New Roman"/>
        </w:rPr>
      </w:pPr>
      <w:r>
        <w:rPr>
          <w:rFonts w:ascii="Times New Roman" w:hAnsi="Times New Roman" w:cs="Times New Roman"/>
        </w:rPr>
        <w:t>Ďalšie technické rezervy podľa odseku 1 môže Eximbanka vytvárať, ak záväzky voči poisteným nie je možné uhradiť z rezervy podľa odseku 1 písm. a) prvom  až treťom bode.</w:t>
      </w:r>
    </w:p>
    <w:p>
      <w:pPr>
        <w:pStyle w:val="Header"/>
        <w:tabs>
          <w:tab w:val="clear" w:pos="4536"/>
          <w:tab w:val="clear" w:pos="9072"/>
        </w:tabs>
        <w:ind w:left="426"/>
        <w:rPr>
          <w:rFonts w:cs="Times New Roman"/>
        </w:rPr>
      </w:pPr>
      <w:r>
        <w:rPr>
          <w:rFonts w:ascii="Times New Roman" w:hAnsi="Times New Roman" w:cs="Times New Roman"/>
        </w:rPr>
        <w:t xml:space="preserve">  </w:t>
      </w:r>
    </w:p>
    <w:p>
      <w:pPr>
        <w:ind w:left="426"/>
        <w:jc w:val="center"/>
        <w:rPr>
          <w:rFonts w:ascii="Times New Roman" w:hAnsi="Times New Roman" w:cs="Times New Roman"/>
        </w:rPr>
      </w:pPr>
      <w:r>
        <w:rPr>
          <w:rFonts w:ascii="Times New Roman" w:hAnsi="Times New Roman" w:cs="Times New Roman"/>
        </w:rPr>
        <w:t>§ 30b</w:t>
      </w:r>
    </w:p>
    <w:p>
      <w:pPr>
        <w:ind w:left="426"/>
        <w:jc w:val="center"/>
        <w:rPr>
          <w:rFonts w:ascii="Times New Roman" w:hAnsi="Times New Roman" w:cs="Times New Roman"/>
        </w:rPr>
      </w:pPr>
    </w:p>
    <w:p>
      <w:pPr>
        <w:numPr>
          <w:ilvl w:val="0"/>
          <w:numId w:val="122"/>
        </w:numPr>
        <w:tabs>
          <w:tab w:val="left" w:pos="360"/>
        </w:tabs>
        <w:ind w:left="426" w:firstLine="0"/>
        <w:jc w:val="both"/>
        <w:rPr>
          <w:rFonts w:ascii="Times New Roman" w:hAnsi="Times New Roman" w:cs="Times New Roman"/>
        </w:rPr>
      </w:pPr>
      <w:r>
        <w:rPr>
          <w:rFonts w:ascii="Times New Roman" w:hAnsi="Times New Roman" w:cs="Times New Roman"/>
        </w:rPr>
        <w:t xml:space="preserve">Technická rezerva na poistné budúcich období sa tvorí z tej časti predpísaného poistného, ktorá sa vzťahuje na budúce účtovné obdobie. Jej výška sa určuje ako súhrn technických rezerv vypočítaných podľa jednotlivých poistných zmlúv. </w:t>
      </w:r>
    </w:p>
    <w:p>
      <w:pPr>
        <w:pStyle w:val="Header"/>
        <w:tabs>
          <w:tab w:val="clear" w:pos="4536"/>
          <w:tab w:val="clear" w:pos="9072"/>
        </w:tabs>
        <w:ind w:left="426"/>
        <w:rPr>
          <w:rFonts w:ascii="Times New Roman" w:hAnsi="Times New Roman" w:cs="Times New Roman"/>
        </w:rPr>
      </w:pPr>
    </w:p>
    <w:p>
      <w:pPr>
        <w:numPr>
          <w:ilvl w:val="0"/>
          <w:numId w:val="122"/>
        </w:numPr>
        <w:tabs>
          <w:tab w:val="left" w:pos="360"/>
        </w:tabs>
        <w:ind w:left="426" w:firstLine="0"/>
        <w:rPr>
          <w:rFonts w:ascii="Times New Roman" w:hAnsi="Times New Roman" w:cs="Times New Roman"/>
        </w:rPr>
      </w:pPr>
      <w:r>
        <w:rPr>
          <w:rFonts w:ascii="Times New Roman" w:hAnsi="Times New Roman" w:cs="Times New Roman"/>
        </w:rPr>
        <w:t>Technická rezerva na poistné plnenie je určená na poistné p</w:t>
      </w:r>
      <w:r>
        <w:rPr>
          <w:rFonts w:ascii="Times New Roman" w:hAnsi="Times New Roman" w:cs="Times New Roman"/>
        </w:rPr>
        <w:t>lnenie z poistných udalostí</w:t>
      </w:r>
    </w:p>
    <w:p>
      <w:pPr>
        <w:pStyle w:val="Header"/>
        <w:numPr>
          <w:ilvl w:val="0"/>
          <w:numId w:val="123"/>
        </w:numPr>
        <w:tabs>
          <w:tab w:val="clear" w:pos="360"/>
          <w:tab w:val="left" w:pos="426"/>
          <w:tab w:val="clear" w:pos="4536"/>
          <w:tab w:val="clear" w:pos="9072"/>
        </w:tabs>
        <w:ind w:left="709" w:hanging="283"/>
        <w:jc w:val="both"/>
        <w:rPr>
          <w:rFonts w:ascii="Times New Roman" w:hAnsi="Times New Roman" w:cs="Times New Roman"/>
        </w:rPr>
      </w:pPr>
      <w:r>
        <w:rPr>
          <w:rFonts w:ascii="Times New Roman" w:hAnsi="Times New Roman" w:cs="Times New Roman"/>
        </w:rPr>
        <w:t>nahlásených do konca bežného účtovného obdobia,  ktoré neboli v tomto účtovnom období vybavené,</w:t>
      </w:r>
    </w:p>
    <w:p>
      <w:pPr>
        <w:numPr>
          <w:ilvl w:val="0"/>
          <w:numId w:val="123"/>
        </w:numPr>
        <w:tabs>
          <w:tab w:val="left" w:pos="360"/>
        </w:tabs>
        <w:ind w:left="426" w:firstLine="0"/>
        <w:rPr>
          <w:rFonts w:cs="Times New Roman"/>
        </w:rPr>
      </w:pPr>
      <w:r>
        <w:rPr>
          <w:rFonts w:cs="Times New Roman"/>
        </w:rPr>
        <w:t>vzniknutých a nenahlásených v bežnom účtovnom období.</w:t>
      </w:r>
    </w:p>
    <w:p>
      <w:pPr>
        <w:pStyle w:val="Header"/>
        <w:tabs>
          <w:tab w:val="clear" w:pos="4536"/>
          <w:tab w:val="clear" w:pos="9072"/>
        </w:tabs>
        <w:ind w:left="426"/>
        <w:rPr>
          <w:rFonts w:cs="Times New Roman"/>
        </w:rPr>
      </w:pPr>
    </w:p>
    <w:p>
      <w:pPr>
        <w:numPr>
          <w:ilvl w:val="0"/>
          <w:numId w:val="122"/>
        </w:numPr>
        <w:tabs>
          <w:tab w:val="left" w:pos="360"/>
        </w:tabs>
        <w:ind w:left="426" w:firstLine="0"/>
        <w:jc w:val="both"/>
        <w:rPr>
          <w:rFonts w:ascii="Times New Roman" w:hAnsi="Times New Roman" w:cs="Times New Roman"/>
        </w:rPr>
      </w:pPr>
      <w:r>
        <w:rPr>
          <w:rFonts w:ascii="Times New Roman" w:hAnsi="Times New Roman" w:cs="Times New Roman"/>
        </w:rPr>
        <w:t>Výška technickej rezervy na poistné plnenie sa určuje ako súhrn technických rezerv na poistné plnenie vypočítaných pre jednotlivé poistné udalosti.  Ak výšku technickej  rezervy na poistné plnenie  nemožno určiť uvedeným spôsobom, použijú sa matematickoštatistické metódy</w:t>
      </w:r>
      <w:r>
        <w:rPr>
          <w:rFonts w:cs="Times New Roman"/>
        </w:rPr>
        <w:t>.</w:t>
      </w:r>
    </w:p>
    <w:p>
      <w:pPr>
        <w:ind w:left="426"/>
        <w:jc w:val="both"/>
        <w:rPr>
          <w:rFonts w:ascii="Times New Roman" w:hAnsi="Times New Roman" w:cs="Times New Roman"/>
        </w:rPr>
      </w:pPr>
    </w:p>
    <w:p>
      <w:pPr>
        <w:numPr>
          <w:ilvl w:val="0"/>
          <w:numId w:val="122"/>
        </w:numPr>
        <w:tabs>
          <w:tab w:val="left" w:pos="360"/>
        </w:tabs>
        <w:ind w:left="426" w:firstLine="0"/>
        <w:jc w:val="both"/>
        <w:rPr>
          <w:rFonts w:ascii="Times New Roman" w:hAnsi="Times New Roman" w:cs="Times New Roman"/>
        </w:rPr>
      </w:pPr>
      <w:r>
        <w:rPr>
          <w:rFonts w:ascii="Times New Roman" w:hAnsi="Times New Roman" w:cs="Times New Roman"/>
        </w:rPr>
        <w:t>Technická rezerva na vyrovnávanie mimoriadnych rizík sa tvorí z časti poistného a je určená na vyrovnávanie výkyvov vo výplatách poistných plnení budúcich rokov. Technická rezerva na vyrovnávanie mimoriadnych rizík  sa určuje  metódou kvalifikovaného odhadu, a to podľa objemu poistného a poistného rizika, vyplývaj</w:t>
      </w:r>
      <w:r>
        <w:rPr>
          <w:rFonts w:ascii="Times New Roman" w:hAnsi="Times New Roman" w:cs="Times New Roman"/>
        </w:rPr>
        <w:t>úceho z uzavretých poistných zmlúv a spôsobu ich zaistenia.</w:t>
      </w:r>
    </w:p>
    <w:p>
      <w:pPr>
        <w:jc w:val="both"/>
        <w:rPr>
          <w:rFonts w:ascii="Times New Roman" w:hAnsi="Times New Roman" w:cs="Times New Roman"/>
        </w:rPr>
      </w:pPr>
    </w:p>
    <w:p>
      <w:pPr>
        <w:numPr>
          <w:ilvl w:val="0"/>
          <w:numId w:val="122"/>
        </w:numPr>
        <w:tabs>
          <w:tab w:val="left" w:pos="360"/>
        </w:tabs>
        <w:ind w:left="426" w:firstLine="0"/>
        <w:jc w:val="both"/>
        <w:rPr>
          <w:rFonts w:ascii="Times New Roman" w:hAnsi="Times New Roman" w:cs="Times New Roman"/>
        </w:rPr>
      </w:pPr>
      <w:r>
        <w:rPr>
          <w:rFonts w:ascii="Times New Roman" w:hAnsi="Times New Roman" w:cs="Times New Roman"/>
        </w:rPr>
        <w:t>Podrobnosti tvorby a použitia rezerv určujú pravidlá tvorby a použitia rezerv Eximbanky  schválené Radou banky.“.</w:t>
      </w:r>
    </w:p>
    <w:p>
      <w:pPr>
        <w:tabs>
          <w:tab w:val="left" w:pos="993"/>
        </w:tabs>
        <w:jc w:val="both"/>
        <w:rPr>
          <w:rFonts w:ascii="Times New Roman" w:hAnsi="Times New Roman" w:cs="Times New Roman"/>
        </w:rPr>
      </w:pPr>
      <w:r>
        <w:rPr>
          <w:rFonts w:ascii="Times New Roman" w:hAnsi="Times New Roman" w:cs="Times New Roman"/>
        </w:rPr>
        <w:t xml:space="preserve"> </w:t>
      </w:r>
    </w:p>
    <w:p>
      <w:pPr>
        <w:pStyle w:val="BodyTextIndent"/>
        <w:numPr>
          <w:ilvl w:val="0"/>
          <w:numId w:val="113"/>
        </w:numPr>
        <w:tabs>
          <w:tab w:val="left" w:pos="420"/>
        </w:tabs>
        <w:rPr>
          <w:rFonts w:ascii="Times New Roman" w:hAnsi="Times New Roman" w:cs="Times New Roman"/>
        </w:rPr>
      </w:pPr>
      <w:r>
        <w:rPr>
          <w:rFonts w:cs="Times New Roman"/>
        </w:rPr>
        <w:t xml:space="preserve"> Poznámka pod čiarou k odkazu 5 znie: </w:t>
      </w:r>
    </w:p>
    <w:p>
      <w:pPr>
        <w:pStyle w:val="BodyTextIndent"/>
        <w:ind w:left="426" w:firstLine="0"/>
        <w:rPr>
          <w:rFonts w:ascii="Times New Roman" w:hAnsi="Times New Roman" w:cs="Times New Roman"/>
        </w:rPr>
      </w:pPr>
      <w:r>
        <w:rPr>
          <w:rFonts w:ascii="Times New Roman" w:hAnsi="Times New Roman" w:cs="Times New Roman"/>
        </w:rPr>
        <w:t xml:space="preserve">„5) Zákon č. 466/2002 Z.z. o audítoroch </w:t>
      </w:r>
      <w:r>
        <w:rPr>
          <w:rFonts w:ascii="Times New Roman" w:hAnsi="Times New Roman" w:cs="Times New Roman"/>
        </w:rPr>
        <w:t>a Slovenskej komore audítorov.“.</w:t>
      </w:r>
    </w:p>
    <w:p>
      <w:pPr>
        <w:pStyle w:val="BodyTextIndent"/>
        <w:ind w:left="60" w:firstLine="0"/>
        <w:rPr>
          <w:rFonts w:ascii="Times New Roman" w:hAnsi="Times New Roman" w:cs="Times New Roman"/>
        </w:rPr>
      </w:pPr>
    </w:p>
    <w:p>
      <w:pPr>
        <w:pStyle w:val="BodyTextIndent"/>
        <w:numPr>
          <w:ilvl w:val="0"/>
          <w:numId w:val="113"/>
        </w:numPr>
        <w:tabs>
          <w:tab w:val="left" w:pos="420"/>
        </w:tabs>
        <w:rPr>
          <w:rFonts w:cs="Times New Roman"/>
        </w:rPr>
      </w:pPr>
      <w:r>
        <w:rPr>
          <w:rFonts w:cs="Times New Roman"/>
        </w:rPr>
        <w:t xml:space="preserve"> Poznámka pod čiarou k odkazu 13 znie:       </w:t>
      </w:r>
    </w:p>
    <w:p>
      <w:pPr>
        <w:pStyle w:val="BodyTextIndent"/>
        <w:ind w:left="426" w:firstLine="0"/>
        <w:rPr>
          <w:rFonts w:cs="Times New Roman"/>
        </w:rPr>
      </w:pPr>
      <w:r>
        <w:rPr>
          <w:rFonts w:cs="Times New Roman"/>
        </w:rPr>
        <w:t>„13) Zákon č. 431/2002 Z.z. o účtovníctve v znení zákona č. 562/2003 Z.z.“.</w:t>
      </w:r>
    </w:p>
    <w:p>
      <w:pPr>
        <w:jc w:val="both"/>
        <w:rPr>
          <w:rFonts w:ascii="Times New Roman" w:hAnsi="Times New Roman" w:cs="Times New Roman"/>
        </w:rPr>
      </w:pPr>
    </w:p>
    <w:p>
      <w:pPr>
        <w:pStyle w:val="BodyTextIndent"/>
        <w:numPr>
          <w:ilvl w:val="0"/>
          <w:numId w:val="113"/>
        </w:numPr>
        <w:tabs>
          <w:tab w:val="left" w:pos="420"/>
        </w:tabs>
        <w:rPr>
          <w:rFonts w:cs="Times New Roman"/>
        </w:rPr>
      </w:pPr>
      <w:r>
        <w:rPr>
          <w:rFonts w:cs="Times New Roman"/>
        </w:rPr>
        <w:t>V § 36 sa vypúšťa  odsek 5.</w:t>
      </w:r>
    </w:p>
    <w:p>
      <w:pPr>
        <w:pStyle w:val="BodyTextIndent"/>
        <w:ind w:left="420" w:firstLine="0"/>
        <w:rPr>
          <w:rFonts w:cs="Times New Roman"/>
        </w:rPr>
      </w:pPr>
      <w:r>
        <w:rPr>
          <w:rFonts w:cs="Times New Roman"/>
        </w:rPr>
        <w:t>Doterajšie odseky 6 až 12 sa označujú ako odseky 5 až 11.</w:t>
      </w:r>
    </w:p>
    <w:p>
      <w:pPr>
        <w:pStyle w:val="BodyTextIndent"/>
        <w:ind w:left="420" w:firstLine="0"/>
        <w:rPr>
          <w:rFonts w:cs="Times New Roman"/>
        </w:rPr>
      </w:pPr>
    </w:p>
    <w:p>
      <w:pPr>
        <w:pStyle w:val="BodyTextIndent"/>
        <w:numPr>
          <w:ilvl w:val="0"/>
          <w:numId w:val="113"/>
        </w:numPr>
        <w:tabs>
          <w:tab w:val="left" w:pos="420"/>
        </w:tabs>
        <w:rPr>
          <w:rFonts w:cs="Times New Roman"/>
        </w:rPr>
      </w:pPr>
      <w:r>
        <w:rPr>
          <w:rFonts w:cs="Times New Roman"/>
        </w:rPr>
        <w:t>V  § 37  ods</w:t>
      </w:r>
      <w:r>
        <w:rPr>
          <w:rFonts w:cs="Times New Roman"/>
        </w:rPr>
        <w:t xml:space="preserve">. 1 sa na konci pripájajú tieto vety: </w:t>
      </w:r>
    </w:p>
    <w:p>
      <w:pPr>
        <w:pStyle w:val="BodyTextIndent"/>
        <w:ind w:left="426" w:firstLine="0"/>
        <w:jc w:val="both"/>
        <w:rPr>
          <w:rFonts w:ascii="Times New Roman" w:hAnsi="Times New Roman" w:cs="Times New Roman"/>
        </w:rPr>
      </w:pPr>
      <w:r>
        <w:rPr>
          <w:rFonts w:ascii="Times New Roman" w:hAnsi="Times New Roman" w:cs="Times New Roman"/>
        </w:rPr>
        <w:t xml:space="preserve">„Tieto  informácie  je  Eximbanka  povinná  chrániť  pred zneužitím, vyzradením, poškodením,   zničením,   stratou  alebo odcudzením. Tieto  informácie môže Eximbanka    poskytnúť   tretím osobám len  s  predchádzajúcim písomným súhlasom  dotknutého   klienta alebo na jeho písomný  pokyn. Za porušenie mlčanlivosti sa nepovažuje poskytovanie   informácií  v súhrnnej podobe, z ktorých nie je zrejmý názov banky, poisťovne, zaisťovne, meno a priezvisko klienta.“.  </w:t>
      </w:r>
    </w:p>
    <w:p>
      <w:pPr>
        <w:pStyle w:val="BodyTextIndent"/>
        <w:ind w:left="60" w:firstLine="0"/>
        <w:rPr>
          <w:rFonts w:cs="Times New Roman"/>
        </w:rPr>
      </w:pPr>
    </w:p>
    <w:p>
      <w:pPr>
        <w:pStyle w:val="BodyTextIndent"/>
        <w:numPr>
          <w:ilvl w:val="0"/>
          <w:numId w:val="113"/>
        </w:numPr>
        <w:tabs>
          <w:tab w:val="left" w:pos="420"/>
        </w:tabs>
        <w:rPr>
          <w:rFonts w:cs="Times New Roman"/>
        </w:rPr>
      </w:pPr>
      <w:r>
        <w:rPr>
          <w:rFonts w:cs="Times New Roman"/>
        </w:rPr>
        <w:t>V § 37</w:t>
      </w:r>
      <w:r>
        <w:rPr>
          <w:rFonts w:cs="Times New Roman"/>
        </w:rPr>
        <w:t xml:space="preserve"> sa za odsek 2 vkladá nový odsek 3, ktorý znie: </w:t>
      </w:r>
    </w:p>
    <w:p>
      <w:pPr>
        <w:pStyle w:val="BodyTextIndent"/>
        <w:ind w:left="426" w:firstLine="0"/>
        <w:jc w:val="both"/>
        <w:rPr>
          <w:rFonts w:cs="Times New Roman"/>
        </w:rPr>
      </w:pPr>
      <w:r>
        <w:rPr>
          <w:rFonts w:cs="Times New Roman"/>
        </w:rPr>
        <w:t>„(3)Za porušenie mlčanlivosti sa nepovažuje poskytnutie informácií o klientoch Eximbanky na písomné vyžiadanie najmä bánk  alebo poisťovní, s ktorými má Eximbanka uzatvorené zmluvy týkajúce sa bankových činností a poisťovacích činností  a požadované informácie sú nevyhnutné na realizáciu  týchto zmlúv.“.</w:t>
      </w:r>
    </w:p>
    <w:p>
      <w:pPr>
        <w:pStyle w:val="BodyTextIndent"/>
        <w:ind w:left="60" w:firstLine="0"/>
        <w:rPr>
          <w:rFonts w:ascii="Times New Roman" w:hAnsi="Times New Roman" w:cs="Times New Roman"/>
        </w:rPr>
      </w:pPr>
    </w:p>
    <w:p>
      <w:pPr>
        <w:pStyle w:val="BodyTextIndent"/>
        <w:ind w:left="426" w:firstLine="0"/>
        <w:rPr>
          <w:rFonts w:ascii="Times New Roman" w:hAnsi="Times New Roman" w:cs="Times New Roman"/>
        </w:rPr>
      </w:pPr>
      <w:r>
        <w:rPr>
          <w:rFonts w:ascii="Times New Roman" w:hAnsi="Times New Roman" w:cs="Times New Roman"/>
        </w:rPr>
        <w:t>Doterajšie odseky 3 až 7 sa označujú ako odseky 4 až 8.</w:t>
      </w:r>
    </w:p>
    <w:p>
      <w:pPr>
        <w:pStyle w:val="BodyTextIndent"/>
        <w:ind w:left="426" w:firstLine="0"/>
        <w:rPr>
          <w:rFonts w:ascii="Times New Roman" w:hAnsi="Times New Roman" w:cs="Times New Roman"/>
        </w:rPr>
      </w:pPr>
    </w:p>
    <w:p>
      <w:pPr>
        <w:pStyle w:val="BodyTextIndent"/>
        <w:numPr>
          <w:ilvl w:val="0"/>
          <w:numId w:val="113"/>
        </w:numPr>
        <w:tabs>
          <w:tab w:val="left" w:pos="420"/>
        </w:tabs>
        <w:rPr>
          <w:rFonts w:ascii="Times New Roman" w:hAnsi="Times New Roman" w:cs="Times New Roman"/>
        </w:rPr>
      </w:pPr>
      <w:r>
        <w:rPr>
          <w:rFonts w:cs="Times New Roman"/>
        </w:rPr>
        <w:t xml:space="preserve">Poznámky pod  čiarou k odkazu 17 a 18 znejú: </w:t>
      </w:r>
    </w:p>
    <w:p>
      <w:pPr>
        <w:pStyle w:val="BodyTextIndent"/>
        <w:ind w:left="426" w:firstLine="0"/>
        <w:rPr>
          <w:rFonts w:ascii="Times New Roman" w:hAnsi="Times New Roman" w:cs="Times New Roman"/>
        </w:rPr>
      </w:pPr>
      <w:r>
        <w:rPr>
          <w:rFonts w:ascii="Times New Roman" w:hAnsi="Times New Roman" w:cs="Times New Roman"/>
        </w:rPr>
        <w:t xml:space="preserve">„17) § 91 ods. 4  zákona č. 483/2001 Z.z. </w:t>
      </w:r>
    </w:p>
    <w:p>
      <w:pPr>
        <w:pStyle w:val="BodyTextIndent"/>
        <w:ind w:left="426" w:firstLine="0"/>
        <w:rPr>
          <w:rFonts w:ascii="Times New Roman" w:hAnsi="Times New Roman" w:cs="Times New Roman"/>
        </w:rPr>
      </w:pPr>
      <w:r>
        <w:rPr>
          <w:rFonts w:ascii="Times New Roman" w:hAnsi="Times New Roman" w:cs="Times New Roman"/>
        </w:rPr>
        <w:t>18) Zákon č. 395/2002 Z.z. o archívoch a registratúrach a o doplnení niektorých  zákonov v znení zákona č. 515/2003 Z.z.“.</w:t>
      </w:r>
    </w:p>
    <w:p>
      <w:pPr>
        <w:jc w:val="both"/>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ascii="Times New Roman" w:hAnsi="Times New Roman" w:cs="Times New Roman"/>
        </w:rPr>
        <w:t>Za § 41 sa vkladá § 41a, ktorý znie:</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41a</w:t>
      </w:r>
    </w:p>
    <w:p>
      <w:pPr>
        <w:ind w:left="60"/>
        <w:jc w:val="center"/>
        <w:rPr>
          <w:rFonts w:ascii="Times New Roman" w:hAnsi="Times New Roman" w:cs="Times New Roman"/>
        </w:rPr>
      </w:pPr>
    </w:p>
    <w:p>
      <w:pPr>
        <w:ind w:left="60"/>
        <w:jc w:val="both"/>
        <w:rPr>
          <w:rFonts w:ascii="Times New Roman" w:hAnsi="Times New Roman" w:cs="Times New Roman"/>
        </w:rPr>
      </w:pPr>
      <w:r>
        <w:rPr>
          <w:rFonts w:ascii="Times New Roman" w:hAnsi="Times New Roman" w:cs="Times New Roman"/>
        </w:rPr>
        <w:t xml:space="preserve">      Týmto  zákonom  sa  preberajú právne  akty Európskych  spoločenstiev  a Európskej únie</w:t>
      </w:r>
    </w:p>
    <w:p>
      <w:pPr>
        <w:ind w:left="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uvedené v prílohe.“.</w:t>
      </w:r>
    </w:p>
    <w:p>
      <w:pPr>
        <w:ind w:left="60"/>
        <w:jc w:val="both"/>
        <w:rPr>
          <w:rFonts w:ascii="Times New Roman" w:hAnsi="Times New Roman" w:cs="Times New Roman"/>
        </w:rPr>
      </w:pPr>
    </w:p>
    <w:p>
      <w:pPr>
        <w:pStyle w:val="BodyTextIndent"/>
        <w:numPr>
          <w:ilvl w:val="0"/>
          <w:numId w:val="113"/>
        </w:numPr>
        <w:tabs>
          <w:tab w:val="left" w:pos="420"/>
        </w:tabs>
        <w:rPr>
          <w:rFonts w:cs="Times New Roman"/>
        </w:rPr>
      </w:pPr>
      <w:r>
        <w:rPr>
          <w:rFonts w:cs="Times New Roman"/>
        </w:rPr>
        <w:t>Za § 42a sa vkladá § 42b,  ktorý znie:</w:t>
      </w:r>
    </w:p>
    <w:p>
      <w:pPr>
        <w:pStyle w:val="BodyTextIndent"/>
        <w:ind w:left="60" w:firstLine="0"/>
        <w:rPr>
          <w:rFonts w:ascii="Times New Roman" w:hAnsi="Times New Roman" w:cs="Times New Roman"/>
        </w:rPr>
      </w:pPr>
    </w:p>
    <w:p>
      <w:pPr>
        <w:tabs>
          <w:tab w:val="left" w:pos="993"/>
        </w:tabs>
        <w:jc w:val="center"/>
        <w:rPr>
          <w:rFonts w:ascii="Times New Roman" w:hAnsi="Times New Roman" w:cs="Times New Roman"/>
        </w:rPr>
      </w:pPr>
      <w:r>
        <w:rPr>
          <w:rFonts w:ascii="Times New Roman" w:hAnsi="Times New Roman" w:cs="Times New Roman"/>
        </w:rPr>
        <w:t>„§ 42b</w:t>
      </w:r>
    </w:p>
    <w:p>
      <w:pPr>
        <w:tabs>
          <w:tab w:val="left" w:pos="993"/>
        </w:tabs>
        <w:jc w:val="center"/>
        <w:rPr>
          <w:rFonts w:ascii="Times New Roman" w:hAnsi="Times New Roman" w:cs="Times New Roman"/>
        </w:rPr>
      </w:pPr>
    </w:p>
    <w:p>
      <w:pPr>
        <w:tabs>
          <w:tab w:val="left" w:pos="993"/>
        </w:tabs>
        <w:ind w:left="426"/>
        <w:jc w:val="both"/>
        <w:rPr>
          <w:rFonts w:ascii="Times New Roman" w:hAnsi="Times New Roman" w:cs="Times New Roman"/>
        </w:rPr>
      </w:pPr>
      <w:r>
        <w:rPr>
          <w:rFonts w:ascii="Times New Roman" w:hAnsi="Times New Roman" w:cs="Times New Roman"/>
        </w:rPr>
        <w:t>(1)Osoby, ktoré podľa doterajších predpisov vykonávajú funkciu guvernéra, viceguvernéra alebo ďalšieho člena Rady banky, sa od účinnosti tohto zákona považujú za generálneho riaditeľa, námestníka generálneho riaditeľa a ďalšieho člena Rady banky podľa tohto zákona.</w:t>
      </w:r>
    </w:p>
    <w:p>
      <w:pPr>
        <w:tabs>
          <w:tab w:val="left" w:pos="993"/>
        </w:tabs>
        <w:rPr>
          <w:rFonts w:ascii="Times New Roman" w:hAnsi="Times New Roman" w:cs="Times New Roman"/>
        </w:rPr>
      </w:pPr>
      <w:r>
        <w:rPr>
          <w:rFonts w:ascii="Times New Roman" w:hAnsi="Times New Roman" w:cs="Times New Roman"/>
        </w:rPr>
        <w:tab/>
        <w:t xml:space="preserve">  </w:t>
      </w:r>
    </w:p>
    <w:p>
      <w:pPr>
        <w:tabs>
          <w:tab w:val="left" w:pos="993"/>
        </w:tabs>
        <w:ind w:left="426"/>
        <w:jc w:val="both"/>
        <w:rPr>
          <w:rFonts w:ascii="Times New Roman" w:hAnsi="Times New Roman" w:cs="Times New Roman"/>
        </w:rPr>
      </w:pPr>
      <w:r>
        <w:rPr>
          <w:rFonts w:ascii="Times New Roman" w:hAnsi="Times New Roman" w:cs="Times New Roman"/>
        </w:rPr>
        <w:t>(2)Podmienky úverového poistenia Eximbanky vydané podľa doterajších predpisov sa považujú za podmienky vydané  v súlade s týmto zákonom.</w:t>
      </w:r>
    </w:p>
    <w:p>
      <w:pPr>
        <w:tabs>
          <w:tab w:val="left" w:pos="993"/>
        </w:tabs>
        <w:jc w:val="both"/>
        <w:rPr>
          <w:rFonts w:ascii="Times New Roman" w:hAnsi="Times New Roman" w:cs="Times New Roman"/>
        </w:rPr>
      </w:pPr>
    </w:p>
    <w:p>
      <w:pPr>
        <w:tabs>
          <w:tab w:val="left" w:pos="993"/>
        </w:tabs>
        <w:ind w:left="426"/>
        <w:rPr>
          <w:rFonts w:ascii="Times New Roman" w:hAnsi="Times New Roman" w:cs="Times New Roman"/>
        </w:rPr>
      </w:pPr>
      <w:r>
        <w:rPr>
          <w:rFonts w:ascii="Times New Roman" w:hAnsi="Times New Roman" w:cs="Times New Roman"/>
        </w:rPr>
        <w:t xml:space="preserve">(3)Pri tvorbe a použití rezerv </w:t>
      </w:r>
      <w:r>
        <w:rPr>
          <w:rFonts w:ascii="Times New Roman" w:hAnsi="Times New Roman" w:cs="Times New Roman"/>
        </w:rPr>
        <w:t>v roku 2004 sa postupuje v súlade s § 30a.“.</w:t>
      </w:r>
    </w:p>
    <w:p>
      <w:pPr>
        <w:tabs>
          <w:tab w:val="left" w:pos="993"/>
        </w:tabs>
        <w:rPr>
          <w:rFonts w:ascii="Times New Roman" w:hAnsi="Times New Roman" w:cs="Times New Roman"/>
        </w:rPr>
      </w:pPr>
    </w:p>
    <w:p>
      <w:pPr>
        <w:numPr>
          <w:ilvl w:val="0"/>
          <w:numId w:val="113"/>
        </w:numPr>
        <w:tabs>
          <w:tab w:val="left" w:pos="420"/>
        </w:tabs>
        <w:jc w:val="both"/>
        <w:rPr>
          <w:rFonts w:ascii="Times New Roman" w:hAnsi="Times New Roman" w:cs="Times New Roman"/>
        </w:rPr>
      </w:pPr>
      <w:r>
        <w:rPr>
          <w:rFonts w:ascii="Times New Roman" w:hAnsi="Times New Roman" w:cs="Times New Roman"/>
        </w:rPr>
        <w:t>Slová „guvernér“ a „viceguvernér“ vo všetkých tvaroch sa v celom texte zákona nahrádzajú slovami  „generálny riaditeľ“ a „námestník generálneho riaditeľa“  v príslušnom tvare.</w:t>
      </w:r>
    </w:p>
    <w:p>
      <w:pPr>
        <w:tabs>
          <w:tab w:val="left" w:pos="993"/>
        </w:tabs>
        <w:ind w:left="426"/>
        <w:rPr>
          <w:rFonts w:ascii="Times New Roman" w:hAnsi="Times New Roman" w:cs="Times New Roman"/>
        </w:rPr>
      </w:pPr>
    </w:p>
    <w:p>
      <w:pPr>
        <w:tabs>
          <w:tab w:val="left" w:pos="993"/>
        </w:tabs>
        <w:jc w:val="both"/>
        <w:rPr>
          <w:rFonts w:ascii="Times New Roman" w:hAnsi="Times New Roman" w:cs="Times New Roman"/>
        </w:rPr>
      </w:pPr>
    </w:p>
    <w:p>
      <w:pPr>
        <w:tabs>
          <w:tab w:val="left" w:pos="993"/>
        </w:tabs>
        <w:rPr>
          <w:rFonts w:ascii="Times New Roman" w:hAnsi="Times New Roman" w:cs="Times New Roman"/>
        </w:rPr>
      </w:pPr>
    </w:p>
    <w:p>
      <w:pPr>
        <w:pStyle w:val="Heading2"/>
        <w:rPr>
          <w:rFonts w:ascii="Times New Roman" w:hAnsi="Times New Roman" w:cs="Times New Roman"/>
        </w:rPr>
      </w:pPr>
      <w:r>
        <w:rPr>
          <w:rFonts w:ascii="Times New Roman" w:hAnsi="Times New Roman" w:cs="Times New Roman"/>
        </w:rPr>
        <w:t>Čl. II</w:t>
      </w:r>
    </w:p>
    <w:p>
      <w:pPr>
        <w:jc w:val="center"/>
        <w:rPr>
          <w:rFonts w:ascii="Times New Roman" w:hAnsi="Times New Roman" w:cs="Times New Roman"/>
        </w:rPr>
      </w:pPr>
    </w:p>
    <w:p>
      <w:pPr>
        <w:pStyle w:val="BlockText"/>
        <w:outlineLvl w:val="9"/>
        <w:rPr>
          <w:rFonts w:ascii="Times New Roman" w:hAnsi="Times New Roman" w:cs="Times New Roman"/>
        </w:rPr>
      </w:pPr>
      <w:r>
        <w:rPr>
          <w:rFonts w:ascii="Times New Roman" w:hAnsi="Times New Roman" w:cs="Times New Roman"/>
        </w:rPr>
        <w:t>Tento zákon nadobúda účinnosť   1. decembra  2004</w:t>
      </w:r>
    </w:p>
    <w:p>
      <w:pPr>
        <w:pStyle w:val="BlockText"/>
        <w:tabs>
          <w:tab w:val="left" w:pos="7979"/>
        </w:tabs>
        <w:ind w:left="0"/>
        <w:outlineLvl w:val="9"/>
        <w:rPr>
          <w:rFonts w:cs="Times New Roman"/>
        </w:rPr>
      </w:pPr>
    </w:p>
    <w:sectPr>
      <w:footerReference w:type="even" r:id="rId4"/>
      <w:footerReference w:type="default" r:id="rId5"/>
      <w:pgSz w:w="11906" w:h="16838"/>
      <w:pgMar w:top="1417" w:right="1417" w:bottom="1417" w:left="1417"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Switzerland">
    <w:altName w:val="Times New Roman"/>
    <w:panose1 w:val="00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t>2</w:t>
    </w:r>
    <w:r>
      <w:rPr>
        <w:rStyle w:val="PageNumber"/>
        <w:rFonts w:cs="Times New Roman"/>
      </w:rPr>
      <w:fldChar w:fldCharType="end"/>
    </w:r>
  </w:p>
  <w:p>
    <w:pPr>
      <w:pStyle w:val="Footer"/>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895"/>
    <w:multiLevelType w:val="singleLevel"/>
    <w:tmpl w:val="041B000F"/>
    <w:lvl w:ilvl="0">
      <w:start w:val="1"/>
      <w:numFmt w:val="decimal"/>
      <w:lvlText w:val="%1."/>
      <w:lvlJc w:val="left"/>
      <w:pPr>
        <w:tabs>
          <w:tab w:val="num" w:pos="360"/>
        </w:tabs>
        <w:ind w:left="360" w:hanging="360"/>
      </w:pPr>
    </w:lvl>
  </w:abstractNum>
  <w:abstractNum w:abstractNumId="1">
    <w:nsid w:val="02AF325D"/>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2">
    <w:nsid w:val="02EB272D"/>
    <w:multiLevelType w:val="singleLevel"/>
    <w:tmpl w:val="436628D4"/>
    <w:lvl w:ilvl="0">
      <w:start w:val="1"/>
      <w:numFmt w:val="upperLetter"/>
      <w:pStyle w:val="Heading3"/>
      <w:lvlText w:val="%1."/>
      <w:lvlJc w:val="left"/>
      <w:pPr>
        <w:tabs>
          <w:tab w:val="num" w:pos="360"/>
        </w:tabs>
        <w:ind w:left="360" w:hanging="360"/>
      </w:pPr>
    </w:lvl>
  </w:abstractNum>
  <w:abstractNum w:abstractNumId="3">
    <w:nsid w:val="037C49F7"/>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4">
    <w:nsid w:val="03A912E1"/>
    <w:multiLevelType w:val="singleLevel"/>
    <w:tmpl w:val="041B000F"/>
    <w:lvl w:ilvl="0">
      <w:start w:val="1"/>
      <w:numFmt w:val="decimal"/>
      <w:lvlText w:val="%1."/>
      <w:lvlJc w:val="left"/>
      <w:pPr>
        <w:tabs>
          <w:tab w:val="num" w:pos="360"/>
        </w:tabs>
        <w:ind w:left="360" w:hanging="360"/>
      </w:pPr>
    </w:lvl>
  </w:abstractNum>
  <w:abstractNum w:abstractNumId="5">
    <w:nsid w:val="03C41E55"/>
    <w:multiLevelType w:val="singleLevel"/>
    <w:tmpl w:val="D8024A0A"/>
    <w:lvl w:ilvl="0">
      <w:start w:val="1"/>
      <w:numFmt w:val="decimal"/>
      <w:lvlText w:val="(%1)"/>
      <w:lvlJc w:val="left"/>
      <w:pPr>
        <w:tabs>
          <w:tab w:val="num" w:pos="360"/>
        </w:tabs>
        <w:ind w:left="360" w:hanging="360"/>
      </w:pPr>
    </w:lvl>
  </w:abstractNum>
  <w:abstractNum w:abstractNumId="6">
    <w:nsid w:val="04C649C2"/>
    <w:multiLevelType w:val="singleLevel"/>
    <w:tmpl w:val="041B000F"/>
    <w:lvl w:ilvl="0">
      <w:start w:val="1"/>
      <w:numFmt w:val="decimal"/>
      <w:lvlText w:val="%1."/>
      <w:lvlJc w:val="left"/>
      <w:pPr>
        <w:tabs>
          <w:tab w:val="num" w:pos="360"/>
        </w:tabs>
        <w:ind w:left="360" w:hanging="360"/>
      </w:pPr>
    </w:lvl>
  </w:abstractNum>
  <w:abstractNum w:abstractNumId="7">
    <w:nsid w:val="067B3E9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8">
    <w:nsid w:val="06CE3792"/>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9">
    <w:nsid w:val="06EA663C"/>
    <w:multiLevelType w:val="multilevel"/>
    <w:tmpl w:val="D7D242D0"/>
    <w:lvl w:ilvl="0">
      <w:start w:val="1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88327A2"/>
    <w:multiLevelType w:val="singleLevel"/>
    <w:tmpl w:val="041B000F"/>
    <w:lvl w:ilvl="0">
      <w:start w:val="1"/>
      <w:numFmt w:val="decimal"/>
      <w:lvlText w:val="%1."/>
      <w:lvlJc w:val="left"/>
      <w:pPr>
        <w:tabs>
          <w:tab w:val="num" w:pos="360"/>
        </w:tabs>
        <w:ind w:left="360" w:hanging="360"/>
      </w:pPr>
    </w:lvl>
  </w:abstractNum>
  <w:abstractNum w:abstractNumId="11">
    <w:nsid w:val="08FF3CEA"/>
    <w:multiLevelType w:val="singleLevel"/>
    <w:tmpl w:val="2CDA1C8C"/>
    <w:lvl w:ilvl="0">
      <w:start w:val="1"/>
      <w:numFmt w:val="lowerLetter"/>
      <w:lvlText w:val="%1)"/>
      <w:lvlJc w:val="left"/>
      <w:pPr>
        <w:tabs>
          <w:tab w:val="num" w:pos="750"/>
        </w:tabs>
        <w:ind w:left="750" w:hanging="360"/>
      </w:pPr>
    </w:lvl>
  </w:abstractNum>
  <w:abstractNum w:abstractNumId="12">
    <w:nsid w:val="0A5476A0"/>
    <w:multiLevelType w:val="singleLevel"/>
    <w:tmpl w:val="74729498"/>
    <w:lvl w:ilvl="0">
      <w:start w:val="11"/>
      <w:numFmt w:val="lowerLetter"/>
      <w:lvlText w:val="%1)"/>
      <w:lvlJc w:val="left"/>
      <w:pPr>
        <w:tabs>
          <w:tab w:val="num" w:pos="636"/>
        </w:tabs>
        <w:ind w:left="636" w:hanging="360"/>
      </w:pPr>
    </w:lvl>
  </w:abstractNum>
  <w:abstractNum w:abstractNumId="13">
    <w:nsid w:val="0AF50612"/>
    <w:multiLevelType w:val="hybridMultilevel"/>
    <w:tmpl w:val="5830B9A6"/>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B6305DB"/>
    <w:multiLevelType w:val="singleLevel"/>
    <w:tmpl w:val="041B000F"/>
    <w:lvl w:ilvl="0">
      <w:start w:val="1"/>
      <w:numFmt w:val="decimal"/>
      <w:lvlText w:val="%1."/>
      <w:lvlJc w:val="left"/>
      <w:pPr>
        <w:tabs>
          <w:tab w:val="num" w:pos="360"/>
        </w:tabs>
        <w:ind w:left="360" w:hanging="360"/>
      </w:pPr>
    </w:lvl>
  </w:abstractNum>
  <w:abstractNum w:abstractNumId="15">
    <w:nsid w:val="0B9A445E"/>
    <w:multiLevelType w:val="singleLevel"/>
    <w:tmpl w:val="98322DF0"/>
    <w:lvl w:ilvl="0">
      <w:start w:val="1"/>
      <w:numFmt w:val="decimal"/>
      <w:lvlText w:val="%1."/>
      <w:lvlJc w:val="left"/>
      <w:pPr>
        <w:tabs>
          <w:tab w:val="num" w:pos="360"/>
        </w:tabs>
        <w:ind w:left="360" w:hanging="360"/>
      </w:pPr>
      <w:rPr>
        <w:b/>
        <w:rtl w:val="0"/>
      </w:rPr>
    </w:lvl>
  </w:abstractNum>
  <w:abstractNum w:abstractNumId="16">
    <w:nsid w:val="0CBA5B74"/>
    <w:multiLevelType w:val="singleLevel"/>
    <w:tmpl w:val="041B000F"/>
    <w:lvl w:ilvl="0">
      <w:start w:val="1"/>
      <w:numFmt w:val="decimal"/>
      <w:lvlText w:val="%1."/>
      <w:lvlJc w:val="left"/>
      <w:pPr>
        <w:tabs>
          <w:tab w:val="num" w:pos="360"/>
        </w:tabs>
        <w:ind w:left="360" w:hanging="360"/>
      </w:pPr>
    </w:lvl>
  </w:abstractNum>
  <w:abstractNum w:abstractNumId="17">
    <w:nsid w:val="0E946D7F"/>
    <w:multiLevelType w:val="singleLevel"/>
    <w:tmpl w:val="041B0017"/>
    <w:lvl w:ilvl="0">
      <w:start w:val="1"/>
      <w:numFmt w:val="lowerLetter"/>
      <w:lvlText w:val="%1)"/>
      <w:lvlJc w:val="left"/>
      <w:pPr>
        <w:tabs>
          <w:tab w:val="num" w:pos="360"/>
        </w:tabs>
        <w:ind w:left="360" w:hanging="360"/>
      </w:pPr>
    </w:lvl>
  </w:abstractNum>
  <w:abstractNum w:abstractNumId="18">
    <w:nsid w:val="1003687B"/>
    <w:multiLevelType w:val="singleLevel"/>
    <w:tmpl w:val="041B000F"/>
    <w:lvl w:ilvl="0">
      <w:start w:val="1"/>
      <w:numFmt w:val="decimal"/>
      <w:lvlText w:val="%1."/>
      <w:lvlJc w:val="left"/>
      <w:pPr>
        <w:tabs>
          <w:tab w:val="num" w:pos="360"/>
        </w:tabs>
        <w:ind w:left="360" w:hanging="360"/>
      </w:pPr>
    </w:lvl>
  </w:abstractNum>
  <w:abstractNum w:abstractNumId="19">
    <w:nsid w:val="1037488A"/>
    <w:multiLevelType w:val="singleLevel"/>
    <w:tmpl w:val="33EEAC96"/>
    <w:lvl w:ilvl="0">
      <w:start w:val="1"/>
      <w:numFmt w:val="decimal"/>
      <w:lvlText w:val="%1."/>
      <w:lvlJc w:val="left"/>
      <w:pPr>
        <w:tabs>
          <w:tab w:val="num" w:pos="360"/>
        </w:tabs>
        <w:ind w:left="360" w:hanging="360"/>
      </w:pPr>
      <w:rPr>
        <w:b w:val="0"/>
        <w:i w:val="0"/>
        <w:rtl w:val="0"/>
      </w:rPr>
    </w:lvl>
  </w:abstractNum>
  <w:abstractNum w:abstractNumId="20">
    <w:nsid w:val="11D00192"/>
    <w:multiLevelType w:val="singleLevel"/>
    <w:tmpl w:val="98322DF0"/>
    <w:lvl w:ilvl="0">
      <w:start w:val="1"/>
      <w:numFmt w:val="decimal"/>
      <w:lvlText w:val="%1."/>
      <w:lvlJc w:val="left"/>
      <w:pPr>
        <w:tabs>
          <w:tab w:val="num" w:pos="360"/>
        </w:tabs>
        <w:ind w:left="360" w:hanging="360"/>
      </w:pPr>
      <w:rPr>
        <w:b/>
        <w:rtl w:val="0"/>
      </w:rPr>
    </w:lvl>
  </w:abstractNum>
  <w:abstractNum w:abstractNumId="21">
    <w:nsid w:val="11DB2B1F"/>
    <w:multiLevelType w:val="singleLevel"/>
    <w:tmpl w:val="03EE2120"/>
    <w:lvl w:ilvl="0">
      <w:start w:val="1"/>
      <w:numFmt w:val="decimal"/>
      <w:lvlText w:val="(%1)"/>
      <w:lvlJc w:val="left"/>
      <w:pPr>
        <w:tabs>
          <w:tab w:val="num" w:pos="804"/>
        </w:tabs>
        <w:ind w:left="804" w:hanging="444"/>
      </w:pPr>
    </w:lvl>
  </w:abstractNum>
  <w:abstractNum w:abstractNumId="22">
    <w:nsid w:val="12AE50FC"/>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23">
    <w:nsid w:val="13085773"/>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24">
    <w:nsid w:val="13B07C75"/>
    <w:multiLevelType w:val="hybridMultilevel"/>
    <w:tmpl w:val="7F3A7C4C"/>
    <w:lvl w:ilvl="0">
      <w:start w:val="1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5">
    <w:nsid w:val="14151F0A"/>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26">
    <w:nsid w:val="153B336C"/>
    <w:multiLevelType w:val="singleLevel"/>
    <w:tmpl w:val="041B0017"/>
    <w:lvl w:ilvl="0">
      <w:start w:val="1"/>
      <w:numFmt w:val="lowerLetter"/>
      <w:lvlText w:val="%1)"/>
      <w:lvlJc w:val="left"/>
      <w:pPr>
        <w:tabs>
          <w:tab w:val="num" w:pos="360"/>
        </w:tabs>
        <w:ind w:left="360" w:hanging="360"/>
      </w:pPr>
    </w:lvl>
  </w:abstractNum>
  <w:abstractNum w:abstractNumId="27">
    <w:nsid w:val="157B3AB4"/>
    <w:multiLevelType w:val="singleLevel"/>
    <w:tmpl w:val="041B0019"/>
    <w:lvl w:ilvl="0">
      <w:start w:val="1"/>
      <w:numFmt w:val="lowerLetter"/>
      <w:lvlText w:val="(%1)"/>
      <w:lvlJc w:val="left"/>
      <w:pPr>
        <w:tabs>
          <w:tab w:val="num" w:pos="360"/>
        </w:tabs>
        <w:ind w:left="360" w:hanging="360"/>
      </w:pPr>
      <w:rPr>
        <w:b w:val="0"/>
        <w:rtl w:val="0"/>
      </w:rPr>
    </w:lvl>
  </w:abstractNum>
  <w:abstractNum w:abstractNumId="28">
    <w:nsid w:val="16B96445"/>
    <w:multiLevelType w:val="singleLevel"/>
    <w:tmpl w:val="EB6896DA"/>
    <w:lvl w:ilvl="0">
      <w:start w:val="23"/>
      <w:numFmt w:val="decimal"/>
      <w:lvlText w:val="%1."/>
      <w:lvlJc w:val="left"/>
      <w:pPr>
        <w:tabs>
          <w:tab w:val="num" w:pos="525"/>
        </w:tabs>
        <w:ind w:left="525" w:hanging="525"/>
      </w:pPr>
    </w:lvl>
  </w:abstractNum>
  <w:abstractNum w:abstractNumId="29">
    <w:nsid w:val="179A129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30">
    <w:nsid w:val="1864589F"/>
    <w:multiLevelType w:val="singleLevel"/>
    <w:tmpl w:val="356CD248"/>
    <w:lvl w:ilvl="0">
      <w:start w:val="1"/>
      <w:numFmt w:val="decimal"/>
      <w:lvlText w:val="(%1)"/>
      <w:lvlJc w:val="left"/>
      <w:pPr>
        <w:tabs>
          <w:tab w:val="num" w:pos="360"/>
        </w:tabs>
        <w:ind w:left="360" w:hanging="360"/>
      </w:pPr>
    </w:lvl>
  </w:abstractNum>
  <w:abstractNum w:abstractNumId="31">
    <w:nsid w:val="18801E43"/>
    <w:multiLevelType w:val="singleLevel"/>
    <w:tmpl w:val="041B0017"/>
    <w:lvl w:ilvl="0">
      <w:start w:val="1"/>
      <w:numFmt w:val="lowerLetter"/>
      <w:lvlText w:val="%1)"/>
      <w:lvlJc w:val="left"/>
      <w:pPr>
        <w:tabs>
          <w:tab w:val="num" w:pos="360"/>
        </w:tabs>
        <w:ind w:left="360" w:hanging="360"/>
      </w:pPr>
    </w:lvl>
  </w:abstractNum>
  <w:abstractNum w:abstractNumId="32">
    <w:nsid w:val="199C3666"/>
    <w:multiLevelType w:val="singleLevel"/>
    <w:tmpl w:val="6C30E0D4"/>
    <w:lvl w:ilvl="0">
      <w:start w:val="1"/>
      <w:numFmt w:val="decimal"/>
      <w:lvlText w:val="(%1)"/>
      <w:lvlJc w:val="left"/>
      <w:pPr>
        <w:tabs>
          <w:tab w:val="num" w:pos="810"/>
        </w:tabs>
        <w:ind w:left="810" w:hanging="360"/>
      </w:pPr>
    </w:lvl>
  </w:abstractNum>
  <w:abstractNum w:abstractNumId="33">
    <w:nsid w:val="1AD932E5"/>
    <w:multiLevelType w:val="multilevel"/>
    <w:tmpl w:val="C93A41A0"/>
    <w:lvl w:ilvl="0">
      <w:start w:val="4"/>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4">
    <w:nsid w:val="1AF859AC"/>
    <w:multiLevelType w:val="singleLevel"/>
    <w:tmpl w:val="041B000F"/>
    <w:lvl w:ilvl="0">
      <w:start w:val="1"/>
      <w:numFmt w:val="decimal"/>
      <w:lvlText w:val="%1."/>
      <w:lvlJc w:val="left"/>
      <w:pPr>
        <w:tabs>
          <w:tab w:val="num" w:pos="360"/>
        </w:tabs>
        <w:ind w:left="360" w:hanging="360"/>
      </w:pPr>
    </w:lvl>
  </w:abstractNum>
  <w:abstractNum w:abstractNumId="35">
    <w:nsid w:val="1B2A50B6"/>
    <w:multiLevelType w:val="singleLevel"/>
    <w:tmpl w:val="041B000F"/>
    <w:lvl w:ilvl="0">
      <w:start w:val="1"/>
      <w:numFmt w:val="decimal"/>
      <w:lvlText w:val="%1."/>
      <w:lvlJc w:val="left"/>
      <w:pPr>
        <w:tabs>
          <w:tab w:val="num" w:pos="360"/>
        </w:tabs>
        <w:ind w:left="360" w:hanging="360"/>
      </w:pPr>
    </w:lvl>
  </w:abstractNum>
  <w:abstractNum w:abstractNumId="36">
    <w:nsid w:val="1C675927"/>
    <w:multiLevelType w:val="singleLevel"/>
    <w:tmpl w:val="E3AE23DE"/>
    <w:lvl w:ilvl="0">
      <w:start w:val="10"/>
      <w:numFmt w:val="decimal"/>
      <w:lvlText w:val="%1."/>
      <w:lvlJc w:val="left"/>
      <w:pPr>
        <w:tabs>
          <w:tab w:val="num" w:pos="480"/>
        </w:tabs>
        <w:ind w:left="480" w:hanging="480"/>
      </w:pPr>
    </w:lvl>
  </w:abstractNum>
  <w:abstractNum w:abstractNumId="37">
    <w:nsid w:val="1C86705B"/>
    <w:multiLevelType w:val="singleLevel"/>
    <w:tmpl w:val="46FEEA80"/>
    <w:lvl w:ilvl="0">
      <w:start w:val="1"/>
      <w:numFmt w:val="lowerLetter"/>
      <w:lvlText w:val="(%1)"/>
      <w:lvlJc w:val="left"/>
      <w:pPr>
        <w:tabs>
          <w:tab w:val="num" w:pos="810"/>
        </w:tabs>
        <w:ind w:left="810" w:hanging="360"/>
      </w:pPr>
    </w:lvl>
  </w:abstractNum>
  <w:abstractNum w:abstractNumId="38">
    <w:nsid w:val="1EBF2E0B"/>
    <w:multiLevelType w:val="hybridMultilevel"/>
    <w:tmpl w:val="C93A41A0"/>
    <w:lvl w:ilvl="0">
      <w:start w:val="4"/>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9">
    <w:nsid w:val="1F67624C"/>
    <w:multiLevelType w:val="singleLevel"/>
    <w:tmpl w:val="041B000F"/>
    <w:lvl w:ilvl="0">
      <w:start w:val="1"/>
      <w:numFmt w:val="decimal"/>
      <w:lvlText w:val="%1."/>
      <w:lvlJc w:val="left"/>
      <w:pPr>
        <w:tabs>
          <w:tab w:val="num" w:pos="360"/>
        </w:tabs>
        <w:ind w:left="360" w:hanging="360"/>
      </w:pPr>
    </w:lvl>
  </w:abstractNum>
  <w:abstractNum w:abstractNumId="40">
    <w:nsid w:val="208F4CD7"/>
    <w:multiLevelType w:val="singleLevel"/>
    <w:tmpl w:val="2A16093C"/>
    <w:lvl w:ilvl="0">
      <w:start w:val="3"/>
      <w:numFmt w:val="decimal"/>
      <w:lvlText w:val="(%1)"/>
      <w:lvlJc w:val="left"/>
      <w:pPr>
        <w:tabs>
          <w:tab w:val="num" w:pos="390"/>
        </w:tabs>
        <w:ind w:left="390" w:hanging="390"/>
      </w:pPr>
    </w:lvl>
  </w:abstractNum>
  <w:abstractNum w:abstractNumId="41">
    <w:nsid w:val="21433615"/>
    <w:multiLevelType w:val="singleLevel"/>
    <w:tmpl w:val="1EB6A002"/>
    <w:lvl w:ilvl="0">
      <w:start w:val="1"/>
      <w:numFmt w:val="lowerLetter"/>
      <w:lvlText w:val="%1)"/>
      <w:lvlJc w:val="left"/>
      <w:pPr>
        <w:tabs>
          <w:tab w:val="num" w:pos="750"/>
        </w:tabs>
        <w:ind w:left="750" w:hanging="360"/>
      </w:pPr>
    </w:lvl>
  </w:abstractNum>
  <w:abstractNum w:abstractNumId="42">
    <w:nsid w:val="215C7365"/>
    <w:multiLevelType w:val="singleLevel"/>
    <w:tmpl w:val="33581474"/>
    <w:lvl w:ilvl="0">
      <w:start w:val="1"/>
      <w:numFmt w:val="decimal"/>
      <w:lvlText w:val="%1."/>
      <w:lvlJc w:val="left"/>
      <w:pPr>
        <w:tabs>
          <w:tab w:val="num" w:pos="360"/>
        </w:tabs>
        <w:ind w:left="360" w:hanging="360"/>
      </w:pPr>
    </w:lvl>
  </w:abstractNum>
  <w:abstractNum w:abstractNumId="43">
    <w:nsid w:val="22BB124B"/>
    <w:multiLevelType w:val="multilevel"/>
    <w:tmpl w:val="7F3A7C4C"/>
    <w:lvl w:ilvl="0">
      <w:start w:val="11"/>
      <w:numFmt w:val="decimal"/>
      <w:lvlText w:val="%1."/>
      <w:lvlJc w:val="left"/>
      <w:pPr>
        <w:tabs>
          <w:tab w:val="num" w:pos="480"/>
        </w:tabs>
        <w:ind w:left="480" w:hanging="360"/>
      </w:p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4">
    <w:nsid w:val="22D16741"/>
    <w:multiLevelType w:val="singleLevel"/>
    <w:tmpl w:val="041B000F"/>
    <w:lvl w:ilvl="0">
      <w:start w:val="1"/>
      <w:numFmt w:val="decimal"/>
      <w:lvlText w:val="%1."/>
      <w:lvlJc w:val="left"/>
      <w:pPr>
        <w:tabs>
          <w:tab w:val="num" w:pos="360"/>
        </w:tabs>
        <w:ind w:left="360" w:hanging="360"/>
      </w:pPr>
    </w:lvl>
  </w:abstractNum>
  <w:abstractNum w:abstractNumId="45">
    <w:nsid w:val="24423DA9"/>
    <w:multiLevelType w:val="singleLevel"/>
    <w:tmpl w:val="98322DF0"/>
    <w:lvl w:ilvl="0">
      <w:start w:val="1"/>
      <w:numFmt w:val="decimal"/>
      <w:lvlText w:val="%1."/>
      <w:lvlJc w:val="left"/>
      <w:pPr>
        <w:tabs>
          <w:tab w:val="num" w:pos="360"/>
        </w:tabs>
        <w:ind w:left="360" w:hanging="360"/>
      </w:pPr>
      <w:rPr>
        <w:b/>
        <w:rtl w:val="0"/>
      </w:rPr>
    </w:lvl>
  </w:abstractNum>
  <w:abstractNum w:abstractNumId="46">
    <w:nsid w:val="26C80D07"/>
    <w:multiLevelType w:val="hybridMultilevel"/>
    <w:tmpl w:val="0ED0A40C"/>
    <w:lvl w:ilvl="0">
      <w:start w:val="1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6E2B9B"/>
    <w:multiLevelType w:val="singleLevel"/>
    <w:tmpl w:val="98322DF0"/>
    <w:lvl w:ilvl="0">
      <w:start w:val="1"/>
      <w:numFmt w:val="decimal"/>
      <w:lvlText w:val="%1."/>
      <w:lvlJc w:val="left"/>
      <w:pPr>
        <w:tabs>
          <w:tab w:val="num" w:pos="360"/>
        </w:tabs>
        <w:ind w:left="360" w:hanging="360"/>
      </w:pPr>
      <w:rPr>
        <w:b/>
        <w:rtl w:val="0"/>
      </w:rPr>
    </w:lvl>
  </w:abstractNum>
  <w:abstractNum w:abstractNumId="48">
    <w:nsid w:val="2AB34A33"/>
    <w:multiLevelType w:val="hybridMultilevel"/>
    <w:tmpl w:val="8834D886"/>
    <w:lvl w:ilvl="0">
      <w:start w:val="1"/>
      <w:numFmt w:val="decimal"/>
      <w:lvlText w:val="%1."/>
      <w:lvlJc w:val="left"/>
      <w:pPr>
        <w:tabs>
          <w:tab w:val="num" w:pos="420"/>
        </w:tabs>
        <w:ind w:left="4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2B03594B"/>
    <w:multiLevelType w:val="singleLevel"/>
    <w:tmpl w:val="579EC31E"/>
    <w:lvl w:ilvl="0">
      <w:start w:val="10"/>
      <w:numFmt w:val="decimal"/>
      <w:lvlText w:val="%1."/>
      <w:lvlJc w:val="left"/>
      <w:pPr>
        <w:tabs>
          <w:tab w:val="num" w:pos="450"/>
        </w:tabs>
        <w:ind w:left="450" w:hanging="450"/>
      </w:pPr>
    </w:lvl>
  </w:abstractNum>
  <w:abstractNum w:abstractNumId="50">
    <w:nsid w:val="2D2350AE"/>
    <w:multiLevelType w:val="singleLevel"/>
    <w:tmpl w:val="30F6C61C"/>
    <w:lvl w:ilvl="0">
      <w:start w:val="1"/>
      <w:numFmt w:val="lowerLetter"/>
      <w:lvlText w:val="%1)"/>
      <w:lvlJc w:val="left"/>
      <w:pPr>
        <w:tabs>
          <w:tab w:val="num" w:pos="785"/>
        </w:tabs>
        <w:ind w:left="785" w:hanging="360"/>
      </w:pPr>
    </w:lvl>
  </w:abstractNum>
  <w:abstractNum w:abstractNumId="51">
    <w:nsid w:val="2E8F541A"/>
    <w:multiLevelType w:val="singleLevel"/>
    <w:tmpl w:val="1722B0EE"/>
    <w:lvl w:ilvl="0">
      <w:start w:val="1"/>
      <w:numFmt w:val="upperLetter"/>
      <w:lvlText w:val="%1."/>
      <w:lvlJc w:val="left"/>
      <w:pPr>
        <w:tabs>
          <w:tab w:val="num" w:pos="405"/>
        </w:tabs>
        <w:ind w:left="405" w:hanging="405"/>
      </w:pPr>
      <w:rPr>
        <w:b/>
        <w:i w:val="0"/>
        <w:u w:val="none"/>
        <w:rtl w:val="0"/>
      </w:rPr>
    </w:lvl>
  </w:abstractNum>
  <w:abstractNum w:abstractNumId="52">
    <w:nsid w:val="2F40628A"/>
    <w:multiLevelType w:val="singleLevel"/>
    <w:tmpl w:val="117059C0"/>
    <w:lvl w:ilvl="0">
      <w:start w:val="0"/>
      <w:numFmt w:val="bullet"/>
      <w:lvlText w:val="–"/>
      <w:lvlJc w:val="left"/>
      <w:pPr>
        <w:tabs>
          <w:tab w:val="num" w:pos="360"/>
        </w:tabs>
        <w:ind w:left="360" w:hanging="360"/>
      </w:pPr>
    </w:lvl>
  </w:abstractNum>
  <w:abstractNum w:abstractNumId="53">
    <w:nsid w:val="2F7F6502"/>
    <w:multiLevelType w:val="singleLevel"/>
    <w:tmpl w:val="041B000F"/>
    <w:lvl w:ilvl="0">
      <w:start w:val="1"/>
      <w:numFmt w:val="decimal"/>
      <w:lvlText w:val="%1."/>
      <w:lvlJc w:val="left"/>
      <w:pPr>
        <w:tabs>
          <w:tab w:val="num" w:pos="360"/>
        </w:tabs>
        <w:ind w:left="360" w:hanging="360"/>
      </w:pPr>
    </w:lvl>
  </w:abstractNum>
  <w:abstractNum w:abstractNumId="54">
    <w:nsid w:val="30A568DB"/>
    <w:multiLevelType w:val="singleLevel"/>
    <w:tmpl w:val="F01ACF26"/>
    <w:lvl w:ilvl="0">
      <w:start w:val="1"/>
      <w:numFmt w:val="decimal"/>
      <w:lvlText w:val="%1)"/>
      <w:lvlJc w:val="left"/>
      <w:pPr>
        <w:tabs>
          <w:tab w:val="num" w:pos="750"/>
        </w:tabs>
        <w:ind w:left="750" w:hanging="360"/>
      </w:pPr>
    </w:lvl>
  </w:abstractNum>
  <w:abstractNum w:abstractNumId="55">
    <w:nsid w:val="319A16A0"/>
    <w:multiLevelType w:val="singleLevel"/>
    <w:tmpl w:val="579EC31E"/>
    <w:lvl w:ilvl="0">
      <w:start w:val="10"/>
      <w:numFmt w:val="decimal"/>
      <w:lvlText w:val="%1."/>
      <w:lvlJc w:val="left"/>
      <w:pPr>
        <w:tabs>
          <w:tab w:val="num" w:pos="450"/>
        </w:tabs>
        <w:ind w:left="450" w:hanging="450"/>
      </w:pPr>
    </w:lvl>
  </w:abstractNum>
  <w:abstractNum w:abstractNumId="56">
    <w:nsid w:val="326B74D0"/>
    <w:multiLevelType w:val="singleLevel"/>
    <w:tmpl w:val="041B000F"/>
    <w:lvl w:ilvl="0">
      <w:start w:val="1"/>
      <w:numFmt w:val="decimal"/>
      <w:lvlText w:val="%1."/>
      <w:lvlJc w:val="left"/>
      <w:pPr>
        <w:tabs>
          <w:tab w:val="num" w:pos="360"/>
        </w:tabs>
        <w:ind w:left="360" w:hanging="360"/>
      </w:pPr>
    </w:lvl>
  </w:abstractNum>
  <w:abstractNum w:abstractNumId="57">
    <w:nsid w:val="326D2EEE"/>
    <w:multiLevelType w:val="singleLevel"/>
    <w:tmpl w:val="28E66A42"/>
    <w:lvl w:ilvl="0">
      <w:start w:val="1"/>
      <w:numFmt w:val="decimal"/>
      <w:lvlText w:val="(%1)"/>
      <w:lvlJc w:val="left"/>
      <w:pPr>
        <w:tabs>
          <w:tab w:val="num" w:pos="1095"/>
        </w:tabs>
        <w:ind w:left="1095" w:hanging="435"/>
      </w:pPr>
    </w:lvl>
  </w:abstractNum>
  <w:abstractNum w:abstractNumId="58">
    <w:nsid w:val="33A751DA"/>
    <w:multiLevelType w:val="multilevel"/>
    <w:tmpl w:val="8E642B54"/>
    <w:lvl w:ilvl="0">
      <w:start w:val="12"/>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34457CAE"/>
    <w:multiLevelType w:val="singleLevel"/>
    <w:tmpl w:val="F5264478"/>
    <w:lvl w:ilvl="0">
      <w:start w:val="1"/>
      <w:numFmt w:val="bullet"/>
      <w:lvlText w:val="-"/>
      <w:lvlJc w:val="left"/>
      <w:pPr>
        <w:tabs>
          <w:tab w:val="num" w:pos="360"/>
        </w:tabs>
        <w:ind w:left="360" w:hanging="360"/>
      </w:pPr>
      <w:rPr>
        <w:rFonts w:ascii="Times New Roman" w:hAnsi="Times New Roman"/>
        <w:rtl w:val="0"/>
      </w:rPr>
    </w:lvl>
  </w:abstractNum>
  <w:abstractNum w:abstractNumId="60">
    <w:nsid w:val="345679C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61">
    <w:nsid w:val="34DD4898"/>
    <w:multiLevelType w:val="singleLevel"/>
    <w:tmpl w:val="898A0DA2"/>
    <w:lvl w:ilvl="0">
      <w:start w:val="1"/>
      <w:numFmt w:val="decimal"/>
      <w:lvlText w:val="(%1)"/>
      <w:lvlJc w:val="left"/>
      <w:pPr>
        <w:tabs>
          <w:tab w:val="num" w:pos="797"/>
        </w:tabs>
        <w:ind w:left="797" w:hanging="372"/>
      </w:pPr>
    </w:lvl>
  </w:abstractNum>
  <w:abstractNum w:abstractNumId="62">
    <w:nsid w:val="35496572"/>
    <w:multiLevelType w:val="singleLevel"/>
    <w:tmpl w:val="041B0017"/>
    <w:lvl w:ilvl="0">
      <w:start w:val="1"/>
      <w:numFmt w:val="lowerLetter"/>
      <w:lvlText w:val="%1)"/>
      <w:lvlJc w:val="left"/>
      <w:pPr>
        <w:tabs>
          <w:tab w:val="num" w:pos="360"/>
        </w:tabs>
        <w:ind w:left="360" w:hanging="360"/>
      </w:pPr>
    </w:lvl>
  </w:abstractNum>
  <w:abstractNum w:abstractNumId="63">
    <w:nsid w:val="35BA6A21"/>
    <w:multiLevelType w:val="singleLevel"/>
    <w:tmpl w:val="041B000F"/>
    <w:lvl w:ilvl="0">
      <w:start w:val="1"/>
      <w:numFmt w:val="decimal"/>
      <w:lvlText w:val="%1."/>
      <w:lvlJc w:val="left"/>
      <w:pPr>
        <w:tabs>
          <w:tab w:val="num" w:pos="360"/>
        </w:tabs>
        <w:ind w:left="360" w:hanging="360"/>
      </w:pPr>
    </w:lvl>
  </w:abstractNum>
  <w:abstractNum w:abstractNumId="64">
    <w:nsid w:val="376D148A"/>
    <w:multiLevelType w:val="singleLevel"/>
    <w:tmpl w:val="5420C682"/>
    <w:lvl w:ilvl="0">
      <w:start w:val="3"/>
      <w:numFmt w:val="decimal"/>
      <w:lvlJc w:val="left"/>
      <w:pPr>
        <w:tabs>
          <w:tab w:val="num" w:pos="360"/>
        </w:tabs>
        <w:ind w:left="360" w:hanging="360"/>
      </w:pPr>
      <w:rPr>
        <w:rFonts w:ascii="Times New Roman" w:hAnsi="Times New Roman"/>
        <w:rtl w:val="0"/>
      </w:rPr>
    </w:lvl>
  </w:abstractNum>
  <w:abstractNum w:abstractNumId="65">
    <w:nsid w:val="392620B8"/>
    <w:multiLevelType w:val="singleLevel"/>
    <w:tmpl w:val="041B0017"/>
    <w:lvl w:ilvl="0">
      <w:start w:val="1"/>
      <w:numFmt w:val="lowerLetter"/>
      <w:lvlText w:val="%1)"/>
      <w:lvlJc w:val="left"/>
      <w:pPr>
        <w:tabs>
          <w:tab w:val="num" w:pos="360"/>
        </w:tabs>
        <w:ind w:left="360" w:hanging="360"/>
      </w:pPr>
    </w:lvl>
  </w:abstractNum>
  <w:abstractNum w:abstractNumId="66">
    <w:nsid w:val="3A2721FE"/>
    <w:multiLevelType w:val="singleLevel"/>
    <w:tmpl w:val="D8024A0A"/>
    <w:lvl w:ilvl="0">
      <w:start w:val="1"/>
      <w:numFmt w:val="decimal"/>
      <w:lvlText w:val="(%1)"/>
      <w:lvlJc w:val="left"/>
      <w:pPr>
        <w:tabs>
          <w:tab w:val="num" w:pos="360"/>
        </w:tabs>
        <w:ind w:left="360" w:hanging="360"/>
      </w:pPr>
    </w:lvl>
  </w:abstractNum>
  <w:abstractNum w:abstractNumId="67">
    <w:nsid w:val="3D890498"/>
    <w:multiLevelType w:val="singleLevel"/>
    <w:tmpl w:val="E3AE23DE"/>
    <w:lvl w:ilvl="0">
      <w:start w:val="10"/>
      <w:numFmt w:val="decimal"/>
      <w:lvlText w:val="%1."/>
      <w:lvlJc w:val="left"/>
      <w:pPr>
        <w:tabs>
          <w:tab w:val="num" w:pos="480"/>
        </w:tabs>
        <w:ind w:left="480" w:hanging="480"/>
      </w:pPr>
    </w:lvl>
  </w:abstractNum>
  <w:abstractNum w:abstractNumId="68">
    <w:nsid w:val="3DB80341"/>
    <w:multiLevelType w:val="singleLevel"/>
    <w:tmpl w:val="041B000F"/>
    <w:lvl w:ilvl="0">
      <w:start w:val="1"/>
      <w:numFmt w:val="decimal"/>
      <w:lvlText w:val="%1."/>
      <w:lvlJc w:val="left"/>
      <w:pPr>
        <w:tabs>
          <w:tab w:val="num" w:pos="360"/>
        </w:tabs>
        <w:ind w:left="360" w:hanging="360"/>
      </w:pPr>
    </w:lvl>
  </w:abstractNum>
  <w:abstractNum w:abstractNumId="69">
    <w:nsid w:val="3ED07F05"/>
    <w:multiLevelType w:val="singleLevel"/>
    <w:tmpl w:val="041B000F"/>
    <w:lvl w:ilvl="0">
      <w:start w:val="1"/>
      <w:numFmt w:val="decimal"/>
      <w:lvlText w:val="%1."/>
      <w:lvlJc w:val="left"/>
      <w:pPr>
        <w:tabs>
          <w:tab w:val="num" w:pos="360"/>
        </w:tabs>
        <w:ind w:left="360" w:hanging="360"/>
      </w:pPr>
    </w:lvl>
  </w:abstractNum>
  <w:abstractNum w:abstractNumId="70">
    <w:nsid w:val="3F0D0C7A"/>
    <w:multiLevelType w:val="multilevel"/>
    <w:tmpl w:val="2B7C9402"/>
    <w:lvl w:ilvl="0">
      <w:start w:val="10"/>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43E30C39"/>
    <w:multiLevelType w:val="singleLevel"/>
    <w:tmpl w:val="041B000F"/>
    <w:lvl w:ilvl="0">
      <w:start w:val="1"/>
      <w:numFmt w:val="decimal"/>
      <w:lvlText w:val="%1."/>
      <w:lvlJc w:val="left"/>
      <w:pPr>
        <w:tabs>
          <w:tab w:val="num" w:pos="360"/>
        </w:tabs>
        <w:ind w:left="360" w:hanging="360"/>
      </w:pPr>
    </w:lvl>
  </w:abstractNum>
  <w:abstractNum w:abstractNumId="72">
    <w:nsid w:val="44860837"/>
    <w:multiLevelType w:val="hybridMultilevel"/>
    <w:tmpl w:val="D7D242D0"/>
    <w:lvl w:ilvl="0">
      <w:start w:val="1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45021069"/>
    <w:multiLevelType w:val="singleLevel"/>
    <w:tmpl w:val="964E9BEE"/>
    <w:lvl w:ilvl="0">
      <w:start w:val="16"/>
      <w:numFmt w:val="decimal"/>
      <w:lvlText w:val="%1."/>
      <w:lvlJc w:val="left"/>
      <w:pPr>
        <w:tabs>
          <w:tab w:val="num" w:pos="450"/>
        </w:tabs>
        <w:ind w:left="450" w:hanging="450"/>
      </w:pPr>
    </w:lvl>
  </w:abstractNum>
  <w:abstractNum w:abstractNumId="74">
    <w:nsid w:val="458B274A"/>
    <w:multiLevelType w:val="singleLevel"/>
    <w:tmpl w:val="041B000F"/>
    <w:lvl w:ilvl="0">
      <w:start w:val="1"/>
      <w:numFmt w:val="decimal"/>
      <w:lvlText w:val="%1."/>
      <w:lvlJc w:val="left"/>
      <w:pPr>
        <w:tabs>
          <w:tab w:val="num" w:pos="360"/>
        </w:tabs>
        <w:ind w:left="360" w:hanging="360"/>
      </w:pPr>
    </w:lvl>
  </w:abstractNum>
  <w:abstractNum w:abstractNumId="75">
    <w:nsid w:val="45C5559B"/>
    <w:multiLevelType w:val="singleLevel"/>
    <w:tmpl w:val="041B000F"/>
    <w:lvl w:ilvl="0">
      <w:start w:val="6"/>
      <w:numFmt w:val="decimal"/>
      <w:lvlText w:val="%1."/>
      <w:lvlJc w:val="left"/>
      <w:pPr>
        <w:tabs>
          <w:tab w:val="num" w:pos="360"/>
        </w:tabs>
        <w:ind w:left="360" w:hanging="360"/>
      </w:pPr>
    </w:lvl>
  </w:abstractNum>
  <w:abstractNum w:abstractNumId="76">
    <w:nsid w:val="4772271E"/>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7">
    <w:nsid w:val="48C56F1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78">
    <w:nsid w:val="499A4A9E"/>
    <w:multiLevelType w:val="singleLevel"/>
    <w:tmpl w:val="117059C0"/>
    <w:lvl w:ilvl="0">
      <w:start w:val="0"/>
      <w:numFmt w:val="bullet"/>
      <w:lvlText w:val="–"/>
      <w:lvlJc w:val="left"/>
      <w:pPr>
        <w:tabs>
          <w:tab w:val="num" w:pos="360"/>
        </w:tabs>
        <w:ind w:left="360" w:hanging="360"/>
      </w:pPr>
    </w:lvl>
  </w:abstractNum>
  <w:abstractNum w:abstractNumId="79">
    <w:nsid w:val="49B908DF"/>
    <w:multiLevelType w:val="hybridMultilevel"/>
    <w:tmpl w:val="2B7C9402"/>
    <w:lvl w:ilvl="0">
      <w:start w:val="10"/>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4A833567"/>
    <w:multiLevelType w:val="hybridMultilevel"/>
    <w:tmpl w:val="FB408AE4"/>
    <w:lvl w:ilvl="0">
      <w:start w:val="25"/>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81">
    <w:nsid w:val="4B20546A"/>
    <w:multiLevelType w:val="singleLevel"/>
    <w:tmpl w:val="4B148E12"/>
    <w:lvl w:ilvl="0">
      <w:start w:val="1"/>
      <w:numFmt w:val="lowerLetter"/>
      <w:lvlText w:val="(%1)"/>
      <w:lvlJc w:val="left"/>
      <w:pPr>
        <w:tabs>
          <w:tab w:val="num" w:pos="750"/>
        </w:tabs>
        <w:ind w:left="750" w:hanging="360"/>
      </w:pPr>
    </w:lvl>
  </w:abstractNum>
  <w:abstractNum w:abstractNumId="82">
    <w:nsid w:val="4C1C1B65"/>
    <w:multiLevelType w:val="singleLevel"/>
    <w:tmpl w:val="61F2D788"/>
    <w:lvl w:ilvl="0">
      <w:start w:val="1"/>
      <w:numFmt w:val="decimal"/>
      <w:lvlText w:val="%1."/>
      <w:lvlJc w:val="left"/>
      <w:pPr>
        <w:tabs>
          <w:tab w:val="num" w:pos="675"/>
        </w:tabs>
        <w:ind w:left="675" w:hanging="360"/>
      </w:pPr>
    </w:lvl>
  </w:abstractNum>
  <w:abstractNum w:abstractNumId="83">
    <w:nsid w:val="4C452693"/>
    <w:multiLevelType w:val="singleLevel"/>
    <w:tmpl w:val="041B000F"/>
    <w:lvl w:ilvl="0">
      <w:start w:val="1"/>
      <w:numFmt w:val="decimal"/>
      <w:lvlText w:val="%1."/>
      <w:lvlJc w:val="left"/>
      <w:pPr>
        <w:tabs>
          <w:tab w:val="num" w:pos="360"/>
        </w:tabs>
        <w:ind w:left="360" w:hanging="360"/>
      </w:pPr>
    </w:lvl>
  </w:abstractNum>
  <w:abstractNum w:abstractNumId="84">
    <w:nsid w:val="4C4953F3"/>
    <w:multiLevelType w:val="singleLevel"/>
    <w:tmpl w:val="041B000F"/>
    <w:lvl w:ilvl="0">
      <w:start w:val="1"/>
      <w:numFmt w:val="decimal"/>
      <w:lvlText w:val="%1."/>
      <w:lvlJc w:val="left"/>
      <w:pPr>
        <w:tabs>
          <w:tab w:val="num" w:pos="360"/>
        </w:tabs>
        <w:ind w:left="360" w:hanging="360"/>
      </w:pPr>
    </w:lvl>
  </w:abstractNum>
  <w:abstractNum w:abstractNumId="85">
    <w:nsid w:val="4CAC2EA7"/>
    <w:multiLevelType w:val="singleLevel"/>
    <w:tmpl w:val="041B000F"/>
    <w:lvl w:ilvl="0">
      <w:start w:val="1"/>
      <w:numFmt w:val="decimal"/>
      <w:lvlText w:val="%1."/>
      <w:lvlJc w:val="left"/>
      <w:pPr>
        <w:tabs>
          <w:tab w:val="num" w:pos="360"/>
        </w:tabs>
        <w:ind w:left="360" w:hanging="360"/>
      </w:pPr>
    </w:lvl>
  </w:abstractNum>
  <w:abstractNum w:abstractNumId="86">
    <w:nsid w:val="4CCB529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87">
    <w:nsid w:val="4CE65061"/>
    <w:multiLevelType w:val="singleLevel"/>
    <w:tmpl w:val="041B000F"/>
    <w:lvl w:ilvl="0">
      <w:start w:val="1"/>
      <w:numFmt w:val="decimal"/>
      <w:lvlText w:val="%1."/>
      <w:lvlJc w:val="left"/>
      <w:pPr>
        <w:tabs>
          <w:tab w:val="num" w:pos="360"/>
        </w:tabs>
        <w:ind w:left="360" w:hanging="360"/>
      </w:pPr>
    </w:lvl>
  </w:abstractNum>
  <w:abstractNum w:abstractNumId="88">
    <w:nsid w:val="4E031C9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89">
    <w:nsid w:val="4E0A1A68"/>
    <w:multiLevelType w:val="hybridMultilevel"/>
    <w:tmpl w:val="46E2D53A"/>
    <w:lvl w:ilvl="0">
      <w:start w:val="24"/>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90">
    <w:nsid w:val="50B91B02"/>
    <w:multiLevelType w:val="singleLevel"/>
    <w:tmpl w:val="8E7E1CD8"/>
    <w:lvl w:ilvl="0">
      <w:start w:val="0"/>
      <w:numFmt w:val="bullet"/>
      <w:lvlText w:val="-"/>
      <w:lvlJc w:val="left"/>
      <w:pPr>
        <w:tabs>
          <w:tab w:val="num" w:pos="360"/>
        </w:tabs>
        <w:ind w:left="360" w:hanging="360"/>
      </w:pPr>
      <w:rPr>
        <w:rFonts w:ascii="Times New Roman" w:hAnsi="Times New Roman"/>
        <w:rtl w:val="0"/>
      </w:rPr>
    </w:lvl>
  </w:abstractNum>
  <w:abstractNum w:abstractNumId="91">
    <w:nsid w:val="510B6C01"/>
    <w:multiLevelType w:val="hybridMultilevel"/>
    <w:tmpl w:val="3020964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52B82630"/>
    <w:multiLevelType w:val="multilevel"/>
    <w:tmpl w:val="0ED0A40C"/>
    <w:lvl w:ilvl="0">
      <w:start w:val="1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534D04C4"/>
    <w:multiLevelType w:val="singleLevel"/>
    <w:tmpl w:val="0C56AD42"/>
    <w:lvl w:ilvl="0">
      <w:start w:val="1"/>
      <w:numFmt w:val="decimal"/>
      <w:lvlText w:val="%1)"/>
      <w:lvlJc w:val="left"/>
      <w:pPr>
        <w:tabs>
          <w:tab w:val="num" w:pos="750"/>
        </w:tabs>
        <w:ind w:left="750" w:hanging="360"/>
      </w:pPr>
    </w:lvl>
  </w:abstractNum>
  <w:abstractNum w:abstractNumId="94">
    <w:nsid w:val="535F3C0D"/>
    <w:multiLevelType w:val="singleLevel"/>
    <w:tmpl w:val="0952E4CE"/>
    <w:lvl w:ilvl="0">
      <w:start w:val="2"/>
      <w:numFmt w:val="bullet"/>
      <w:lvlText w:val="-"/>
      <w:lvlJc w:val="left"/>
      <w:pPr>
        <w:tabs>
          <w:tab w:val="num" w:pos="360"/>
        </w:tabs>
        <w:ind w:left="360" w:hanging="360"/>
      </w:pPr>
      <w:rPr>
        <w:rFonts w:ascii="Times New Roman" w:hAnsi="Times New Roman"/>
        <w:rtl w:val="0"/>
      </w:rPr>
    </w:lvl>
  </w:abstractNum>
  <w:abstractNum w:abstractNumId="95">
    <w:nsid w:val="55B727E6"/>
    <w:multiLevelType w:val="singleLevel"/>
    <w:tmpl w:val="041B0001"/>
    <w:lvl w:ilvl="0">
      <w:start w:val="1"/>
      <w:numFmt w:val="bullet"/>
      <w:lvlText w:val=""/>
      <w:lvlJc w:val="left"/>
      <w:pPr>
        <w:tabs>
          <w:tab w:val="num" w:pos="360"/>
        </w:tabs>
        <w:ind w:left="360" w:hanging="360"/>
      </w:pPr>
      <w:rPr>
        <w:rFonts w:ascii="Symbol" w:hAnsi="Symbol"/>
        <w:rtl w:val="0"/>
      </w:rPr>
    </w:lvl>
  </w:abstractNum>
  <w:abstractNum w:abstractNumId="96">
    <w:nsid w:val="55CE00DF"/>
    <w:multiLevelType w:val="singleLevel"/>
    <w:tmpl w:val="579EC31E"/>
    <w:lvl w:ilvl="0">
      <w:start w:val="10"/>
      <w:numFmt w:val="decimal"/>
      <w:lvlText w:val="%1."/>
      <w:lvlJc w:val="left"/>
      <w:pPr>
        <w:tabs>
          <w:tab w:val="num" w:pos="450"/>
        </w:tabs>
        <w:ind w:left="450" w:hanging="450"/>
      </w:pPr>
    </w:lvl>
  </w:abstractNum>
  <w:abstractNum w:abstractNumId="97">
    <w:nsid w:val="566E0445"/>
    <w:multiLevelType w:val="singleLevel"/>
    <w:tmpl w:val="0316B8BE"/>
    <w:lvl w:ilvl="0">
      <w:start w:val="2"/>
      <w:numFmt w:val="lowerLetter"/>
      <w:lvlText w:val="%1)"/>
      <w:lvlJc w:val="left"/>
      <w:pPr>
        <w:tabs>
          <w:tab w:val="num" w:pos="870"/>
        </w:tabs>
        <w:ind w:left="870" w:hanging="360"/>
      </w:pPr>
    </w:lvl>
  </w:abstractNum>
  <w:abstractNum w:abstractNumId="98">
    <w:nsid w:val="5ACC7C4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99">
    <w:nsid w:val="5B016DDA"/>
    <w:multiLevelType w:val="singleLevel"/>
    <w:tmpl w:val="44E6B714"/>
    <w:lvl w:ilvl="0">
      <w:start w:val="1"/>
      <w:numFmt w:val="decimal"/>
      <w:lvlText w:val="%1."/>
      <w:lvlJc w:val="left"/>
      <w:pPr>
        <w:tabs>
          <w:tab w:val="num" w:pos="810"/>
        </w:tabs>
        <w:ind w:left="810" w:hanging="360"/>
      </w:pPr>
    </w:lvl>
  </w:abstractNum>
  <w:abstractNum w:abstractNumId="100">
    <w:nsid w:val="5B0D4F4A"/>
    <w:multiLevelType w:val="singleLevel"/>
    <w:tmpl w:val="041B000F"/>
    <w:lvl w:ilvl="0">
      <w:start w:val="1"/>
      <w:numFmt w:val="decimal"/>
      <w:lvlText w:val="%1."/>
      <w:lvlJc w:val="left"/>
      <w:pPr>
        <w:tabs>
          <w:tab w:val="num" w:pos="360"/>
        </w:tabs>
        <w:ind w:left="360" w:hanging="360"/>
      </w:pPr>
    </w:lvl>
  </w:abstractNum>
  <w:abstractNum w:abstractNumId="101">
    <w:nsid w:val="5B257341"/>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02">
    <w:nsid w:val="5B47077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03">
    <w:nsid w:val="5B8849DF"/>
    <w:multiLevelType w:val="singleLevel"/>
    <w:tmpl w:val="041B000F"/>
    <w:lvl w:ilvl="0">
      <w:start w:val="1"/>
      <w:numFmt w:val="decimal"/>
      <w:lvlText w:val="%1."/>
      <w:lvlJc w:val="left"/>
      <w:pPr>
        <w:tabs>
          <w:tab w:val="num" w:pos="360"/>
        </w:tabs>
        <w:ind w:left="360" w:hanging="360"/>
      </w:pPr>
    </w:lvl>
  </w:abstractNum>
  <w:abstractNum w:abstractNumId="104">
    <w:nsid w:val="5C644326"/>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05">
    <w:nsid w:val="5DC93F64"/>
    <w:multiLevelType w:val="singleLevel"/>
    <w:tmpl w:val="98322DF0"/>
    <w:lvl w:ilvl="0">
      <w:start w:val="1"/>
      <w:numFmt w:val="decimal"/>
      <w:lvlText w:val="%1."/>
      <w:lvlJc w:val="left"/>
      <w:pPr>
        <w:tabs>
          <w:tab w:val="num" w:pos="360"/>
        </w:tabs>
        <w:ind w:left="360" w:hanging="360"/>
      </w:pPr>
      <w:rPr>
        <w:b/>
        <w:rtl w:val="0"/>
      </w:rPr>
    </w:lvl>
  </w:abstractNum>
  <w:abstractNum w:abstractNumId="106">
    <w:nsid w:val="5EC90B0B"/>
    <w:multiLevelType w:val="singleLevel"/>
    <w:tmpl w:val="041B000F"/>
    <w:lvl w:ilvl="0">
      <w:start w:val="1"/>
      <w:numFmt w:val="decimal"/>
      <w:lvlText w:val="%1."/>
      <w:lvlJc w:val="left"/>
      <w:pPr>
        <w:tabs>
          <w:tab w:val="num" w:pos="360"/>
        </w:tabs>
        <w:ind w:left="360" w:hanging="360"/>
      </w:pPr>
    </w:lvl>
  </w:abstractNum>
  <w:abstractNum w:abstractNumId="107">
    <w:nsid w:val="5F550CE9"/>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08">
    <w:nsid w:val="5F5E6F93"/>
    <w:multiLevelType w:val="singleLevel"/>
    <w:tmpl w:val="041B000F"/>
    <w:lvl w:ilvl="0">
      <w:start w:val="7"/>
      <w:numFmt w:val="decimal"/>
      <w:lvlText w:val="%1."/>
      <w:lvlJc w:val="left"/>
      <w:pPr>
        <w:tabs>
          <w:tab w:val="num" w:pos="360"/>
        </w:tabs>
        <w:ind w:left="360" w:hanging="360"/>
      </w:pPr>
    </w:lvl>
  </w:abstractNum>
  <w:abstractNum w:abstractNumId="109">
    <w:nsid w:val="60DB0139"/>
    <w:multiLevelType w:val="singleLevel"/>
    <w:tmpl w:val="339A28E6"/>
    <w:lvl w:ilvl="0">
      <w:start w:val="1"/>
      <w:numFmt w:val="decimal"/>
      <w:lvlText w:val="(%1)"/>
      <w:lvlJc w:val="left"/>
      <w:pPr>
        <w:tabs>
          <w:tab w:val="num" w:pos="750"/>
        </w:tabs>
        <w:ind w:left="750" w:hanging="360"/>
      </w:pPr>
    </w:lvl>
  </w:abstractNum>
  <w:abstractNum w:abstractNumId="110">
    <w:nsid w:val="60F84F82"/>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11">
    <w:nsid w:val="616708DF"/>
    <w:multiLevelType w:val="singleLevel"/>
    <w:tmpl w:val="041B000F"/>
    <w:lvl w:ilvl="0">
      <w:start w:val="1"/>
      <w:numFmt w:val="decimal"/>
      <w:lvlText w:val="%1."/>
      <w:lvlJc w:val="left"/>
      <w:pPr>
        <w:tabs>
          <w:tab w:val="num" w:pos="360"/>
        </w:tabs>
        <w:ind w:left="360" w:hanging="360"/>
      </w:pPr>
    </w:lvl>
  </w:abstractNum>
  <w:abstractNum w:abstractNumId="112">
    <w:nsid w:val="618619C7"/>
    <w:multiLevelType w:val="singleLevel"/>
    <w:tmpl w:val="2CAAF1B4"/>
    <w:lvl w:ilvl="0">
      <w:start w:val="1"/>
      <w:numFmt w:val="lowerLetter"/>
      <w:lvlText w:val="(%1)"/>
      <w:lvlJc w:val="left"/>
      <w:pPr>
        <w:tabs>
          <w:tab w:val="num" w:pos="750"/>
        </w:tabs>
        <w:ind w:left="750" w:hanging="360"/>
      </w:pPr>
      <w:rPr>
        <w:b w:val="0"/>
        <w:rtl w:val="0"/>
      </w:rPr>
    </w:lvl>
  </w:abstractNum>
  <w:abstractNum w:abstractNumId="113">
    <w:nsid w:val="62BB7CC7"/>
    <w:multiLevelType w:val="multilevel"/>
    <w:tmpl w:val="5A6AE7F6"/>
    <w:lvl w:ilvl="0">
      <w:start w:val="12"/>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63C12B03"/>
    <w:multiLevelType w:val="singleLevel"/>
    <w:tmpl w:val="D8024A0A"/>
    <w:lvl w:ilvl="0">
      <w:start w:val="1"/>
      <w:numFmt w:val="decimal"/>
      <w:lvlText w:val="(%1)"/>
      <w:lvlJc w:val="left"/>
      <w:pPr>
        <w:tabs>
          <w:tab w:val="num" w:pos="360"/>
        </w:tabs>
        <w:ind w:left="360" w:hanging="360"/>
      </w:pPr>
    </w:lvl>
  </w:abstractNum>
  <w:abstractNum w:abstractNumId="115">
    <w:nsid w:val="65640B6D"/>
    <w:multiLevelType w:val="singleLevel"/>
    <w:tmpl w:val="0F0A79AE"/>
    <w:lvl w:ilvl="0">
      <w:start w:val="1"/>
      <w:numFmt w:val="decimal"/>
      <w:lvlText w:val="(%1)"/>
      <w:lvlJc w:val="left"/>
      <w:pPr>
        <w:tabs>
          <w:tab w:val="num" w:pos="420"/>
        </w:tabs>
        <w:ind w:left="420" w:hanging="360"/>
      </w:pPr>
    </w:lvl>
  </w:abstractNum>
  <w:abstractNum w:abstractNumId="116">
    <w:nsid w:val="658C7684"/>
    <w:multiLevelType w:val="singleLevel"/>
    <w:tmpl w:val="FE2EBB1E"/>
    <w:lvl w:ilvl="0">
      <w:start w:val="20"/>
      <w:numFmt w:val="decimal"/>
      <w:lvlText w:val="%1."/>
      <w:lvlJc w:val="left"/>
      <w:pPr>
        <w:tabs>
          <w:tab w:val="num" w:pos="480"/>
        </w:tabs>
        <w:ind w:left="480" w:hanging="480"/>
      </w:pPr>
    </w:lvl>
  </w:abstractNum>
  <w:abstractNum w:abstractNumId="117">
    <w:nsid w:val="66632F31"/>
    <w:multiLevelType w:val="singleLevel"/>
    <w:tmpl w:val="041B000F"/>
    <w:lvl w:ilvl="0">
      <w:start w:val="1"/>
      <w:numFmt w:val="decimal"/>
      <w:lvlText w:val="%1."/>
      <w:lvlJc w:val="left"/>
      <w:pPr>
        <w:tabs>
          <w:tab w:val="num" w:pos="360"/>
        </w:tabs>
        <w:ind w:left="360" w:hanging="360"/>
      </w:pPr>
    </w:lvl>
  </w:abstractNum>
  <w:abstractNum w:abstractNumId="118">
    <w:nsid w:val="69552B2F"/>
    <w:multiLevelType w:val="singleLevel"/>
    <w:tmpl w:val="041B000F"/>
    <w:lvl w:ilvl="0">
      <w:start w:val="1"/>
      <w:numFmt w:val="decimal"/>
      <w:lvlText w:val="%1."/>
      <w:lvlJc w:val="left"/>
      <w:pPr>
        <w:tabs>
          <w:tab w:val="num" w:pos="360"/>
        </w:tabs>
        <w:ind w:left="360" w:hanging="360"/>
      </w:pPr>
    </w:lvl>
  </w:abstractNum>
  <w:abstractNum w:abstractNumId="119">
    <w:nsid w:val="6BD8051F"/>
    <w:multiLevelType w:val="singleLevel"/>
    <w:tmpl w:val="98322DF0"/>
    <w:lvl w:ilvl="0">
      <w:start w:val="1"/>
      <w:numFmt w:val="decimal"/>
      <w:lvlText w:val="%1."/>
      <w:lvlJc w:val="left"/>
      <w:pPr>
        <w:tabs>
          <w:tab w:val="num" w:pos="360"/>
        </w:tabs>
        <w:ind w:left="360" w:hanging="360"/>
      </w:pPr>
      <w:rPr>
        <w:b/>
        <w:rtl w:val="0"/>
      </w:rPr>
    </w:lvl>
  </w:abstractNum>
  <w:abstractNum w:abstractNumId="120">
    <w:nsid w:val="6C3F7B81"/>
    <w:multiLevelType w:val="singleLevel"/>
    <w:tmpl w:val="041B000F"/>
    <w:lvl w:ilvl="0">
      <w:start w:val="1"/>
      <w:numFmt w:val="decimal"/>
      <w:lvlText w:val="%1."/>
      <w:lvlJc w:val="left"/>
      <w:pPr>
        <w:tabs>
          <w:tab w:val="num" w:pos="360"/>
        </w:tabs>
        <w:ind w:left="360" w:hanging="360"/>
      </w:pPr>
    </w:lvl>
  </w:abstractNum>
  <w:abstractNum w:abstractNumId="121">
    <w:nsid w:val="6CFE24AE"/>
    <w:multiLevelType w:val="singleLevel"/>
    <w:tmpl w:val="E3AE23DE"/>
    <w:lvl w:ilvl="0">
      <w:start w:val="10"/>
      <w:numFmt w:val="decimal"/>
      <w:lvlText w:val="%1."/>
      <w:lvlJc w:val="left"/>
      <w:pPr>
        <w:tabs>
          <w:tab w:val="num" w:pos="480"/>
        </w:tabs>
        <w:ind w:left="480" w:hanging="480"/>
      </w:pPr>
    </w:lvl>
  </w:abstractNum>
  <w:abstractNum w:abstractNumId="122">
    <w:nsid w:val="6EF45F31"/>
    <w:multiLevelType w:val="singleLevel"/>
    <w:tmpl w:val="579EC31E"/>
    <w:lvl w:ilvl="0">
      <w:start w:val="10"/>
      <w:numFmt w:val="decimal"/>
      <w:lvlText w:val="%1."/>
      <w:lvlJc w:val="left"/>
      <w:pPr>
        <w:tabs>
          <w:tab w:val="num" w:pos="450"/>
        </w:tabs>
        <w:ind w:left="450" w:hanging="450"/>
      </w:pPr>
    </w:lvl>
  </w:abstractNum>
  <w:abstractNum w:abstractNumId="123">
    <w:nsid w:val="705F479B"/>
    <w:multiLevelType w:val="singleLevel"/>
    <w:tmpl w:val="041B0017"/>
    <w:lvl w:ilvl="0">
      <w:start w:val="1"/>
      <w:numFmt w:val="lowerLetter"/>
      <w:lvlText w:val="%1)"/>
      <w:lvlJc w:val="left"/>
      <w:pPr>
        <w:tabs>
          <w:tab w:val="num" w:pos="360"/>
        </w:tabs>
        <w:ind w:left="360" w:hanging="360"/>
      </w:pPr>
    </w:lvl>
  </w:abstractNum>
  <w:abstractNum w:abstractNumId="124">
    <w:nsid w:val="715C188C"/>
    <w:multiLevelType w:val="singleLevel"/>
    <w:tmpl w:val="041B000F"/>
    <w:lvl w:ilvl="0">
      <w:start w:val="1"/>
      <w:numFmt w:val="decimal"/>
      <w:lvlText w:val="%1."/>
      <w:lvlJc w:val="left"/>
      <w:pPr>
        <w:tabs>
          <w:tab w:val="num" w:pos="360"/>
        </w:tabs>
        <w:ind w:left="360" w:hanging="360"/>
      </w:pPr>
    </w:lvl>
  </w:abstractNum>
  <w:abstractNum w:abstractNumId="125">
    <w:nsid w:val="71D53EDD"/>
    <w:multiLevelType w:val="singleLevel"/>
    <w:tmpl w:val="1EB6A002"/>
    <w:lvl w:ilvl="0">
      <w:start w:val="1"/>
      <w:numFmt w:val="lowerLetter"/>
      <w:lvlText w:val="%1)"/>
      <w:lvlJc w:val="left"/>
      <w:pPr>
        <w:tabs>
          <w:tab w:val="num" w:pos="750"/>
        </w:tabs>
        <w:ind w:left="750" w:hanging="360"/>
      </w:pPr>
    </w:lvl>
  </w:abstractNum>
  <w:abstractNum w:abstractNumId="126">
    <w:nsid w:val="729768BF"/>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27">
    <w:nsid w:val="73A43D1A"/>
    <w:multiLevelType w:val="singleLevel"/>
    <w:tmpl w:val="041B000F"/>
    <w:lvl w:ilvl="0">
      <w:start w:val="1"/>
      <w:numFmt w:val="decimal"/>
      <w:lvlText w:val="%1."/>
      <w:lvlJc w:val="left"/>
      <w:pPr>
        <w:tabs>
          <w:tab w:val="num" w:pos="360"/>
        </w:tabs>
        <w:ind w:left="360" w:hanging="360"/>
      </w:pPr>
    </w:lvl>
  </w:abstractNum>
  <w:abstractNum w:abstractNumId="128">
    <w:nsid w:val="73D03FE3"/>
    <w:multiLevelType w:val="hybridMultilevel"/>
    <w:tmpl w:val="5A6AE7F6"/>
    <w:lvl w:ilvl="0">
      <w:start w:val="12"/>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nsid w:val="75115E60"/>
    <w:multiLevelType w:val="singleLevel"/>
    <w:tmpl w:val="33581474"/>
    <w:lvl w:ilvl="0">
      <w:start w:val="1"/>
      <w:numFmt w:val="decimal"/>
      <w:lvlText w:val="%1."/>
      <w:lvlJc w:val="left"/>
      <w:pPr>
        <w:tabs>
          <w:tab w:val="num" w:pos="360"/>
        </w:tabs>
        <w:ind w:left="360" w:hanging="360"/>
      </w:pPr>
      <w:rPr>
        <w:b w:val="0"/>
        <w:i w:val="0"/>
        <w:rtl w:val="0"/>
      </w:rPr>
    </w:lvl>
  </w:abstractNum>
  <w:abstractNum w:abstractNumId="130">
    <w:nsid w:val="755B7B55"/>
    <w:multiLevelType w:val="singleLevel"/>
    <w:tmpl w:val="041B000F"/>
    <w:lvl w:ilvl="0">
      <w:start w:val="1"/>
      <w:numFmt w:val="decimal"/>
      <w:lvlText w:val="%1."/>
      <w:lvlJc w:val="left"/>
      <w:pPr>
        <w:tabs>
          <w:tab w:val="num" w:pos="360"/>
        </w:tabs>
        <w:ind w:left="360" w:hanging="360"/>
      </w:pPr>
    </w:lvl>
  </w:abstractNum>
  <w:abstractNum w:abstractNumId="131">
    <w:nsid w:val="79F33944"/>
    <w:multiLevelType w:val="singleLevel"/>
    <w:tmpl w:val="33581474"/>
    <w:lvl w:ilvl="0">
      <w:start w:val="1"/>
      <w:numFmt w:val="decimal"/>
      <w:lvlText w:val="%1."/>
      <w:lvlJc w:val="left"/>
      <w:pPr>
        <w:tabs>
          <w:tab w:val="num" w:pos="360"/>
        </w:tabs>
        <w:ind w:left="360" w:hanging="360"/>
      </w:pPr>
      <w:rPr>
        <w:b w:val="0"/>
        <w:i w:val="0"/>
        <w:rtl w:val="0"/>
      </w:rPr>
    </w:lvl>
  </w:abstractNum>
  <w:num w:numId="1">
    <w:abstractNumId w:val="74"/>
  </w:num>
  <w:num w:numId="2">
    <w:abstractNumId w:val="12"/>
  </w:num>
  <w:num w:numId="3">
    <w:abstractNumId w:val="61"/>
  </w:num>
  <w:num w:numId="4">
    <w:abstractNumId w:val="50"/>
  </w:num>
  <w:num w:numId="5">
    <w:abstractNumId w:val="21"/>
  </w:num>
  <w:num w:numId="6">
    <w:abstractNumId w:val="90"/>
  </w:num>
  <w:num w:numId="7">
    <w:abstractNumId w:val="69"/>
  </w:num>
  <w:num w:numId="8">
    <w:abstractNumId w:val="52"/>
  </w:num>
  <w:num w:numId="9">
    <w:abstractNumId w:val="78"/>
  </w:num>
  <w:num w:numId="10">
    <w:abstractNumId w:val="2"/>
  </w:num>
  <w:num w:numId="11">
    <w:abstractNumId w:val="51"/>
  </w:num>
  <w:num w:numId="12">
    <w:abstractNumId w:val="19"/>
  </w:num>
  <w:num w:numId="13">
    <w:abstractNumId w:val="127"/>
  </w:num>
  <w:num w:numId="14">
    <w:abstractNumId w:val="83"/>
  </w:num>
  <w:num w:numId="15">
    <w:abstractNumId w:val="14"/>
  </w:num>
  <w:num w:numId="16">
    <w:abstractNumId w:val="59"/>
  </w:num>
  <w:num w:numId="17">
    <w:abstractNumId w:val="18"/>
  </w:num>
  <w:num w:numId="18">
    <w:abstractNumId w:val="94"/>
  </w:num>
  <w:num w:numId="19">
    <w:abstractNumId w:val="71"/>
  </w:num>
  <w:num w:numId="20">
    <w:abstractNumId w:val="10"/>
  </w:num>
  <w:num w:numId="21">
    <w:abstractNumId w:val="39"/>
  </w:num>
  <w:num w:numId="22">
    <w:abstractNumId w:val="87"/>
  </w:num>
  <w:num w:numId="23">
    <w:abstractNumId w:val="106"/>
  </w:num>
  <w:num w:numId="24">
    <w:abstractNumId w:val="118"/>
  </w:num>
  <w:num w:numId="25">
    <w:abstractNumId w:val="111"/>
  </w:num>
  <w:num w:numId="26">
    <w:abstractNumId w:val="130"/>
  </w:num>
  <w:num w:numId="27">
    <w:abstractNumId w:val="63"/>
  </w:num>
  <w:num w:numId="28">
    <w:abstractNumId w:val="84"/>
  </w:num>
  <w:num w:numId="29">
    <w:abstractNumId w:val="34"/>
  </w:num>
  <w:num w:numId="30">
    <w:abstractNumId w:val="124"/>
  </w:num>
  <w:num w:numId="31">
    <w:abstractNumId w:val="99"/>
  </w:num>
  <w:num w:numId="32">
    <w:abstractNumId w:val="17"/>
  </w:num>
  <w:num w:numId="33">
    <w:abstractNumId w:val="44"/>
  </w:num>
  <w:num w:numId="34">
    <w:abstractNumId w:val="0"/>
  </w:num>
  <w:num w:numId="35">
    <w:abstractNumId w:val="11"/>
  </w:num>
  <w:num w:numId="36">
    <w:abstractNumId w:val="62"/>
  </w:num>
  <w:num w:numId="37">
    <w:abstractNumId w:val="31"/>
  </w:num>
  <w:num w:numId="38">
    <w:abstractNumId w:val="64"/>
  </w:num>
  <w:num w:numId="39">
    <w:abstractNumId w:val="22"/>
  </w:num>
  <w:num w:numId="40">
    <w:abstractNumId w:val="23"/>
  </w:num>
  <w:num w:numId="41">
    <w:abstractNumId w:val="35"/>
  </w:num>
  <w:num w:numId="42">
    <w:abstractNumId w:val="30"/>
  </w:num>
  <w:num w:numId="43">
    <w:abstractNumId w:val="115"/>
  </w:num>
  <w:num w:numId="44">
    <w:abstractNumId w:val="93"/>
  </w:num>
  <w:num w:numId="45">
    <w:abstractNumId w:val="54"/>
  </w:num>
  <w:num w:numId="46">
    <w:abstractNumId w:val="75"/>
  </w:num>
  <w:num w:numId="47">
    <w:abstractNumId w:val="108"/>
  </w:num>
  <w:num w:numId="48">
    <w:abstractNumId w:val="32"/>
  </w:num>
  <w:num w:numId="49">
    <w:abstractNumId w:val="109"/>
  </w:num>
  <w:num w:numId="50">
    <w:abstractNumId w:val="57"/>
  </w:num>
  <w:num w:numId="51">
    <w:abstractNumId w:val="116"/>
  </w:num>
  <w:num w:numId="52">
    <w:abstractNumId w:val="27"/>
  </w:num>
  <w:num w:numId="53">
    <w:abstractNumId w:val="81"/>
  </w:num>
  <w:num w:numId="54">
    <w:abstractNumId w:val="112"/>
  </w:num>
  <w:num w:numId="55">
    <w:abstractNumId w:val="37"/>
  </w:num>
  <w:num w:numId="56">
    <w:abstractNumId w:val="123"/>
  </w:num>
  <w:num w:numId="57">
    <w:abstractNumId w:val="65"/>
  </w:num>
  <w:num w:numId="58">
    <w:abstractNumId w:val="41"/>
  </w:num>
  <w:num w:numId="59">
    <w:abstractNumId w:val="125"/>
  </w:num>
  <w:num w:numId="60">
    <w:abstractNumId w:val="82"/>
  </w:num>
  <w:num w:numId="61">
    <w:abstractNumId w:val="97"/>
  </w:num>
  <w:num w:numId="62">
    <w:abstractNumId w:val="28"/>
  </w:num>
  <w:num w:numId="63">
    <w:abstractNumId w:val="117"/>
  </w:num>
  <w:num w:numId="64">
    <w:abstractNumId w:val="55"/>
  </w:num>
  <w:num w:numId="65">
    <w:abstractNumId w:val="122"/>
  </w:num>
  <w:num w:numId="66">
    <w:abstractNumId w:val="49"/>
  </w:num>
  <w:num w:numId="67">
    <w:abstractNumId w:val="96"/>
  </w:num>
  <w:num w:numId="68">
    <w:abstractNumId w:val="36"/>
  </w:num>
  <w:num w:numId="69">
    <w:abstractNumId w:val="67"/>
  </w:num>
  <w:num w:numId="70">
    <w:abstractNumId w:val="121"/>
  </w:num>
  <w:num w:numId="71">
    <w:abstractNumId w:val="45"/>
  </w:num>
  <w:num w:numId="72">
    <w:abstractNumId w:val="105"/>
  </w:num>
  <w:num w:numId="73">
    <w:abstractNumId w:val="20"/>
  </w:num>
  <w:num w:numId="74">
    <w:abstractNumId w:val="119"/>
  </w:num>
  <w:num w:numId="75">
    <w:abstractNumId w:val="47"/>
  </w:num>
  <w:num w:numId="76">
    <w:abstractNumId w:val="15"/>
  </w:num>
  <w:num w:numId="77">
    <w:abstractNumId w:val="104"/>
  </w:num>
  <w:num w:numId="78">
    <w:abstractNumId w:val="76"/>
  </w:num>
  <w:num w:numId="79">
    <w:abstractNumId w:val="110"/>
  </w:num>
  <w:num w:numId="80">
    <w:abstractNumId w:val="3"/>
  </w:num>
  <w:num w:numId="81">
    <w:abstractNumId w:val="107"/>
  </w:num>
  <w:num w:numId="82">
    <w:abstractNumId w:val="126"/>
  </w:num>
  <w:num w:numId="83">
    <w:abstractNumId w:val="60"/>
  </w:num>
  <w:num w:numId="84">
    <w:abstractNumId w:val="7"/>
  </w:num>
  <w:num w:numId="85">
    <w:abstractNumId w:val="8"/>
  </w:num>
  <w:num w:numId="86">
    <w:abstractNumId w:val="25"/>
  </w:num>
  <w:num w:numId="87">
    <w:abstractNumId w:val="1"/>
  </w:num>
  <w:num w:numId="88">
    <w:abstractNumId w:val="102"/>
  </w:num>
  <w:num w:numId="89">
    <w:abstractNumId w:val="131"/>
  </w:num>
  <w:num w:numId="90">
    <w:abstractNumId w:val="29"/>
  </w:num>
  <w:num w:numId="91">
    <w:abstractNumId w:val="101"/>
  </w:num>
  <w:num w:numId="92">
    <w:abstractNumId w:val="86"/>
  </w:num>
  <w:num w:numId="93">
    <w:abstractNumId w:val="98"/>
  </w:num>
  <w:num w:numId="94">
    <w:abstractNumId w:val="129"/>
  </w:num>
  <w:num w:numId="95">
    <w:abstractNumId w:val="88"/>
  </w:num>
  <w:num w:numId="96">
    <w:abstractNumId w:val="77"/>
  </w:num>
  <w:num w:numId="97">
    <w:abstractNumId w:val="73"/>
  </w:num>
  <w:num w:numId="98">
    <w:abstractNumId w:val="4"/>
  </w:num>
  <w:num w:numId="99">
    <w:abstractNumId w:val="120"/>
  </w:num>
  <w:num w:numId="100">
    <w:abstractNumId w:val="53"/>
  </w:num>
  <w:num w:numId="101">
    <w:abstractNumId w:val="103"/>
  </w:num>
  <w:num w:numId="102">
    <w:abstractNumId w:val="56"/>
  </w:num>
  <w:num w:numId="103">
    <w:abstractNumId w:val="68"/>
  </w:num>
  <w:num w:numId="104">
    <w:abstractNumId w:val="6"/>
  </w:num>
  <w:num w:numId="105">
    <w:abstractNumId w:val="42"/>
  </w:num>
  <w:num w:numId="106">
    <w:abstractNumId w:val="91"/>
  </w:num>
  <w:num w:numId="107">
    <w:abstractNumId w:val="13"/>
  </w:num>
  <w:num w:numId="108">
    <w:abstractNumId w:val="38"/>
  </w:num>
  <w:num w:numId="109">
    <w:abstractNumId w:val="24"/>
  </w:num>
  <w:num w:numId="110">
    <w:abstractNumId w:val="43"/>
  </w:num>
  <w:num w:numId="111">
    <w:abstractNumId w:val="128"/>
  </w:num>
  <w:num w:numId="112">
    <w:abstractNumId w:val="33"/>
  </w:num>
  <w:num w:numId="113">
    <w:abstractNumId w:val="48"/>
  </w:num>
  <w:num w:numId="114">
    <w:abstractNumId w:val="113"/>
  </w:num>
  <w:num w:numId="115">
    <w:abstractNumId w:val="46"/>
  </w:num>
  <w:num w:numId="116">
    <w:abstractNumId w:val="92"/>
  </w:num>
  <w:num w:numId="117">
    <w:abstractNumId w:val="72"/>
  </w:num>
  <w:num w:numId="118">
    <w:abstractNumId w:val="95"/>
  </w:num>
  <w:num w:numId="119">
    <w:abstractNumId w:val="100"/>
  </w:num>
  <w:num w:numId="120">
    <w:abstractNumId w:val="16"/>
  </w:num>
  <w:num w:numId="121">
    <w:abstractNumId w:val="85"/>
  </w:num>
  <w:num w:numId="122">
    <w:abstractNumId w:val="5"/>
  </w:num>
  <w:num w:numId="123">
    <w:abstractNumId w:val="26"/>
  </w:num>
  <w:num w:numId="124">
    <w:abstractNumId w:val="114"/>
  </w:num>
  <w:num w:numId="125">
    <w:abstractNumId w:val="66"/>
  </w:num>
  <w:num w:numId="126">
    <w:abstractNumId w:val="40"/>
  </w:num>
  <w:num w:numId="127">
    <w:abstractNumId w:val="58"/>
  </w:num>
  <w:num w:numId="128">
    <w:abstractNumId w:val="9"/>
  </w:num>
  <w:num w:numId="129">
    <w:abstractNumId w:val="79"/>
  </w:num>
  <w:num w:numId="130">
    <w:abstractNumId w:val="70"/>
  </w:num>
  <w:num w:numId="131">
    <w:abstractNumId w:val="89"/>
  </w:num>
  <w:num w:numId="132">
    <w:abstractNumId w:val="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AT*Switzerland" w:hAnsi="AT*Switzerland"/>
      <w:sz w:val="24"/>
      <w:szCs w:val="20"/>
      <w:rtl w:val="0"/>
      <w:lang w:val="sk-SK" w:bidi="ar-SA"/>
    </w:rPr>
  </w:style>
  <w:style w:type="paragraph" w:styleId="Heading1">
    <w:name w:val="heading 1"/>
    <w:basedOn w:val="Normal"/>
    <w:next w:val="Normal"/>
    <w:uiPriority w:val="9"/>
    <w:qFormat/>
    <w:pPr>
      <w:keepNext/>
      <w:tabs>
        <w:tab w:val="left" w:pos="993"/>
      </w:tabs>
      <w:ind w:left="425" w:right="425"/>
      <w:jc w:val="center"/>
      <w:outlineLvl w:val="0"/>
    </w:pPr>
    <w:rPr>
      <w:b/>
      <w:noProof/>
      <w:lang w:val="en-GB"/>
    </w:rPr>
  </w:style>
  <w:style w:type="paragraph" w:styleId="Heading2">
    <w:name w:val="heading 2"/>
    <w:basedOn w:val="Normal"/>
    <w:next w:val="Normal"/>
    <w:uiPriority w:val="9"/>
    <w:qFormat/>
    <w:pPr>
      <w:keepNext/>
      <w:jc w:val="center"/>
      <w:outlineLvl w:val="1"/>
    </w:pPr>
    <w:rPr>
      <w:b/>
    </w:rPr>
  </w:style>
  <w:style w:type="paragraph" w:styleId="Heading3">
    <w:name w:val="heading 3"/>
    <w:basedOn w:val="Normal"/>
    <w:next w:val="Normal"/>
    <w:uiPriority w:val="9"/>
    <w:qFormat/>
    <w:pPr>
      <w:keepNext/>
      <w:numPr>
        <w:ilvl w:val="0"/>
        <w:numId w:val="10"/>
      </w:numPr>
      <w:tabs>
        <w:tab w:val="left" w:pos="360"/>
      </w:tabs>
      <w:ind w:left="360" w:hanging="360"/>
      <w:jc w:val="left"/>
      <w:outlineLvl w:val="2"/>
    </w:pPr>
    <w:rPr>
      <w:b/>
    </w:rPr>
  </w:style>
  <w:style w:type="paragraph" w:styleId="Heading4">
    <w:name w:val="heading 4"/>
    <w:basedOn w:val="Normal"/>
    <w:next w:val="Normal"/>
    <w:uiPriority w:val="9"/>
    <w:qFormat/>
    <w:pPr>
      <w:keepNext/>
      <w:tabs>
        <w:tab w:val="left" w:pos="993"/>
      </w:tabs>
      <w:ind w:left="360"/>
      <w:jc w:val="both"/>
      <w:outlineLvl w:val="3"/>
    </w:pPr>
    <w:rPr>
      <w:b/>
    </w:rPr>
  </w:style>
  <w:style w:type="paragraph" w:styleId="Heading5">
    <w:name w:val="heading 5"/>
    <w:basedOn w:val="Normal"/>
    <w:next w:val="Normal"/>
    <w:uiPriority w:val="9"/>
    <w:qFormat/>
    <w:pPr>
      <w:keepNext/>
      <w:tabs>
        <w:tab w:val="left" w:pos="993"/>
      </w:tabs>
      <w:jc w:val="both"/>
      <w:outlineLvl w:val="4"/>
    </w:pPr>
    <w:rPr>
      <w:b/>
    </w:rPr>
  </w:style>
  <w:style w:type="paragraph" w:styleId="Heading6">
    <w:name w:val="heading 6"/>
    <w:basedOn w:val="Normal"/>
    <w:next w:val="Normal"/>
    <w:uiPriority w:val="9"/>
    <w:qFormat/>
    <w:pPr>
      <w:keepNext/>
      <w:jc w:val="left"/>
      <w:outlineLvl w:val="5"/>
    </w:pPr>
    <w:rPr>
      <w:b/>
      <w:sz w:val="28"/>
      <w:u w:val="single"/>
    </w:rPr>
  </w:style>
  <w:style w:type="paragraph" w:styleId="Heading7">
    <w:name w:val="heading 7"/>
    <w:basedOn w:val="Normal"/>
    <w:next w:val="Normal"/>
    <w:uiPriority w:val="9"/>
    <w:qFormat/>
    <w:pPr>
      <w:keepNext/>
      <w:tabs>
        <w:tab w:val="left" w:pos="993"/>
      </w:tabs>
      <w:jc w:val="left"/>
      <w:outlineLvl w:val="6"/>
    </w:pPr>
    <w:rPr>
      <w:b/>
    </w:rPr>
  </w:style>
  <w:style w:type="paragraph" w:styleId="Heading8">
    <w:name w:val="heading 8"/>
    <w:basedOn w:val="Normal"/>
    <w:next w:val="Normal"/>
    <w:uiPriority w:val="9"/>
    <w:qFormat/>
    <w:pPr>
      <w:keepNext/>
      <w:jc w:val="both"/>
      <w:outlineLvl w:val="7"/>
    </w:pPr>
    <w:rPr>
      <w:b/>
      <w:i/>
    </w:rPr>
  </w:style>
  <w:style w:type="paragraph" w:styleId="Heading9">
    <w:name w:val="heading 9"/>
    <w:basedOn w:val="Normal"/>
    <w:next w:val="Normal"/>
    <w:uiPriority w:val="9"/>
    <w:qFormat/>
    <w:pPr>
      <w:keepNext/>
      <w:ind w:firstLine="60"/>
      <w:jc w:val="left"/>
      <w:outlineLvl w:val="8"/>
    </w:pPr>
    <w:rPr>
      <w:b/>
    </w:rPr>
  </w:style>
  <w:style w:type="character" w:default="1" w:styleId="DefaultParagraphFont">
    <w:name w:val="Default Paragraph Font"/>
    <w:semiHidden/>
  </w:style>
  <w:style w:type="paragraph" w:styleId="Title">
    <w:name w:val="Title"/>
    <w:basedOn w:val="Normal"/>
    <w:uiPriority w:val="10"/>
    <w:qFormat/>
    <w:pPr>
      <w:jc w:val="center"/>
    </w:pPr>
    <w:rPr>
      <w:b/>
    </w:rPr>
  </w:style>
  <w:style w:type="paragraph" w:styleId="BodyTextIndent">
    <w:name w:val="Body Text Indent"/>
    <w:basedOn w:val="Normal"/>
    <w:pPr>
      <w:ind w:firstLine="708"/>
      <w:jc w:val="left"/>
    </w:pPr>
  </w:style>
  <w:style w:type="paragraph" w:styleId="BlockText">
    <w:name w:val="Block Text"/>
    <w:basedOn w:val="Normal"/>
    <w:pPr>
      <w:ind w:left="425" w:right="425"/>
      <w:jc w:val="left"/>
      <w:outlineLvl w:val="0"/>
    </w:pPr>
  </w:style>
  <w:style w:type="paragraph" w:styleId="Footer">
    <w:name w:val="footer"/>
    <w:basedOn w:val="Normal"/>
    <w:pPr>
      <w:tabs>
        <w:tab w:val="center" w:pos="4153"/>
        <w:tab w:val="right" w:pos="8306"/>
      </w:tabs>
      <w:ind w:left="425" w:right="425"/>
      <w:jc w:val="left"/>
    </w:pPr>
    <w:rPr>
      <w:noProof/>
      <w:lang w:val="en-GB"/>
    </w:rPr>
  </w:style>
  <w:style w:type="paragraph" w:styleId="BodyText3">
    <w:name w:val="Body Text 3"/>
    <w:basedOn w:val="Normal"/>
    <w:pPr>
      <w:ind w:right="425"/>
      <w:jc w:val="both"/>
    </w:pPr>
    <w:rPr>
      <w:i/>
    </w:rPr>
  </w:style>
  <w:style w:type="paragraph" w:styleId="BodyTextIndent2">
    <w:name w:val="Body Text Indent 2"/>
    <w:basedOn w:val="Normal"/>
    <w:pPr>
      <w:ind w:firstLine="708"/>
      <w:jc w:val="both"/>
    </w:pPr>
  </w:style>
  <w:style w:type="paragraph" w:styleId="BodyText">
    <w:name w:val="Body Text"/>
    <w:basedOn w:val="Normal"/>
    <w:pPr>
      <w:jc w:val="both"/>
    </w:pPr>
  </w:style>
  <w:style w:type="paragraph" w:styleId="PlainText">
    <w:name w:val="Plain Text"/>
    <w:basedOn w:val="Normal"/>
    <w:pPr>
      <w:jc w:val="left"/>
    </w:pPr>
    <w:rPr>
      <w:rFonts w:ascii="Courier New" w:hAnsi="Courier New"/>
      <w:noProof/>
      <w:sz w:val="20"/>
    </w:rPr>
  </w:style>
  <w:style w:type="paragraph" w:styleId="BodyText2">
    <w:name w:val="Body Text 2"/>
    <w:basedOn w:val="Normal"/>
    <w:pPr>
      <w:tabs>
        <w:tab w:val="left" w:pos="993"/>
      </w:tabs>
      <w:jc w:val="both"/>
    </w:pPr>
    <w:rPr>
      <w:i/>
    </w:rPr>
  </w:style>
  <w:style w:type="paragraph" w:styleId="Subtitle">
    <w:name w:val="Subtitle"/>
    <w:basedOn w:val="Normal"/>
    <w:uiPriority w:val="11"/>
    <w:qFormat/>
    <w:pPr>
      <w:jc w:val="left"/>
    </w:pPr>
    <w:rPr>
      <w: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ind w:left="426" w:hanging="426"/>
      <w:jc w:val="both"/>
    </w:pPr>
  </w:style>
  <w:style w:type="paragraph" w:customStyle="1" w:styleId="Textbubliny">
    <w:name w:val="Text bubliny"/>
    <w:basedOn w:val="Normal"/>
    <w:semiHidden/>
    <w:pPr>
      <w:jc w:val="left"/>
    </w:pPr>
    <w:rPr>
      <w:rFonts w:ascii="Tahoma" w:hAnsi="Tahoma" w:cs="Tahoma"/>
      <w:sz w:val="16"/>
      <w:szCs w:val="16"/>
    </w:rPr>
  </w:style>
  <w:style w:type="character" w:styleId="CommentReference">
    <w:name w:val="annotation reference"/>
    <w:basedOn w:val="DefaultParagraphFont"/>
    <w:semiHidden/>
    <w:rPr>
      <w:sz w:val="16"/>
      <w:szCs w:val="16"/>
      <w:rtl w:val="0"/>
    </w:rPr>
  </w:style>
  <w:style w:type="paragraph" w:styleId="CommentText">
    <w:name w:val="annotation text"/>
    <w:basedOn w:val="Normal"/>
    <w:semiHidden/>
    <w:pPr>
      <w:jc w:val="left"/>
    </w:pPr>
    <w:rPr>
      <w:sz w:val="20"/>
    </w:rPr>
  </w:style>
  <w:style w:type="paragraph" w:customStyle="1" w:styleId="Predmetkomentra">
    <w:name w:val="Predmet komentára"/>
    <w:basedOn w:val="CommentText"/>
    <w:next w:val="CommentText"/>
    <w:semiHidden/>
    <w:pPr>
      <w:jc w:val="left"/>
    </w:pPr>
    <w:rPr>
      <w:b/>
      <w:bCs/>
    </w:rPr>
  </w:style>
  <w:style w:type="paragraph" w:styleId="Header">
    <w:name w:val="head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1</Pages>
  <Words>1226</Words>
  <Characters>6989</Characters>
  <Application>Microsoft Office Word</Application>
  <DocSecurity>0</DocSecurity>
  <Lines>0</Lines>
  <Paragraphs>0</Paragraphs>
  <ScaleCrop>false</ScaleCrop>
  <Company>EXIMBANKA SR</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OPRALOVÁ Ľubica</dc:creator>
  <cp:lastModifiedBy>Marta Gulárová</cp:lastModifiedBy>
  <cp:revision>6</cp:revision>
  <cp:lastPrinted>2004-08-19T07:25:00Z</cp:lastPrinted>
  <dcterms:created xsi:type="dcterms:W3CDTF">2004-08-13T07:07:00Z</dcterms:created>
  <dcterms:modified xsi:type="dcterms:W3CDTF">2004-08-19T07:43:00Z</dcterms:modified>
</cp:coreProperties>
</file>