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0CF3" w:rsidRPr="00BA4BCF" w:rsidP="00750CF3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BA4BCF">
        <w:rPr>
          <w:rFonts w:ascii="Times New Roman" w:hAnsi="Times New Roman" w:cs="Times New Roman"/>
          <w:sz w:val="24"/>
          <w:szCs w:val="24"/>
        </w:rPr>
        <w:t>DOLOŽKA ZLUČITEĽNOSTI</w:t>
      </w:r>
    </w:p>
    <w:p w:rsidR="00750CF3" w:rsidRPr="00BA4BCF" w:rsidP="00750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CF">
        <w:rPr>
          <w:rFonts w:ascii="Times New Roman" w:hAnsi="Times New Roman" w:cs="Times New Roman"/>
          <w:b/>
          <w:sz w:val="24"/>
          <w:szCs w:val="24"/>
        </w:rPr>
        <w:t>k návrhu zákona, ktorým sa mení a dopĺňa zákon Slovenskej národnej rady č. 511/1992 Zb. o správe daní a poplatkov a o zmenách v sústave územných finančných orgánov v znení  neskorších predpisov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CF">
        <w:rPr>
          <w:rFonts w:ascii="Times New Roman" w:hAnsi="Times New Roman" w:cs="Times New Roman"/>
          <w:b/>
          <w:sz w:val="24"/>
          <w:szCs w:val="24"/>
        </w:rPr>
        <w:t>a o zmene a doplnení niektorých  zákonov</w:t>
      </w:r>
      <w:r w:rsidRPr="00BA4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CF3" w:rsidRPr="00BA4BCF" w:rsidP="00750CF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CF">
        <w:rPr>
          <w:rFonts w:ascii="Times New Roman" w:hAnsi="Times New Roman" w:cs="Times New Roman"/>
          <w:b/>
          <w:sz w:val="24"/>
          <w:szCs w:val="24"/>
        </w:rPr>
        <w:t>s právom Európskych spoločenstiev a právom Európskej únie</w:t>
      </w:r>
    </w:p>
    <w:p w:rsidR="00750CF3" w:rsidRPr="00505A73" w:rsidP="00750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F3" w:rsidP="00750CF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Navrhovateľ zákona:</w:t>
      </w:r>
    </w:p>
    <w:p w:rsidR="00750CF3" w:rsidP="00750CF3">
      <w:pPr>
        <w:pStyle w:val="Heading1"/>
        <w:rPr>
          <w:rFonts w:ascii="Times New Roman" w:hAnsi="Times New Roman" w:cs="Times New Roman"/>
        </w:rPr>
      </w:pPr>
    </w:p>
    <w:p w:rsidR="00750CF3" w:rsidP="00750CF3">
      <w:pPr>
        <w:pStyle w:val="Heading1"/>
        <w:ind w:left="76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Vláda Slovenskej republiky. </w:t>
      </w:r>
    </w:p>
    <w:p w:rsidR="00750CF3" w:rsidP="00750CF3">
      <w:pPr>
        <w:rPr>
          <w:rFonts w:ascii="Times New Roman" w:hAnsi="Times New Roman" w:cs="Times New Roman"/>
        </w:rPr>
      </w:pPr>
    </w:p>
    <w:p w:rsidR="00750CF3" w:rsidP="00750CF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Názov návrhu zákona:</w:t>
      </w:r>
    </w:p>
    <w:p w:rsidR="00750CF3" w:rsidP="00750CF3">
      <w:pPr>
        <w:pStyle w:val="Heading1"/>
        <w:ind w:firstLine="348"/>
        <w:rPr>
          <w:rFonts w:ascii="Times New Roman" w:hAnsi="Times New Roman" w:cs="Times New Roman"/>
        </w:rPr>
      </w:pPr>
    </w:p>
    <w:p w:rsidR="00750CF3" w:rsidP="00750CF3">
      <w:pPr>
        <w:pStyle w:val="Heading1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zákona, ktorým sa mení a dopĺňa zákon SNR č. 511/1992 Zb. o správe daní a poplatkov a o zmenách v sústave územných finančných orgánov v znení neskorších predpisov </w:t>
      </w:r>
      <w:r w:rsidRPr="007D0ACE">
        <w:rPr>
          <w:rFonts w:ascii="Times New Roman" w:hAnsi="Times New Roman" w:cs="Times New Roman"/>
        </w:rPr>
        <w:t>a o zmene a doplnení niektorých  zákonov</w:t>
      </w:r>
      <w:r>
        <w:rPr>
          <w:rFonts w:ascii="Times New Roman" w:hAnsi="Times New Roman" w:cs="Times New Roman"/>
        </w:rPr>
        <w:t>.</w:t>
      </w:r>
    </w:p>
    <w:p w:rsidR="00750CF3" w:rsidP="00750CF3">
      <w:pPr>
        <w:rPr>
          <w:rFonts w:ascii="Times New Roman" w:hAnsi="Times New Roman" w:cs="Times New Roman"/>
        </w:rPr>
      </w:pPr>
    </w:p>
    <w:p w:rsidR="00750CF3" w:rsidP="00750CF3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Záväzky Slovenskej republiky vo vzťahu k Európskym spoločenstvám a Európskej únii:</w:t>
      </w:r>
    </w:p>
    <w:p w:rsidR="00750CF3" w:rsidP="00750CF3">
      <w:pPr>
        <w:pStyle w:val="BodyTextIndent2"/>
        <w:ind w:firstLine="0"/>
        <w:rPr>
          <w:rFonts w:ascii="Times New Roman" w:hAnsi="Times New Roman" w:cs="Times New Roman"/>
        </w:rPr>
      </w:pPr>
    </w:p>
    <w:p w:rsidR="00750CF3" w:rsidP="00750CF3">
      <w:pPr>
        <w:pStyle w:val="BodyTextIndent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</w:p>
    <w:p w:rsidR="00750CF3" w:rsidRPr="008C3BD0" w:rsidP="00750CF3">
      <w:pPr>
        <w:pStyle w:val="Zkladn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patrí svojou problematikou medzi prioritné oblasti aproximácie práva uvedené v článku 70 Európskej dohody o pridružení - nepriame zdaňovanie a </w:t>
      </w:r>
      <w:r w:rsidRPr="008C3BD0">
        <w:rPr>
          <w:rFonts w:ascii="Times New Roman" w:hAnsi="Times New Roman" w:cs="Times New Roman"/>
          <w:sz w:val="24"/>
          <w:szCs w:val="24"/>
        </w:rPr>
        <w:t>dane podnikov.</w:t>
      </w:r>
    </w:p>
    <w:p w:rsidR="00750CF3" w:rsidP="00750CF3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750CF3" w:rsidP="00750CF3">
      <w:pPr>
        <w:pStyle w:val="Zklad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Národného programu pre prijatie acquis communautaire predkladaný návrh zákona patrí medzi prioritné oblasti aproximácie práva – Kapitola č. 10 - Dane a taktiež je prioritou aj podľa Partnerstva pre vstup.</w:t>
      </w:r>
    </w:p>
    <w:p w:rsidR="00750CF3" w:rsidP="00750CF3">
      <w:pPr>
        <w:pStyle w:val="BodyTextIndent2"/>
        <w:ind w:firstLine="0"/>
        <w:rPr>
          <w:rFonts w:ascii="Times New Roman" w:hAnsi="Times New Roman" w:cs="Times New Roman"/>
        </w:rPr>
      </w:pPr>
    </w:p>
    <w:p w:rsidR="00750CF3" w:rsidP="00750CF3">
      <w:pPr>
        <w:pStyle w:val="Zklad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patrí medzi priority odporúčané v Príprave asociovaných krajín strednej a východnej Európy na integráciu do vnútorného trhu Európskej únie - Biela kniha - Kapitola č. 22. - Nepriame zdaňovanie a Kapitola  č. 10 Priame zdaňovanie.</w:t>
      </w:r>
    </w:p>
    <w:p w:rsidR="00750CF3" w:rsidP="00750CF3">
      <w:pPr>
        <w:pStyle w:val="BodyTextIndent2"/>
        <w:ind w:firstLine="0"/>
        <w:rPr>
          <w:rFonts w:ascii="Times New Roman" w:hAnsi="Times New Roman" w:cs="Times New Roman"/>
        </w:rPr>
      </w:pPr>
    </w:p>
    <w:p w:rsidR="00750CF3" w:rsidP="00750CF3">
      <w:pPr>
        <w:pStyle w:val="BodyTextIndent2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Problematika návrhu zákona je obsiahnutá v screeningovej kapitole č. 10 – Dane.</w:t>
      </w:r>
    </w:p>
    <w:p w:rsidR="00750CF3" w:rsidP="00750CF3">
      <w:pPr>
        <w:pStyle w:val="BodyTextIndent2"/>
        <w:ind w:firstLine="0"/>
        <w:rPr>
          <w:rFonts w:ascii="Times New Roman" w:hAnsi="Times New Roman" w:cs="Times New Roman"/>
          <w:szCs w:val="24"/>
        </w:rPr>
      </w:pPr>
    </w:p>
    <w:p w:rsidR="00750CF3" w:rsidP="00750CF3">
      <w:pPr>
        <w:pStyle w:val="BodyTextIndent2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Návrh zákona </w:t>
      </w:r>
      <w:r w:rsidRPr="00234C08">
        <w:rPr>
          <w:rFonts w:ascii="Times New Roman" w:hAnsi="Times New Roman" w:cs="Times New Roman"/>
          <w:szCs w:val="24"/>
        </w:rPr>
        <w:t>sa predkladá podľa Plánu legislatívnych úloh vlády SR na rok 200</w:t>
      </w:r>
      <w:r>
        <w:rPr>
          <w:rFonts w:ascii="Times New Roman" w:hAnsi="Times New Roman" w:cs="Times New Roman"/>
          <w:szCs w:val="24"/>
        </w:rPr>
        <w:t>4</w:t>
      </w:r>
      <w:r w:rsidRPr="00234C08">
        <w:rPr>
          <w:rFonts w:ascii="Times New Roman" w:hAnsi="Times New Roman" w:cs="Times New Roman"/>
          <w:szCs w:val="24"/>
        </w:rPr>
        <w:t xml:space="preserve"> a termín jeho predloženia je stanovený na </w:t>
      </w:r>
      <w:r>
        <w:rPr>
          <w:rFonts w:ascii="Times New Roman" w:hAnsi="Times New Roman" w:cs="Times New Roman"/>
          <w:szCs w:val="24"/>
        </w:rPr>
        <w:t xml:space="preserve">september </w:t>
      </w:r>
      <w:r w:rsidRPr="00234C08">
        <w:rPr>
          <w:rFonts w:ascii="Times New Roman" w:hAnsi="Times New Roman" w:cs="Times New Roman"/>
          <w:szCs w:val="24"/>
        </w:rPr>
        <w:t>2</w:t>
      </w:r>
      <w:r w:rsidRPr="00234C08">
        <w:rPr>
          <w:rFonts w:ascii="Times New Roman" w:hAnsi="Times New Roman" w:cs="Times New Roman"/>
          <w:szCs w:val="24"/>
        </w:rPr>
        <w:t>00</w:t>
      </w:r>
      <w:r>
        <w:rPr>
          <w:rFonts w:ascii="Times New Roman" w:hAnsi="Times New Roman" w:cs="Times New Roman"/>
          <w:szCs w:val="24"/>
        </w:rPr>
        <w:t>4</w:t>
      </w:r>
      <w:r w:rsidRPr="00234C08">
        <w:rPr>
          <w:rFonts w:ascii="Times New Roman" w:hAnsi="Times New Roman" w:cs="Times New Roman"/>
          <w:szCs w:val="24"/>
        </w:rPr>
        <w:t>.</w:t>
      </w:r>
    </w:p>
    <w:p w:rsidR="00750CF3" w:rsidP="00750CF3">
      <w:pPr>
        <w:pStyle w:val="BodyTextIndent2"/>
        <w:ind w:firstLine="0"/>
        <w:rPr>
          <w:rFonts w:ascii="Times New Roman" w:hAnsi="Times New Roman" w:cs="Times New Roman"/>
        </w:rPr>
      </w:pPr>
    </w:p>
    <w:p w:rsidR="00750CF3" w:rsidP="00750CF3">
      <w:pPr>
        <w:pStyle w:val="BodyTextIndent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</w:p>
    <w:p w:rsidR="00750CF3" w:rsidP="00750CF3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negociačnej pozícii ku kapitole č. 10 – Dane prevzala SR záväzok dosiahnuť úplnú kompatibilitu legislatívy SR s právom ES/EÚ v súvislosti s automatickou výmenou informácií k referenčnému dátumu vstupu do EÚ.</w:t>
      </w:r>
    </w:p>
    <w:p w:rsidR="00750CF3" w:rsidP="00750CF3">
      <w:pPr>
        <w:pStyle w:val="BodyTextIndent2"/>
        <w:rPr>
          <w:rFonts w:ascii="Times New Roman" w:hAnsi="Times New Roman" w:cs="Times New Roman"/>
        </w:rPr>
      </w:pPr>
    </w:p>
    <w:p w:rsidR="00750CF3" w:rsidP="00750CF3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Problematika návrhu zákona:</w:t>
      </w:r>
    </w:p>
    <w:p w:rsidR="00750CF3" w:rsidP="00750CF3">
      <w:pPr>
        <w:jc w:val="both"/>
        <w:rPr>
          <w:rFonts w:ascii="Times New Roman" w:hAnsi="Times New Roman" w:cs="Times New Roman"/>
          <w:b/>
          <w:sz w:val="24"/>
        </w:rPr>
      </w:pPr>
    </w:p>
    <w:p w:rsidR="00750CF3" w:rsidRPr="006737F7" w:rsidP="00750CF3">
      <w:pPr>
        <w:jc w:val="both"/>
        <w:rPr>
          <w:rFonts w:ascii="Times New Roman" w:hAnsi="Times New Roman" w:cs="Times New Roman"/>
          <w:sz w:val="24"/>
        </w:rPr>
      </w:pPr>
      <w:r w:rsidRPr="006737F7">
        <w:rPr>
          <w:rFonts w:ascii="Times New Roman" w:hAnsi="Times New Roman" w:cs="Times New Roman"/>
          <w:sz w:val="24"/>
        </w:rPr>
        <w:t>a) je upravená v práve Európskych spoločenstiev:</w:t>
      </w:r>
    </w:p>
    <w:p w:rsidR="00750CF3" w:rsidP="00750CF3">
      <w:pPr>
        <w:pStyle w:val="BodyTextIndent"/>
        <w:numPr>
          <w:ilvl w:val="0"/>
          <w:numId w:val="1"/>
        </w:numPr>
        <w:tabs>
          <w:tab w:val="left" w:pos="360"/>
          <w:tab w:val="clear" w:pos="720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Zmluva o založení ES v čl. 90 a 93,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</w:rPr>
      </w:pPr>
    </w:p>
    <w:p w:rsidR="00750CF3" w:rsidP="00750CF3">
      <w:pPr>
        <w:pStyle w:val="BodyTextIndent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smernici rady 1976/308/EHS z 15. marca 1976 o vzájomnej pomoci pri vymáhaní pohľadávok týkajúcich sa určitých poplatkov, odvodov, daní a ďalších opatrení v znení:</w:t>
      </w:r>
    </w:p>
    <w:p w:rsidR="00750CF3" w:rsidP="00750CF3">
      <w:pPr>
        <w:pStyle w:val="BodyTextIndent"/>
        <w:numPr>
          <w:ilvl w:val="0"/>
          <w:numId w:val="3"/>
        </w:numPr>
        <w:tabs>
          <w:tab w:val="clear" w:pos="360"/>
          <w:tab w:val="left" w:pos="72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smernice ra</w:t>
      </w:r>
      <w:r>
        <w:rPr>
          <w:rFonts w:ascii="Times New Roman" w:hAnsi="Times New Roman" w:cs="Times New Roman"/>
        </w:rPr>
        <w:t xml:space="preserve">dy 1979/1071/EHS zo 06. decembra 1979, </w:t>
      </w:r>
    </w:p>
    <w:p w:rsidR="00750CF3" w:rsidP="00750CF3">
      <w:pPr>
        <w:pStyle w:val="BodyTextIndent"/>
        <w:numPr>
          <w:ilvl w:val="0"/>
          <w:numId w:val="3"/>
        </w:numPr>
        <w:tabs>
          <w:tab w:val="clear" w:pos="360"/>
          <w:tab w:val="left" w:pos="72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smernice rady 1992/12/EHS z 25. februára 1992, </w:t>
      </w:r>
    </w:p>
    <w:p w:rsidR="00750CF3" w:rsidP="00750CF3">
      <w:pPr>
        <w:pStyle w:val="BodyTextIndent"/>
        <w:numPr>
          <w:ilvl w:val="0"/>
          <w:numId w:val="3"/>
        </w:numPr>
        <w:tabs>
          <w:tab w:val="clear" w:pos="360"/>
          <w:tab w:val="left" w:pos="72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smernice Rady 1992/108/EHS z 14. decembra 1992,</w:t>
      </w:r>
    </w:p>
    <w:p w:rsidR="00750CF3" w:rsidP="00750CF3">
      <w:pPr>
        <w:pStyle w:val="BodyTextIndent"/>
        <w:numPr>
          <w:ilvl w:val="0"/>
          <w:numId w:val="3"/>
        </w:numPr>
        <w:tabs>
          <w:tab w:val="clear" w:pos="360"/>
          <w:tab w:val="left" w:pos="72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</w:t>
      </w:r>
      <w:r w:rsidR="002F618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rady 2001/44/EHS z 15. júna 2001,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  <w:szCs w:val="24"/>
        </w:rPr>
      </w:pPr>
    </w:p>
    <w:p w:rsidR="00750CF3" w:rsidP="00750CF3">
      <w:pPr>
        <w:pStyle w:val="BodyTextIndent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smernici Rady 1977/799/EHS z 19. decembra 1977 o vzájomnej pomoci kompete</w:t>
      </w:r>
      <w:r>
        <w:rPr>
          <w:rFonts w:ascii="Times New Roman" w:hAnsi="Times New Roman" w:cs="Times New Roman"/>
        </w:rPr>
        <w:t>ntných orgánov členských krajín v oblasti priamych a nepriamych daní v znení :</w:t>
      </w:r>
    </w:p>
    <w:p w:rsidR="00750CF3" w:rsidP="00750CF3">
      <w:pPr>
        <w:pStyle w:val="BodyTextIndent"/>
        <w:numPr>
          <w:ilvl w:val="0"/>
          <w:numId w:val="3"/>
        </w:numPr>
        <w:tabs>
          <w:tab w:val="clear" w:pos="360"/>
          <w:tab w:val="left" w:pos="90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smernice Rady 1979/1070/EHS zo 06. decembra 1979,</w:t>
      </w:r>
    </w:p>
    <w:p w:rsidR="00750CF3" w:rsidP="00750CF3">
      <w:pPr>
        <w:pStyle w:val="BodyTextIndent"/>
        <w:numPr>
          <w:ilvl w:val="0"/>
          <w:numId w:val="3"/>
        </w:numPr>
        <w:tabs>
          <w:tab w:val="clear" w:pos="360"/>
          <w:tab w:val="left" w:pos="90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smernice Rady 1992/12/EHS z 25. februára 1992, </w:t>
      </w:r>
    </w:p>
    <w:p w:rsidR="00750CF3" w:rsidP="00750CF3">
      <w:pPr>
        <w:pStyle w:val="BodyTextIndent"/>
        <w:numPr>
          <w:ilvl w:val="0"/>
          <w:numId w:val="3"/>
        </w:numPr>
        <w:tabs>
          <w:tab w:val="clear" w:pos="360"/>
          <w:tab w:val="left" w:pos="90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smernice Rady 2003/93/ES zo 07. októbra 2003, </w:t>
      </w:r>
    </w:p>
    <w:p w:rsidR="00750CF3" w:rsidP="00750CF3">
      <w:pPr>
        <w:pStyle w:val="Zkladntext0"/>
        <w:numPr>
          <w:ilvl w:val="0"/>
          <w:numId w:val="3"/>
        </w:numPr>
        <w:tabs>
          <w:tab w:val="left" w:pos="36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smernice Rady </w:t>
      </w:r>
      <w:r w:rsidRPr="00AE5377">
        <w:rPr>
          <w:rFonts w:ascii="Times New Roman" w:hAnsi="Times New Roman" w:cs="Times New Roman"/>
          <w:color w:val="auto"/>
        </w:rPr>
        <w:t>2004/56/ES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 21.apríla 2004 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</w:rPr>
      </w:pPr>
    </w:p>
    <w:p w:rsidR="00750CF3" w:rsidP="00750CF3">
      <w:pPr>
        <w:pStyle w:val="BodyTextIndent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v smernici Rady 2003/48/ES z 03. júna 2003 o zdaňovaní príjmu z úspor v podobe výplaty úrokov </w:t>
      </w:r>
      <w:r>
        <w:rPr>
          <w:rFonts w:ascii="Times New Roman" w:hAnsi="Times New Roman" w:cs="Times New Roman"/>
          <w:szCs w:val="24"/>
        </w:rPr>
        <w:t>( článok 8 a 9),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  <w:szCs w:val="24"/>
        </w:rPr>
      </w:pPr>
    </w:p>
    <w:p w:rsidR="00750CF3" w:rsidP="00750CF3">
      <w:pPr>
        <w:pStyle w:val="BodyTextIndent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v smernici Rady 2002/94/ES z 09. decembra 2002, ktorou sa ustanovujú podrobné pravidlá vykonávania určitých ustanovení Smernice Rady 76/308/EHS o vzájomnej pomoci pri vymáhaní pohľadávok týkajúcich sa určitých poplatkov, ciel, daní a iných opatrení</w:t>
      </w:r>
      <w:r>
        <w:rPr>
          <w:rFonts w:ascii="Times New Roman" w:hAnsi="Times New Roman" w:cs="Times New Roman"/>
          <w:szCs w:val="24"/>
        </w:rPr>
        <w:t>,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  <w:szCs w:val="24"/>
        </w:rPr>
      </w:pPr>
    </w:p>
    <w:p w:rsidR="00750CF3" w:rsidP="00750CF3">
      <w:pPr>
        <w:pStyle w:val="BodyTextIndent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nariadení Rady č. (ES) 1798/2003 zo dňa 07. októbra 2003 o administratívnej spolupráci v oblasti nepriameho zdaňovania.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  <w:szCs w:val="24"/>
        </w:rPr>
      </w:pPr>
    </w:p>
    <w:p w:rsidR="00750CF3" w:rsidP="00750CF3">
      <w:pPr>
        <w:pStyle w:val="BodyTextIndent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90 až 93 Zmluvy o založení ES upravujú záväzky členských štátov v oblasti priameho a nepriameho zdaňovania.</w:t>
      </w: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Rady 1976/308/EHS vymedzuje formy vzájomnej pomoci pri vymáhaní pohľadávok, úrokov a nákladov, podrobné pravidlá pre ich aplikáciu, podmienky poskytovania informácií medzi kompetentnými úradmi členských štátov a zabezpečenie preventívnych opatrení na garanciu vymáhania pohľadávok. </w:t>
      </w: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vzájomnej  spolupráce medzi daňovými úradmi v členských štátoch je upravený v smernici Rady 1977/799/EHS v znení neskorších zmien. Cieľom uvedenej právnej normy EÚ je, aby si kompetentné daňové úrady členských štátov vymieňali informácie, ktoré by im umožnili vykonávať správny odhad daní z príjmu a kapitálu a informácie týkajúce sa vymeriavania nepriamych daní ( daň z pridanej hodnoty, spotrebná daň z minerálnych olejov, spotrebná daň z alkoholu a alkoholických nápojov, spotrebná daň zo spracovaného tabaku).</w:t>
      </w: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Spolupráca kompetentných úradov je založená na týchto formách spolupráce:</w:t>
      </w:r>
    </w:p>
    <w:p w:rsidR="00750CF3" w:rsidP="00750CF3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výmena informácií na požiadanie,</w:t>
      </w:r>
    </w:p>
    <w:p w:rsidR="00750CF3" w:rsidP="00750CF3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spontánna výmena informácií,</w:t>
      </w:r>
    </w:p>
    <w:p w:rsidR="00750CF3" w:rsidP="00750CF3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automatická výmena informácií,</w:t>
      </w:r>
    </w:p>
    <w:p w:rsidR="00750CF3" w:rsidP="00750CF3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zachovanie tajomstva, </w:t>
      </w:r>
    </w:p>
    <w:p w:rsidR="00750CF3" w:rsidP="00750CF3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bilaterálne konzultácie, </w:t>
      </w:r>
    </w:p>
    <w:p w:rsidR="00750CF3" w:rsidP="00750CF3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monitorovanie a zbieranie skúseností. </w:t>
      </w: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Krajiny strednej a východnej Európy (SVE) by sa mali zapojiť do systému výmeny informácií.</w:t>
      </w: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článku 8 smernice 2003/48/ES sú stanovené oznamovacie povinnosti príslušných orgánov členských štátov a článok 9 tejto smernice upravuje automatickú výmenu informácii.</w:t>
      </w: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2002/94/ES vykonáva</w:t>
      </w:r>
      <w:r w:rsidRPr="000C7FEE">
        <w:rPr>
          <w:rFonts w:ascii="Times New Roman" w:hAnsi="Times New Roman" w:cs="Times New Roman"/>
        </w:rPr>
        <w:t xml:space="preserve"> určit</w:t>
      </w:r>
      <w:r>
        <w:rPr>
          <w:rFonts w:ascii="Times New Roman" w:hAnsi="Times New Roman" w:cs="Times New Roman"/>
        </w:rPr>
        <w:t xml:space="preserve">é </w:t>
      </w:r>
      <w:r w:rsidRPr="000C7FEE">
        <w:rPr>
          <w:rFonts w:ascii="Times New Roman" w:hAnsi="Times New Roman" w:cs="Times New Roman"/>
        </w:rPr>
        <w:t>ustanoven</w:t>
      </w:r>
      <w:r>
        <w:rPr>
          <w:rFonts w:ascii="Times New Roman" w:hAnsi="Times New Roman" w:cs="Times New Roman"/>
        </w:rPr>
        <w:t>ia Smernice</w:t>
      </w:r>
      <w:r w:rsidRPr="000C7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Pr="000C7FEE">
        <w:rPr>
          <w:rFonts w:ascii="Times New Roman" w:hAnsi="Times New Roman" w:cs="Times New Roman"/>
        </w:rPr>
        <w:t>76/308/EHS</w:t>
      </w:r>
      <w:r>
        <w:rPr>
          <w:rFonts w:ascii="Times New Roman" w:hAnsi="Times New Roman" w:cs="Times New Roman"/>
        </w:rPr>
        <w:t>.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č. 1798/2003/ES vymedzuje spôsoby, ktorými sú administratívne úrady v členských štátoch zodpovedné za aplikovanie zákona o dani z pridanej hodnoty, musia navzájom spolupracovať a spolupracovať taktiež s Komisiou Európskeho spoločenstva, aby zabezpečili súlad s týmto zákonom. Nariadenie Rady ďalej upravuje postupy pre výmenu informácií o dani z pridanej hodnoty na transakcie vo vnútri Spoločenstva elektronickými prostriedkami a následnú výmenu informácií medzi kompetentnými úradmi členských štátov.</w:t>
      </w:r>
    </w:p>
    <w:p w:rsidR="00750CF3" w:rsidP="00750CF3">
      <w:pPr>
        <w:pStyle w:val="BodyTextIndent"/>
        <w:ind w:left="0" w:firstLine="360"/>
        <w:rPr>
          <w:rFonts w:ascii="Times New Roman" w:hAnsi="Times New Roman" w:cs="Times New Roman"/>
        </w:rPr>
      </w:pPr>
    </w:p>
    <w:p w:rsidR="00750CF3" w:rsidP="00750CF3">
      <w:pPr>
        <w:pStyle w:val="Zkladntext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Rady </w:t>
      </w:r>
      <w:r w:rsidRPr="00B42255">
        <w:rPr>
          <w:rFonts w:ascii="Times New Roman" w:hAnsi="Times New Roman" w:cs="Times New Roman"/>
          <w:color w:val="auto"/>
          <w:u w:val="single"/>
        </w:rPr>
        <w:t>2004/56/ES</w:t>
      </w:r>
      <w:r>
        <w:rPr>
          <w:rFonts w:ascii="Times New Roman" w:hAnsi="Times New Roman" w:cs="Times New Roman"/>
        </w:rPr>
        <w:t xml:space="preserve"> vymedzuje sprístupnenie informácií osobám zapojeným do stanovenia dane, administratívnej kontroly stanovenej dane, v spojení so súdnymi a správnymi procesmi, notifikáciu a simultánne kontroly.</w:t>
      </w:r>
    </w:p>
    <w:p w:rsidR="00750CF3" w:rsidP="00750CF3">
      <w:pPr>
        <w:pStyle w:val="BodyTextIndent"/>
        <w:ind w:left="0" w:firstLine="360"/>
        <w:rPr>
          <w:rFonts w:ascii="Times New Roman" w:hAnsi="Times New Roman" w:cs="Times New Roman"/>
        </w:rPr>
      </w:pP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Preklady uvedených právnych predpisov sa nachádzajú v databáze Centrálnej prekladateľskej jednotky Úradu vlády SR Inštitútu pre aproximáciu práva a všetky sú zrevidované. V elektronickej podobe je možné si ich vyhľadať na internetovej stránke www.aprox.government.gov.sk. </w:t>
      </w:r>
      <w:r w:rsidRPr="00833059">
        <w:rPr>
          <w:rFonts w:ascii="Times New Roman" w:hAnsi="Times New Roman" w:cs="Times New Roman"/>
        </w:rPr>
        <w:t>Smernica Rady 2004/56/ES nie je preložená a zrevidovaná.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</w:rPr>
      </w:pPr>
    </w:p>
    <w:p w:rsidR="00750CF3" w:rsidRPr="00E873E7" w:rsidP="00750CF3">
      <w:pPr>
        <w:jc w:val="both"/>
        <w:rPr>
          <w:rFonts w:ascii="Times New Roman" w:hAnsi="Times New Roman" w:cs="Times New Roman"/>
          <w:sz w:val="24"/>
        </w:rPr>
      </w:pPr>
      <w:r w:rsidRPr="00E873E7">
        <w:rPr>
          <w:rFonts w:ascii="Times New Roman" w:hAnsi="Times New Roman" w:cs="Times New Roman"/>
          <w:sz w:val="24"/>
        </w:rPr>
        <w:t>d) nie je upravená v práve Európskej únie</w:t>
      </w:r>
      <w:r>
        <w:rPr>
          <w:rFonts w:ascii="Times New Roman" w:hAnsi="Times New Roman" w:cs="Times New Roman"/>
          <w:sz w:val="24"/>
        </w:rPr>
        <w:t>.</w:t>
      </w:r>
    </w:p>
    <w:p w:rsidR="00750CF3" w:rsidP="00750CF3">
      <w:pPr>
        <w:jc w:val="both"/>
        <w:rPr>
          <w:rFonts w:ascii="Times New Roman" w:hAnsi="Times New Roman" w:cs="Times New Roman"/>
          <w:b/>
          <w:sz w:val="24"/>
        </w:rPr>
      </w:pPr>
    </w:p>
    <w:p w:rsidR="00750CF3" w:rsidP="00750CF3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Stupeň zlučiteľnosti návrhu právneho predpisu s právom Európskych spoločenstiev a právom Európskej únie:</w:t>
      </w:r>
    </w:p>
    <w:p w:rsidR="00750CF3" w:rsidP="00750CF3">
      <w:pPr>
        <w:pStyle w:val="BodyTextIndent"/>
        <w:ind w:left="0" w:firstLine="426"/>
        <w:rPr>
          <w:rFonts w:ascii="Times New Roman" w:hAnsi="Times New Roman" w:cs="Times New Roman"/>
        </w:rPr>
      </w:pPr>
    </w:p>
    <w:p w:rsidR="00750CF3" w:rsidP="00750CF3">
      <w:pPr>
        <w:pStyle w:val="Heading1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zákona, ktorým sa mení a dopĺňa zákon SNR č. 511/1992 Zb. o správe daní a poplatkov a o zmenách v sústave územných finančných orgánov v znení neskorších predpisov </w:t>
      </w:r>
      <w:r w:rsidRPr="007D0ACE">
        <w:rPr>
          <w:rFonts w:ascii="Times New Roman" w:hAnsi="Times New Roman" w:cs="Times New Roman"/>
        </w:rPr>
        <w:t>a o zmene a doplnení niektorých zákonov</w:t>
      </w:r>
      <w:r>
        <w:rPr>
          <w:rFonts w:ascii="Times New Roman" w:hAnsi="Times New Roman" w:cs="Times New Roman"/>
        </w:rPr>
        <w:t xml:space="preserve"> sú úplne kompatibilné so smernicami 1976/308/EHS, 1977/799/EHS, </w:t>
      </w:r>
      <w:r w:rsidRPr="00904398">
        <w:rPr>
          <w:rFonts w:ascii="Times New Roman" w:hAnsi="Times New Roman" w:cs="Times New Roman"/>
          <w:szCs w:val="24"/>
        </w:rPr>
        <w:t>1999/93/ES</w:t>
      </w:r>
      <w:r>
        <w:rPr>
          <w:rFonts w:ascii="Times New Roman" w:hAnsi="Times New Roman" w:cs="Times New Roman"/>
        </w:rPr>
        <w:t>,</w:t>
      </w:r>
      <w:r w:rsidRPr="00132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2002/94/ES a čiastočne kompatibilné so smernicou 2003/48/ES.</w:t>
      </w:r>
    </w:p>
    <w:p w:rsidR="00750CF3" w:rsidP="00750CF3">
      <w:pPr>
        <w:pStyle w:val="BodyTextIndent"/>
        <w:ind w:left="0"/>
        <w:rPr>
          <w:rFonts w:ascii="Times New Roman" w:hAnsi="Times New Roman" w:cs="Times New Roman"/>
        </w:rPr>
      </w:pPr>
    </w:p>
    <w:p w:rsidR="00750CF3" w:rsidP="00750CF3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Gestor (spolupracujúce rezorty): </w:t>
      </w:r>
    </w:p>
    <w:p w:rsidR="00750CF3" w:rsidP="00750CF3">
      <w:pPr>
        <w:jc w:val="both"/>
        <w:rPr>
          <w:rFonts w:ascii="Times New Roman" w:hAnsi="Times New Roman" w:cs="Times New Roman"/>
          <w:b/>
          <w:sz w:val="24"/>
        </w:rPr>
      </w:pPr>
    </w:p>
    <w:p w:rsidR="00750CF3" w:rsidP="00750CF3">
      <w:pPr>
        <w:pStyle w:val="BodyTex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financií SR. </w:t>
      </w:r>
    </w:p>
    <w:p w:rsidR="00750CF3" w:rsidP="00750CF3">
      <w:pPr>
        <w:jc w:val="both"/>
        <w:rPr>
          <w:rFonts w:ascii="Times New Roman" w:hAnsi="Times New Roman" w:cs="Times New Roman"/>
          <w:b/>
          <w:sz w:val="24"/>
        </w:rPr>
      </w:pPr>
    </w:p>
    <w:p w:rsidR="00750CF3" w:rsidP="00750CF3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Účasť expertov pri príprave návrhu zákona : </w:t>
      </w:r>
    </w:p>
    <w:p w:rsidR="00750CF3" w:rsidP="00750CF3">
      <w:pPr>
        <w:jc w:val="both"/>
        <w:rPr>
          <w:rFonts w:ascii="Times New Roman" w:hAnsi="Times New Roman" w:cs="Times New Roman"/>
          <w:b/>
          <w:sz w:val="24"/>
        </w:rPr>
      </w:pPr>
    </w:p>
    <w:p w:rsidR="00750CF3" w:rsidRPr="001529F6" w:rsidP="00750C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9F6">
        <w:rPr>
          <w:rFonts w:ascii="Times New Roman" w:hAnsi="Times New Roman" w:cs="Times New Roman"/>
          <w:sz w:val="24"/>
          <w:szCs w:val="24"/>
        </w:rPr>
        <w:t>Na príprave návrhu zákona</w:t>
      </w:r>
      <w:r>
        <w:rPr>
          <w:rFonts w:ascii="Times New Roman" w:hAnsi="Times New Roman" w:cs="Times New Roman"/>
          <w:sz w:val="24"/>
          <w:szCs w:val="24"/>
        </w:rPr>
        <w:t xml:space="preserve"> sa nezúčastnili žiadni </w:t>
      </w:r>
      <w:r w:rsidRPr="001529F6">
        <w:rPr>
          <w:rFonts w:ascii="Times New Roman" w:hAnsi="Times New Roman" w:cs="Times New Roman"/>
          <w:sz w:val="24"/>
          <w:szCs w:val="24"/>
        </w:rPr>
        <w:t xml:space="preserve">experti. </w:t>
      </w:r>
    </w:p>
    <w:p w:rsidR="00750CF3" w:rsidP="00750CF3">
      <w:pPr>
        <w:rPr>
          <w:rFonts w:ascii="Times New Roman" w:hAnsi="Times New Roman" w:cs="Times New Roman"/>
        </w:rPr>
      </w:pPr>
    </w:p>
    <w:p w:rsidR="0075167F">
      <w:pPr>
        <w:rPr>
          <w:rFonts w:ascii="Times New Roman" w:hAnsi="Times New Roman" w:cs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1191" w:right="1191" w:bottom="1191" w:left="1191" w:header="510" w:footer="510" w:gutter="0"/>
      <w:pgNumType w:start="5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F3" w:rsidP="00750CF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0CF3" w:rsidP="00750CF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F3" w:rsidP="00750CF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A6C60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750CF3" w:rsidP="00750CF3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F3">
    <w:pPr>
      <w:pStyle w:val="Head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50CF3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F3">
    <w:pPr>
      <w:pStyle w:val="Header"/>
      <w:jc w:val="cent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F3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747E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9B28E5"/>
    <w:multiLevelType w:val="hybridMultilevel"/>
    <w:tmpl w:val="E0E2DDA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60EE5C6C"/>
    <w:multiLevelType w:val="singleLevel"/>
    <w:tmpl w:val="AD680B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7FEE"/>
    <w:rsid w:val="001325B6"/>
    <w:rsid w:val="001529F6"/>
    <w:rsid w:val="00234C08"/>
    <w:rsid w:val="002F618A"/>
    <w:rsid w:val="00505A73"/>
    <w:rsid w:val="006737F7"/>
    <w:rsid w:val="00750CF3"/>
    <w:rsid w:val="0075167F"/>
    <w:rsid w:val="007D0ACE"/>
    <w:rsid w:val="00833059"/>
    <w:rsid w:val="008C3BD0"/>
    <w:rsid w:val="00904398"/>
    <w:rsid w:val="00AE5377"/>
    <w:rsid w:val="00B42255"/>
    <w:rsid w:val="00BA4BCF"/>
    <w:rsid w:val="00DA6C60"/>
    <w:rsid w:val="00E873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F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750CF3"/>
    <w:pPr>
      <w:keepNext/>
      <w:ind w:left="360"/>
      <w:jc w:val="both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50CF3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750CF3"/>
    <w:pPr>
      <w:ind w:left="360"/>
      <w:jc w:val="both"/>
    </w:pPr>
    <w:rPr>
      <w:sz w:val="24"/>
    </w:rPr>
  </w:style>
  <w:style w:type="paragraph" w:styleId="BodyTextIndent2">
    <w:name w:val="Body Text Indent 2"/>
    <w:basedOn w:val="Normal"/>
    <w:rsid w:val="00750CF3"/>
    <w:pPr>
      <w:ind w:firstLine="360"/>
      <w:jc w:val="both"/>
    </w:pPr>
    <w:rPr>
      <w:sz w:val="24"/>
    </w:rPr>
  </w:style>
  <w:style w:type="character" w:styleId="PageNumber">
    <w:name w:val="page number"/>
    <w:basedOn w:val="DefaultParagraphFont"/>
    <w:rsid w:val="00750CF3"/>
  </w:style>
  <w:style w:type="paragraph" w:styleId="Header">
    <w:name w:val="header"/>
    <w:basedOn w:val="Normal"/>
    <w:rsid w:val="00750CF3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750CF3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750CF3"/>
    <w:pPr>
      <w:jc w:val="both"/>
    </w:pPr>
    <w:rPr>
      <w:sz w:val="24"/>
    </w:rPr>
  </w:style>
  <w:style w:type="paragraph" w:customStyle="1" w:styleId="Zkladntext">
    <w:name w:val="Zkladn text"/>
    <w:rsid w:val="00750CF3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Zkladntext0">
    <w:name w:val="Základní text"/>
    <w:rsid w:val="00750CF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916</Words>
  <Characters>5405</Characters>
  <Application>Microsoft Office Word</Application>
  <DocSecurity>0</DocSecurity>
  <Lines>0</Lines>
  <Paragraphs>0</Paragraphs>
  <ScaleCrop>false</ScaleCrop>
  <Company>MF-SR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mmrvova</dc:creator>
  <cp:lastModifiedBy>mmrvova</cp:lastModifiedBy>
  <cp:revision>3</cp:revision>
  <dcterms:created xsi:type="dcterms:W3CDTF">2004-08-18T12:16:00Z</dcterms:created>
  <dcterms:modified xsi:type="dcterms:W3CDTF">2004-08-20T06:07:00Z</dcterms:modified>
</cp:coreProperties>
</file>