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7455" w:rsidP="000E7455">
      <w:pPr>
        <w:jc w:val="center"/>
        <w:rPr>
          <w:rFonts w:ascii="Arial" w:hAnsi="Arial" w:cs="Arial"/>
          <w:b/>
          <w:spacing w:val="20"/>
          <w:sz w:val="28"/>
          <w:szCs w:val="24"/>
          <w:u w:val="single"/>
        </w:rPr>
      </w:pPr>
      <w:r w:rsidRPr="00BE5AB4">
        <w:rPr>
          <w:rFonts w:ascii="Arial" w:hAnsi="Arial" w:cs="Arial"/>
          <w:b/>
          <w:spacing w:val="20"/>
          <w:sz w:val="28"/>
          <w:szCs w:val="24"/>
          <w:u w:val="single"/>
        </w:rPr>
        <w:t>NÁRODNÁ RADA SLOVENSKEJ REPUBLIKY</w:t>
      </w:r>
    </w:p>
    <w:p w:rsidR="000E7455" w:rsidRPr="00BE5AB4" w:rsidP="000E7455">
      <w:pPr>
        <w:jc w:val="center"/>
        <w:rPr>
          <w:rFonts w:ascii="Arial" w:hAnsi="Arial" w:cs="Arial"/>
          <w:b/>
          <w:spacing w:val="20"/>
          <w:sz w:val="28"/>
          <w:szCs w:val="24"/>
          <w:u w:val="single"/>
        </w:rPr>
      </w:pPr>
    </w:p>
    <w:p w:rsidR="000E7455" w:rsidRPr="00BE5AB4" w:rsidP="000E7455">
      <w:pPr>
        <w:jc w:val="center"/>
        <w:rPr>
          <w:rFonts w:ascii="Arial" w:hAnsi="Arial" w:cs="Arial"/>
          <w:b/>
          <w:szCs w:val="24"/>
        </w:rPr>
      </w:pPr>
      <w:r w:rsidRPr="00BE5AB4">
        <w:rPr>
          <w:rFonts w:ascii="Arial" w:hAnsi="Arial" w:cs="Arial"/>
          <w:b/>
          <w:szCs w:val="24"/>
        </w:rPr>
        <w:t>III. volebné obdobie</w:t>
      </w:r>
    </w:p>
    <w:p w:rsidR="000E7455" w:rsidRPr="00BE5AB4" w:rsidP="000E7455">
      <w:pPr>
        <w:jc w:val="center"/>
        <w:rPr>
          <w:rFonts w:ascii="Arial" w:hAnsi="Arial" w:cs="Arial"/>
          <w:b/>
          <w:szCs w:val="24"/>
        </w:rPr>
      </w:pPr>
    </w:p>
    <w:p w:rsidR="000E7455" w:rsidRPr="00BE5AB4" w:rsidP="000E7455">
      <w:pPr>
        <w:rPr>
          <w:rFonts w:ascii="Arial" w:hAnsi="Arial" w:cs="Arial"/>
          <w:b/>
          <w:szCs w:val="24"/>
        </w:rPr>
      </w:pPr>
    </w:p>
    <w:p w:rsidR="000E7455" w:rsidRPr="00BE5AB4" w:rsidP="000E7455">
      <w:pPr>
        <w:rPr>
          <w:rFonts w:ascii="Arial" w:hAnsi="Arial" w:cs="Arial"/>
          <w:b/>
          <w:szCs w:val="24"/>
        </w:rPr>
      </w:pPr>
    </w:p>
    <w:p w:rsidR="000E7455" w:rsidRPr="00BE5AB4" w:rsidP="000E7455">
      <w:pPr>
        <w:rPr>
          <w:rFonts w:ascii="Arial" w:hAnsi="Arial" w:cs="Arial"/>
          <w:b/>
          <w:szCs w:val="24"/>
        </w:rPr>
      </w:pPr>
    </w:p>
    <w:p w:rsidR="000E7455" w:rsidRPr="00BE5AB4" w:rsidP="000E7455">
      <w:pPr>
        <w:rPr>
          <w:rFonts w:ascii="Arial" w:hAnsi="Arial" w:cs="Arial"/>
          <w:b/>
          <w:szCs w:val="24"/>
        </w:rPr>
      </w:pPr>
    </w:p>
    <w:p w:rsidR="000E7455" w:rsidRPr="00BE5AB4" w:rsidP="000E7455">
      <w:pPr>
        <w:rPr>
          <w:rFonts w:ascii="Arial" w:hAnsi="Arial" w:cs="Arial"/>
          <w:b/>
          <w:szCs w:val="24"/>
        </w:rPr>
      </w:pPr>
    </w:p>
    <w:p w:rsidR="000E7455" w:rsidRPr="00BE5AB4" w:rsidP="000E7455">
      <w:pPr>
        <w:rPr>
          <w:rFonts w:ascii="Arial" w:hAnsi="Arial" w:cs="Arial"/>
          <w:szCs w:val="24"/>
        </w:rPr>
      </w:pPr>
      <w:r w:rsidRPr="00BE5AB4">
        <w:rPr>
          <w:rFonts w:ascii="Arial" w:hAnsi="Arial" w:cs="Arial"/>
          <w:szCs w:val="24"/>
        </w:rPr>
        <w:t>Na rokovanie</w:t>
      </w:r>
    </w:p>
    <w:p w:rsidR="000E7455" w:rsidRPr="00BE5AB4" w:rsidP="000E7455">
      <w:pPr>
        <w:rPr>
          <w:rFonts w:ascii="Arial" w:hAnsi="Arial" w:cs="Arial"/>
          <w:szCs w:val="24"/>
        </w:rPr>
      </w:pPr>
      <w:r w:rsidRPr="00BE5AB4">
        <w:rPr>
          <w:rFonts w:ascii="Arial" w:hAnsi="Arial" w:cs="Arial"/>
          <w:szCs w:val="24"/>
        </w:rPr>
        <w:t>Národnej rady Slovenskej republiky</w:t>
        <w:tab/>
        <w:tab/>
        <w:tab/>
        <w:tab/>
        <w:t>Číslo: ........../200</w:t>
      </w:r>
      <w:r>
        <w:rPr>
          <w:rFonts w:ascii="Arial" w:hAnsi="Arial" w:cs="Arial"/>
          <w:szCs w:val="24"/>
        </w:rPr>
        <w:t>4</w:t>
      </w:r>
    </w:p>
    <w:p w:rsidR="000E7455" w:rsidRPr="00BE5AB4" w:rsidP="000E7455">
      <w:pPr>
        <w:rPr>
          <w:rFonts w:ascii="Arial" w:hAnsi="Arial" w:cs="Arial"/>
          <w:szCs w:val="24"/>
        </w:rPr>
      </w:pPr>
    </w:p>
    <w:p w:rsidR="000E7455" w:rsidRPr="00BE5AB4" w:rsidP="000E7455">
      <w:pPr>
        <w:rPr>
          <w:rFonts w:ascii="Arial" w:hAnsi="Arial" w:cs="Arial"/>
          <w:szCs w:val="24"/>
        </w:rPr>
      </w:pPr>
    </w:p>
    <w:p w:rsidR="000E7455" w:rsidRPr="00BE5AB4" w:rsidP="000E7455">
      <w:pPr>
        <w:rPr>
          <w:rFonts w:ascii="Arial" w:hAnsi="Arial" w:cs="Arial"/>
          <w:szCs w:val="24"/>
        </w:rPr>
      </w:pPr>
    </w:p>
    <w:p w:rsidR="000E7455" w:rsidRPr="00BE5AB4" w:rsidP="000E7455">
      <w:pPr>
        <w:rPr>
          <w:rFonts w:ascii="Arial" w:hAnsi="Arial" w:cs="Arial"/>
          <w:szCs w:val="24"/>
        </w:rPr>
      </w:pPr>
    </w:p>
    <w:p w:rsidR="000E7455" w:rsidRPr="00BE5AB4" w:rsidP="000E7455">
      <w:pPr>
        <w:rPr>
          <w:rFonts w:ascii="Arial" w:hAnsi="Arial" w:cs="Arial"/>
          <w:szCs w:val="24"/>
        </w:rPr>
      </w:pPr>
    </w:p>
    <w:p w:rsidR="000E7455" w:rsidRPr="00BE5AB4" w:rsidP="000E7455">
      <w:pPr>
        <w:jc w:val="center"/>
        <w:rPr>
          <w:rFonts w:ascii="Arial" w:hAnsi="Arial" w:cs="Arial"/>
          <w:sz w:val="40"/>
          <w:szCs w:val="24"/>
        </w:rPr>
      </w:pPr>
    </w:p>
    <w:p w:rsidR="000E7455" w:rsidRPr="00BE5AB4" w:rsidP="000E7455">
      <w:pPr>
        <w:jc w:val="center"/>
        <w:rPr>
          <w:rFonts w:ascii="Arial" w:hAnsi="Arial" w:cs="Arial"/>
          <w:szCs w:val="24"/>
        </w:rPr>
      </w:pPr>
    </w:p>
    <w:p w:rsidR="000E7455" w:rsidRPr="00BE5AB4" w:rsidP="000E7455">
      <w:pPr>
        <w:jc w:val="center"/>
        <w:rPr>
          <w:rFonts w:ascii="Arial" w:hAnsi="Arial" w:cs="Arial"/>
          <w:b/>
          <w:spacing w:val="20"/>
          <w:sz w:val="32"/>
          <w:szCs w:val="24"/>
        </w:rPr>
      </w:pPr>
      <w:r w:rsidRPr="00BE5AB4">
        <w:rPr>
          <w:rFonts w:ascii="Arial" w:hAnsi="Arial" w:cs="Arial"/>
          <w:b/>
          <w:spacing w:val="20"/>
          <w:sz w:val="32"/>
          <w:szCs w:val="24"/>
        </w:rPr>
        <w:t>N</w:t>
      </w:r>
      <w:r>
        <w:rPr>
          <w:rFonts w:ascii="Arial" w:hAnsi="Arial" w:cs="Arial"/>
          <w:b/>
          <w:spacing w:val="20"/>
          <w:sz w:val="32"/>
          <w:szCs w:val="24"/>
        </w:rPr>
        <w:t xml:space="preserve"> </w:t>
      </w:r>
      <w:r w:rsidRPr="00BE5AB4">
        <w:rPr>
          <w:rFonts w:ascii="Arial" w:hAnsi="Arial" w:cs="Arial"/>
          <w:b/>
          <w:spacing w:val="20"/>
          <w:sz w:val="32"/>
          <w:szCs w:val="24"/>
        </w:rPr>
        <w:t>á</w:t>
      </w:r>
      <w:r>
        <w:rPr>
          <w:rFonts w:ascii="Arial" w:hAnsi="Arial" w:cs="Arial"/>
          <w:b/>
          <w:spacing w:val="20"/>
          <w:sz w:val="32"/>
          <w:szCs w:val="24"/>
        </w:rPr>
        <w:t xml:space="preserve"> </w:t>
      </w:r>
      <w:r w:rsidRPr="00BE5AB4">
        <w:rPr>
          <w:rFonts w:ascii="Arial" w:hAnsi="Arial" w:cs="Arial"/>
          <w:b/>
          <w:spacing w:val="20"/>
          <w:sz w:val="32"/>
          <w:szCs w:val="24"/>
        </w:rPr>
        <w:t>v</w:t>
      </w:r>
      <w:r>
        <w:rPr>
          <w:rFonts w:ascii="Arial" w:hAnsi="Arial" w:cs="Arial"/>
          <w:b/>
          <w:spacing w:val="20"/>
          <w:sz w:val="32"/>
          <w:szCs w:val="24"/>
        </w:rPr>
        <w:t> </w:t>
      </w:r>
      <w:r w:rsidRPr="00BE5AB4">
        <w:rPr>
          <w:rFonts w:ascii="Arial" w:hAnsi="Arial" w:cs="Arial"/>
          <w:b/>
          <w:spacing w:val="20"/>
          <w:sz w:val="32"/>
          <w:szCs w:val="24"/>
        </w:rPr>
        <w:t>r</w:t>
      </w:r>
      <w:r>
        <w:rPr>
          <w:rFonts w:ascii="Arial" w:hAnsi="Arial" w:cs="Arial"/>
          <w:b/>
          <w:spacing w:val="20"/>
          <w:sz w:val="32"/>
          <w:szCs w:val="24"/>
        </w:rPr>
        <w:t xml:space="preserve"> </w:t>
      </w:r>
      <w:r w:rsidRPr="00BE5AB4">
        <w:rPr>
          <w:rFonts w:ascii="Arial" w:hAnsi="Arial" w:cs="Arial"/>
          <w:b/>
          <w:spacing w:val="20"/>
          <w:sz w:val="32"/>
          <w:szCs w:val="24"/>
        </w:rPr>
        <w:t>h</w:t>
      </w:r>
    </w:p>
    <w:p w:rsidR="000E7455" w:rsidRPr="00BE5AB4" w:rsidP="000E7455">
      <w:pPr>
        <w:jc w:val="center"/>
        <w:rPr>
          <w:rFonts w:ascii="Arial" w:hAnsi="Arial" w:cs="Arial"/>
          <w:b/>
          <w:szCs w:val="24"/>
        </w:rPr>
      </w:pPr>
    </w:p>
    <w:p w:rsidR="000E7455" w:rsidRPr="00BE5AB4" w:rsidP="000E7455">
      <w:pPr>
        <w:jc w:val="center"/>
        <w:rPr>
          <w:rFonts w:ascii="Arial" w:hAnsi="Arial" w:cs="Arial"/>
          <w:b/>
          <w:szCs w:val="24"/>
        </w:rPr>
      </w:pPr>
      <w:r w:rsidRPr="00BE5AB4">
        <w:rPr>
          <w:rFonts w:ascii="Arial" w:hAnsi="Arial" w:cs="Arial"/>
          <w:b/>
          <w:szCs w:val="24"/>
        </w:rPr>
        <w:t>poslanc</w:t>
      </w:r>
      <w:r w:rsidR="00620F5B">
        <w:rPr>
          <w:rFonts w:ascii="Arial" w:hAnsi="Arial" w:cs="Arial"/>
          <w:b/>
          <w:szCs w:val="24"/>
        </w:rPr>
        <w:t>ov</w:t>
      </w:r>
      <w:r w:rsidRPr="00BE5AB4">
        <w:rPr>
          <w:rFonts w:ascii="Arial" w:hAnsi="Arial" w:cs="Arial"/>
          <w:b/>
          <w:szCs w:val="24"/>
        </w:rPr>
        <w:t xml:space="preserve"> Národnej rady Slovenskej republiky </w:t>
      </w:r>
      <w:r w:rsidR="004C4E6B">
        <w:rPr>
          <w:rFonts w:ascii="Arial" w:hAnsi="Arial" w:cs="Arial"/>
          <w:b/>
          <w:szCs w:val="24"/>
        </w:rPr>
        <w:t>Branislava Opaterného</w:t>
      </w:r>
      <w:r w:rsidR="00620F5B">
        <w:rPr>
          <w:rFonts w:ascii="Arial" w:hAnsi="Arial" w:cs="Arial"/>
          <w:b/>
          <w:szCs w:val="24"/>
        </w:rPr>
        <w:t>, Zuzany Martiná</w:t>
      </w:r>
      <w:r w:rsidR="004B2E9E">
        <w:rPr>
          <w:rFonts w:ascii="Arial" w:hAnsi="Arial" w:cs="Arial"/>
          <w:b/>
          <w:szCs w:val="24"/>
        </w:rPr>
        <w:t>kovej, Ľubice Navrátilovej a Petra Bódyho</w:t>
      </w:r>
      <w:r w:rsidRPr="00BE5AB4">
        <w:rPr>
          <w:rFonts w:ascii="Arial" w:hAnsi="Arial" w:cs="Arial"/>
          <w:b/>
          <w:szCs w:val="24"/>
        </w:rPr>
        <w:t xml:space="preserve"> </w:t>
      </w:r>
    </w:p>
    <w:p w:rsidR="000E7455" w:rsidRPr="00BE5AB4" w:rsidP="000E7455">
      <w:pPr>
        <w:jc w:val="center"/>
        <w:rPr>
          <w:rFonts w:ascii="Arial" w:hAnsi="Arial" w:cs="Arial"/>
          <w:b/>
          <w:szCs w:val="24"/>
        </w:rPr>
      </w:pPr>
    </w:p>
    <w:p w:rsidR="000E7455" w:rsidRPr="00BE5AB4" w:rsidP="000E7455">
      <w:pPr>
        <w:jc w:val="center"/>
        <w:rPr>
          <w:rFonts w:ascii="Arial" w:hAnsi="Arial" w:cs="Arial"/>
          <w:b/>
          <w:sz w:val="28"/>
          <w:szCs w:val="24"/>
        </w:rPr>
      </w:pPr>
      <w:r w:rsidRPr="00BE5AB4">
        <w:rPr>
          <w:rFonts w:ascii="Arial" w:hAnsi="Arial" w:cs="Arial"/>
          <w:b/>
          <w:sz w:val="28"/>
          <w:szCs w:val="24"/>
        </w:rPr>
        <w:t xml:space="preserve">na vydanie </w:t>
      </w:r>
    </w:p>
    <w:p w:rsidR="000E7455" w:rsidRPr="00BE5AB4" w:rsidP="000E7455">
      <w:pPr>
        <w:jc w:val="center"/>
        <w:rPr>
          <w:rFonts w:ascii="Arial" w:hAnsi="Arial" w:cs="Arial"/>
          <w:b/>
          <w:szCs w:val="24"/>
        </w:rPr>
      </w:pPr>
    </w:p>
    <w:p w:rsidR="000E7455" w:rsidRPr="00BE5AB4" w:rsidP="000E7455">
      <w:pPr>
        <w:rPr>
          <w:rFonts w:ascii="Arial" w:hAnsi="Arial" w:cs="Arial"/>
          <w:b/>
          <w:szCs w:val="24"/>
        </w:rPr>
      </w:pPr>
      <w:r w:rsidRPr="00BE5AB4">
        <w:rPr>
          <w:rFonts w:ascii="Arial" w:hAnsi="Arial" w:cs="Arial"/>
          <w:b/>
          <w:szCs w:val="24"/>
        </w:rPr>
        <w:t xml:space="preserve">zákona, ktorým sa mení a dopĺňa zákon č. </w:t>
      </w:r>
      <w:r w:rsidR="00CE2364">
        <w:rPr>
          <w:rFonts w:ascii="Arial" w:hAnsi="Arial" w:cs="Arial"/>
          <w:b/>
          <w:szCs w:val="24"/>
        </w:rPr>
        <w:t>50</w:t>
      </w:r>
      <w:r w:rsidRPr="00BE5AB4">
        <w:rPr>
          <w:rFonts w:ascii="Arial" w:hAnsi="Arial" w:cs="Arial"/>
          <w:b/>
          <w:szCs w:val="24"/>
        </w:rPr>
        <w:t>/</w:t>
      </w:r>
      <w:r w:rsidR="004C4E6B">
        <w:rPr>
          <w:rFonts w:ascii="Arial" w:hAnsi="Arial" w:cs="Arial"/>
          <w:b/>
          <w:szCs w:val="24"/>
        </w:rPr>
        <w:t>19</w:t>
      </w:r>
      <w:r w:rsidR="00CE2364">
        <w:rPr>
          <w:rFonts w:ascii="Arial" w:hAnsi="Arial" w:cs="Arial"/>
          <w:b/>
          <w:szCs w:val="24"/>
        </w:rPr>
        <w:t>76</w:t>
      </w:r>
      <w:r w:rsidRPr="00BE5AB4">
        <w:rPr>
          <w:rFonts w:ascii="Arial" w:hAnsi="Arial" w:cs="Arial"/>
          <w:b/>
          <w:szCs w:val="24"/>
        </w:rPr>
        <w:t xml:space="preserve"> Z</w:t>
      </w:r>
      <w:r w:rsidR="00CE2364">
        <w:rPr>
          <w:rFonts w:ascii="Arial" w:hAnsi="Arial" w:cs="Arial"/>
          <w:b/>
          <w:szCs w:val="24"/>
        </w:rPr>
        <w:t>b</w:t>
      </w:r>
      <w:r w:rsidRPr="00BE5AB4">
        <w:rPr>
          <w:rFonts w:ascii="Arial" w:hAnsi="Arial" w:cs="Arial"/>
          <w:b/>
          <w:szCs w:val="24"/>
        </w:rPr>
        <w:t>. o</w:t>
      </w:r>
      <w:r w:rsidR="00CE2364">
        <w:rPr>
          <w:rFonts w:ascii="Arial" w:hAnsi="Arial" w:cs="Arial"/>
          <w:b/>
          <w:szCs w:val="24"/>
        </w:rPr>
        <w:t> územnom plánovaní a stavebnom poriadku (stavebný zákon)</w:t>
      </w:r>
      <w:r>
        <w:rPr>
          <w:rFonts w:ascii="Arial" w:hAnsi="Arial" w:cs="Arial"/>
          <w:b/>
          <w:szCs w:val="24"/>
        </w:rPr>
        <w:t xml:space="preserve"> </w:t>
      </w:r>
      <w:r w:rsidRPr="00431910">
        <w:rPr>
          <w:rFonts w:ascii="Arial" w:hAnsi="Arial" w:cs="Arial"/>
          <w:b/>
          <w:szCs w:val="24"/>
        </w:rPr>
        <w:t>v znení neskorších predpisov.</w:t>
      </w:r>
    </w:p>
    <w:p w:rsidR="000E7455" w:rsidRPr="00BE5AB4" w:rsidP="000E7455">
      <w:pPr>
        <w:pBdr>
          <w:bottom w:val="single" w:sz="4" w:space="1" w:color="auto"/>
        </w:pBdr>
        <w:jc w:val="center"/>
        <w:rPr>
          <w:rFonts w:ascii="Arial" w:hAnsi="Arial" w:cs="Arial"/>
          <w:b/>
          <w:szCs w:val="24"/>
          <w:u w:val="single"/>
        </w:rPr>
      </w:pPr>
    </w:p>
    <w:p w:rsidR="000E7455" w:rsidRPr="00BE5AB4" w:rsidP="000E7455">
      <w:pPr>
        <w:jc w:val="center"/>
        <w:rPr>
          <w:rFonts w:ascii="Arial" w:hAnsi="Arial" w:cs="Arial"/>
          <w:b/>
          <w:szCs w:val="24"/>
          <w:u w:val="single"/>
        </w:rPr>
      </w:pPr>
    </w:p>
    <w:p w:rsidR="000E7455" w:rsidRPr="00BE5AB4" w:rsidP="000E7455">
      <w:pPr>
        <w:tabs>
          <w:tab w:val="left" w:pos="4680"/>
        </w:tabs>
        <w:rPr>
          <w:rFonts w:ascii="Arial" w:hAnsi="Arial" w:cs="Arial"/>
          <w:szCs w:val="24"/>
          <w:u w:val="single"/>
        </w:rPr>
      </w:pPr>
      <w:r w:rsidRPr="00BE5AB4">
        <w:rPr>
          <w:rFonts w:ascii="Arial" w:hAnsi="Arial" w:cs="Arial"/>
          <w:szCs w:val="24"/>
        </w:rPr>
        <w:tab/>
      </w:r>
      <w:r w:rsidRPr="00BE5AB4">
        <w:rPr>
          <w:rFonts w:ascii="Arial" w:hAnsi="Arial" w:cs="Arial"/>
          <w:szCs w:val="24"/>
          <w:u w:val="single"/>
        </w:rPr>
        <w:t>Návrh uznesenia:</w:t>
      </w:r>
    </w:p>
    <w:p w:rsidR="000E7455" w:rsidRPr="00BE5AB4" w:rsidP="000E7455">
      <w:pPr>
        <w:ind w:left="4680"/>
        <w:rPr>
          <w:rFonts w:ascii="Arial" w:hAnsi="Arial" w:cs="Arial"/>
          <w:szCs w:val="24"/>
        </w:rPr>
      </w:pPr>
      <w:r w:rsidRPr="00BE5AB4">
        <w:rPr>
          <w:rFonts w:ascii="Arial" w:hAnsi="Arial" w:cs="Arial"/>
          <w:szCs w:val="24"/>
        </w:rPr>
        <w:t xml:space="preserve">Národná rada Slovenskej republiky </w:t>
      </w:r>
    </w:p>
    <w:p w:rsidR="000E7455" w:rsidRPr="00BE5AB4" w:rsidP="000E7455">
      <w:pPr>
        <w:ind w:left="4680"/>
        <w:rPr>
          <w:rFonts w:ascii="Arial" w:hAnsi="Arial" w:cs="Arial"/>
          <w:spacing w:val="20"/>
          <w:sz w:val="28"/>
          <w:szCs w:val="24"/>
        </w:rPr>
      </w:pPr>
      <w:r w:rsidRPr="00BE5AB4">
        <w:rPr>
          <w:rFonts w:ascii="Arial" w:hAnsi="Arial" w:cs="Arial"/>
          <w:spacing w:val="20"/>
          <w:sz w:val="28"/>
          <w:szCs w:val="24"/>
        </w:rPr>
        <w:t xml:space="preserve">schvaľuje </w:t>
      </w:r>
    </w:p>
    <w:p w:rsidR="000E7455" w:rsidRPr="00BE5AB4" w:rsidP="000E7455">
      <w:pPr>
        <w:ind w:left="4680"/>
        <w:rPr>
          <w:rFonts w:ascii="Arial" w:hAnsi="Arial" w:cs="Arial"/>
          <w:szCs w:val="24"/>
        </w:rPr>
      </w:pPr>
      <w:r w:rsidRPr="00BE5AB4">
        <w:rPr>
          <w:rFonts w:ascii="Arial" w:hAnsi="Arial" w:cs="Arial"/>
          <w:szCs w:val="24"/>
        </w:rPr>
        <w:t xml:space="preserve">návrh </w:t>
      </w:r>
      <w:r w:rsidR="004C4E6B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oslanc</w:t>
      </w:r>
      <w:r w:rsidR="004C4E6B">
        <w:rPr>
          <w:rFonts w:ascii="Arial" w:hAnsi="Arial" w:cs="Arial"/>
          <w:szCs w:val="24"/>
        </w:rPr>
        <w:t>a Branislava Opaterného</w:t>
      </w:r>
      <w:r w:rsidR="008B1FB2">
        <w:rPr>
          <w:rFonts w:ascii="Arial" w:hAnsi="Arial" w:cs="Arial"/>
          <w:szCs w:val="24"/>
        </w:rPr>
        <w:t>, Zuzany Martinákovej, Ľubice Navrátilovej a Petra Bódyho</w:t>
      </w:r>
      <w:r>
        <w:rPr>
          <w:rFonts w:ascii="Arial" w:hAnsi="Arial" w:cs="Arial"/>
          <w:szCs w:val="24"/>
        </w:rPr>
        <w:t xml:space="preserve"> na vydanie </w:t>
      </w:r>
      <w:r w:rsidRPr="00BE5AB4">
        <w:rPr>
          <w:rFonts w:ascii="Arial" w:hAnsi="Arial" w:cs="Arial"/>
          <w:szCs w:val="24"/>
        </w:rPr>
        <w:t xml:space="preserve">zákona, ktorým </w:t>
      </w:r>
      <w:r w:rsidR="004B2E9E">
        <w:rPr>
          <w:rFonts w:ascii="Arial" w:hAnsi="Arial" w:cs="Arial"/>
          <w:szCs w:val="24"/>
        </w:rPr>
        <w:t xml:space="preserve">mení a </w:t>
      </w:r>
      <w:r w:rsidRPr="00BE5AB4">
        <w:rPr>
          <w:rFonts w:ascii="Arial" w:hAnsi="Arial" w:cs="Arial"/>
          <w:szCs w:val="24"/>
        </w:rPr>
        <w:t xml:space="preserve">dopĺňa zákon Národnej rady Slovenskej republiky č. </w:t>
      </w:r>
      <w:r w:rsidR="00CE2364">
        <w:rPr>
          <w:rFonts w:ascii="Arial" w:hAnsi="Arial" w:cs="Arial"/>
          <w:szCs w:val="24"/>
        </w:rPr>
        <w:t>50</w:t>
      </w:r>
      <w:r>
        <w:rPr>
          <w:rFonts w:ascii="Arial" w:hAnsi="Arial" w:cs="Arial"/>
          <w:szCs w:val="24"/>
        </w:rPr>
        <w:t>/</w:t>
      </w:r>
      <w:r w:rsidR="004C4E6B">
        <w:rPr>
          <w:rFonts w:ascii="Arial" w:hAnsi="Arial" w:cs="Arial"/>
          <w:szCs w:val="24"/>
        </w:rPr>
        <w:t>19</w:t>
      </w:r>
      <w:r w:rsidR="00CE2364">
        <w:rPr>
          <w:rFonts w:ascii="Arial" w:hAnsi="Arial" w:cs="Arial"/>
          <w:szCs w:val="24"/>
        </w:rPr>
        <w:t>76</w:t>
      </w:r>
      <w:r w:rsidRPr="00BE5AB4">
        <w:rPr>
          <w:rFonts w:ascii="Arial" w:hAnsi="Arial" w:cs="Arial"/>
          <w:szCs w:val="24"/>
        </w:rPr>
        <w:t xml:space="preserve"> Z</w:t>
      </w:r>
      <w:r w:rsidR="00CE2364">
        <w:rPr>
          <w:rFonts w:ascii="Arial" w:hAnsi="Arial" w:cs="Arial"/>
          <w:szCs w:val="24"/>
        </w:rPr>
        <w:t>b</w:t>
      </w:r>
      <w:r w:rsidRPr="00BE5AB4">
        <w:rPr>
          <w:rFonts w:ascii="Arial" w:hAnsi="Arial" w:cs="Arial"/>
          <w:szCs w:val="24"/>
        </w:rPr>
        <w:t xml:space="preserve">. </w:t>
      </w:r>
      <w:r w:rsidRPr="00CE2364" w:rsidR="00CE2364">
        <w:rPr>
          <w:rFonts w:ascii="Arial" w:hAnsi="Arial" w:cs="Arial"/>
          <w:szCs w:val="24"/>
        </w:rPr>
        <w:t>o územnom plánovaní a stavebnom poriadku (stavebný zákon)</w:t>
      </w:r>
      <w:r w:rsidR="004C4E6B">
        <w:rPr>
          <w:rFonts w:ascii="Arial" w:hAnsi="Arial" w:cs="Arial"/>
          <w:szCs w:val="24"/>
        </w:rPr>
        <w:t xml:space="preserve"> v znení neskorších predpisov</w:t>
      </w:r>
      <w:r w:rsidRPr="00BE5AB4">
        <w:rPr>
          <w:rFonts w:ascii="Arial" w:hAnsi="Arial" w:cs="Arial"/>
          <w:szCs w:val="24"/>
        </w:rPr>
        <w:t>.</w:t>
      </w:r>
    </w:p>
    <w:p w:rsidR="000E7455" w:rsidP="000E7455">
      <w:pPr>
        <w:tabs>
          <w:tab w:val="left" w:pos="-2160"/>
        </w:tabs>
        <w:rPr>
          <w:rFonts w:ascii="Arial" w:hAnsi="Arial" w:cs="Arial"/>
          <w:szCs w:val="24"/>
        </w:rPr>
      </w:pPr>
    </w:p>
    <w:p w:rsidR="000E7455" w:rsidP="000E7455">
      <w:pPr>
        <w:tabs>
          <w:tab w:val="left" w:pos="-2160"/>
        </w:tabs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67.5pt;height:120pt;margin-top:4.75pt;margin-left:-15.5pt;position:absolute;z-index:251658240" stroked="f">
            <v:textbox>
              <w:txbxContent>
                <w:p w:rsidR="000E7455" w:rsidRPr="00BE5AB4" w:rsidP="000E7455">
                  <w:pPr>
                    <w:tabs>
                      <w:tab w:val="left" w:pos="-2160"/>
                    </w:tabs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BE5AB4">
                    <w:rPr>
                      <w:rFonts w:ascii="Arial" w:hAnsi="Arial" w:cs="Arial"/>
                      <w:szCs w:val="24"/>
                      <w:u w:val="single"/>
                    </w:rPr>
                    <w:t>Predklad</w:t>
                  </w:r>
                  <w:r w:rsidR="004C4E6B">
                    <w:rPr>
                      <w:rFonts w:ascii="Arial" w:hAnsi="Arial" w:cs="Arial"/>
                      <w:szCs w:val="24"/>
                      <w:u w:val="single"/>
                    </w:rPr>
                    <w:t>á</w:t>
                  </w:r>
                  <w:r w:rsidRPr="00BE5AB4">
                    <w:rPr>
                      <w:rFonts w:ascii="Arial" w:hAnsi="Arial" w:cs="Arial"/>
                      <w:szCs w:val="24"/>
                      <w:u w:val="single"/>
                    </w:rPr>
                    <w:t>:</w:t>
                  </w:r>
                </w:p>
                <w:p w:rsidR="000E7455" w:rsidP="000E7455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szCs w:val="24"/>
                    </w:rPr>
                  </w:pPr>
                </w:p>
                <w:p w:rsidR="000E7455" w:rsidP="000E7455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Branislav</w:t>
                  </w:r>
                  <w:r w:rsidRPr="00BE5AB4">
                    <w:rPr>
                      <w:rFonts w:ascii="Arial" w:hAnsi="Arial" w:cs="Arial"/>
                      <w:szCs w:val="24"/>
                    </w:rPr>
                    <w:t xml:space="preserve"> </w:t>
                    <w:tab/>
                  </w:r>
                  <w:r>
                    <w:rPr>
                      <w:rFonts w:ascii="Arial" w:hAnsi="Arial" w:cs="Arial"/>
                      <w:szCs w:val="24"/>
                    </w:rPr>
                    <w:t>Opaterný</w:t>
                  </w:r>
                  <w:r w:rsidR="00B14E0B">
                    <w:rPr>
                      <w:rFonts w:ascii="Arial" w:hAnsi="Arial" w:cs="Arial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ab/>
                  </w:r>
                  <w:r w:rsidRPr="009E31C1">
                    <w:rPr>
                      <w:rFonts w:ascii="Arial" w:hAnsi="Arial" w:cs="Arial"/>
                      <w:szCs w:val="24"/>
                    </w:rPr>
                    <w:t>v.r.</w:t>
                  </w:r>
                </w:p>
                <w:p w:rsidR="00CE2364" w:rsidP="000E7455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Zuzana Martináková,</w:t>
                    <w:tab/>
                    <w:t>v.r.</w:t>
                  </w:r>
                </w:p>
                <w:p w:rsidR="00CE2364" w:rsidP="000E7455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Ľubica Navrátilová,</w:t>
                    <w:tab/>
                    <w:t>v.r.</w:t>
                  </w:r>
                </w:p>
                <w:p w:rsidR="00CE2364" w:rsidP="000E7455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Peter Bódy</w:t>
                    <w:tab/>
                    <w:tab/>
                    <w:t>v.r.</w:t>
                  </w:r>
                </w:p>
              </w:txbxContent>
            </v:textbox>
          </v:shape>
        </w:pict>
      </w:r>
    </w:p>
    <w:p w:rsidR="000E7455" w:rsidP="000E7455">
      <w:pPr>
        <w:tabs>
          <w:tab w:val="left" w:pos="-2160"/>
        </w:tabs>
        <w:rPr>
          <w:rFonts w:ascii="Arial" w:hAnsi="Arial" w:cs="Arial"/>
          <w:szCs w:val="24"/>
        </w:rPr>
      </w:pPr>
    </w:p>
    <w:p w:rsidR="000E7455" w:rsidP="000E7455">
      <w:pPr>
        <w:tabs>
          <w:tab w:val="left" w:pos="-2160"/>
        </w:tabs>
        <w:rPr>
          <w:rFonts w:ascii="Arial" w:hAnsi="Arial" w:cs="Arial"/>
          <w:szCs w:val="24"/>
        </w:rPr>
      </w:pPr>
    </w:p>
    <w:p w:rsidR="000E7455" w:rsidP="000E7455">
      <w:pPr>
        <w:tabs>
          <w:tab w:val="left" w:pos="-2160"/>
        </w:tabs>
        <w:rPr>
          <w:rFonts w:ascii="Arial" w:hAnsi="Arial" w:cs="Arial"/>
          <w:szCs w:val="24"/>
        </w:rPr>
      </w:pPr>
    </w:p>
    <w:p w:rsidR="000E7455" w:rsidP="000E7455">
      <w:pPr>
        <w:tabs>
          <w:tab w:val="left" w:pos="-2160"/>
        </w:tabs>
        <w:rPr>
          <w:rFonts w:ascii="Arial" w:hAnsi="Arial" w:cs="Arial"/>
          <w:szCs w:val="24"/>
        </w:rPr>
      </w:pPr>
    </w:p>
    <w:p w:rsidR="000E7455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0E7455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CE2364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CE2364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CE2364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CE2364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CE2364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CE2364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CE2364" w:rsidP="000E7455">
      <w:pPr>
        <w:tabs>
          <w:tab w:val="left" w:pos="-2160"/>
        </w:tabs>
        <w:jc w:val="center"/>
        <w:rPr>
          <w:rFonts w:ascii="Arial" w:hAnsi="Arial" w:cs="Arial"/>
          <w:szCs w:val="24"/>
        </w:rPr>
      </w:pPr>
    </w:p>
    <w:p w:rsidR="000E7455" w:rsidRPr="00FE59AB" w:rsidP="000E7455">
      <w:pPr>
        <w:tabs>
          <w:tab w:val="left" w:pos="-2160"/>
        </w:tabs>
        <w:jc w:val="center"/>
        <w:rPr>
          <w:rFonts w:ascii="Arial" w:hAnsi="Arial" w:cs="Arial"/>
          <w:sz w:val="28"/>
          <w:szCs w:val="24"/>
        </w:rPr>
      </w:pPr>
      <w:r w:rsidRPr="00FE59AB">
        <w:rPr>
          <w:rFonts w:ascii="Arial" w:hAnsi="Arial" w:cs="Arial"/>
          <w:sz w:val="28"/>
          <w:szCs w:val="24"/>
        </w:rPr>
        <w:t xml:space="preserve">Bratislava </w:t>
      </w:r>
      <w:r w:rsidR="00CE2364">
        <w:rPr>
          <w:rFonts w:ascii="Arial" w:hAnsi="Arial" w:cs="Arial"/>
          <w:sz w:val="28"/>
          <w:szCs w:val="24"/>
        </w:rPr>
        <w:t>september</w:t>
      </w:r>
      <w:r w:rsidRPr="00FE59AB">
        <w:rPr>
          <w:rFonts w:ascii="Arial" w:hAnsi="Arial" w:cs="Arial"/>
          <w:sz w:val="28"/>
          <w:szCs w:val="24"/>
        </w:rPr>
        <w:t xml:space="preserve"> 200</w:t>
      </w:r>
      <w:r>
        <w:rPr>
          <w:rFonts w:ascii="Arial" w:hAnsi="Arial" w:cs="Arial"/>
          <w:sz w:val="28"/>
          <w:szCs w:val="24"/>
        </w:rPr>
        <w:t>4</w:t>
      </w:r>
    </w:p>
    <w:p w:rsidR="00C75C22">
      <w:pPr>
        <w:pStyle w:val="Heading1"/>
        <w:spacing w:line="240" w:lineRule="atLeast"/>
        <w:rPr>
          <w:rFonts w:ascii="Times New Roman" w:hAnsi="Times New Roman" w:cs="Times New Roman"/>
          <w:b/>
          <w:szCs w:val="24"/>
        </w:rPr>
      </w:pPr>
      <w:r w:rsidR="000E7455">
        <w:rPr>
          <w:rFonts w:ascii="Times New Roman" w:hAnsi="Times New Roman" w:cs="Times New Roman"/>
          <w:b/>
          <w:szCs w:val="24"/>
        </w:rPr>
        <w:br w:type="page"/>
      </w:r>
      <w:r>
        <w:rPr>
          <w:rFonts w:ascii="Times New Roman" w:hAnsi="Times New Roman" w:cs="Times New Roman"/>
          <w:b/>
          <w:szCs w:val="24"/>
        </w:rPr>
        <w:t>NÁRODNÁ RADA SLOVENSKEJ REPUBLIKY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7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volebné obdobie</w:t>
            </w:r>
          </w:p>
        </w:tc>
      </w:tr>
    </w:tbl>
    <w:p w:rsidR="00C75C22">
      <w:pPr>
        <w:pStyle w:val="Heading1"/>
        <w:spacing w:line="240" w:lineRule="atLeast"/>
        <w:jc w:val="left"/>
        <w:rPr>
          <w:rFonts w:ascii="Times New Roman" w:hAnsi="Times New Roman" w:cs="Times New Roman"/>
          <w:szCs w:val="24"/>
        </w:rPr>
      </w:pPr>
    </w:p>
    <w:p w:rsidR="00C75C22">
      <w:pPr>
        <w:pStyle w:val="Heading1"/>
        <w:spacing w:line="240" w:lineRule="atLeast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</w:t>
      </w:r>
    </w:p>
    <w:p w:rsidR="00C75C22">
      <w:pPr>
        <w:rPr>
          <w:rFonts w:ascii="Times New Roman" w:hAnsi="Times New Roman" w:cs="Times New Roman"/>
          <w:sz w:val="24"/>
          <w:szCs w:val="24"/>
        </w:rPr>
      </w:pPr>
    </w:p>
    <w:p w:rsidR="00C75C22">
      <w:pPr>
        <w:pStyle w:val="Heading1"/>
        <w:spacing w:line="240" w:lineRule="atLeas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NÁVRH</w:t>
      </w:r>
      <w:r w:rsidR="009811F3">
        <w:rPr>
          <w:rFonts w:ascii="Times New Roman" w:hAnsi="Times New Roman" w:cs="Times New Roman"/>
          <w:b/>
          <w:szCs w:val="24"/>
        </w:rPr>
        <w:t xml:space="preserve"> POSLANC</w:t>
      </w:r>
      <w:r w:rsidR="00420DA2">
        <w:rPr>
          <w:rFonts w:ascii="Times New Roman" w:hAnsi="Times New Roman" w:cs="Times New Roman"/>
          <w:b/>
          <w:szCs w:val="24"/>
        </w:rPr>
        <w:t>OV</w:t>
      </w:r>
      <w:r w:rsidR="009811F3">
        <w:rPr>
          <w:rFonts w:ascii="Times New Roman" w:hAnsi="Times New Roman" w:cs="Times New Roman"/>
          <w:b/>
          <w:szCs w:val="24"/>
        </w:rPr>
        <w:t xml:space="preserve"> NR SR BRANISLAVA OPATERNÉHO</w:t>
      </w:r>
      <w:r w:rsidR="00420DA2">
        <w:rPr>
          <w:rFonts w:ascii="Times New Roman" w:hAnsi="Times New Roman" w:cs="Times New Roman"/>
          <w:b/>
          <w:szCs w:val="24"/>
        </w:rPr>
        <w:t>, ZUZANY MARTINÁKOVEJ, ĽUBICE NAVRÁTILOVEJ A PETRA BÓDYHO</w:t>
      </w:r>
    </w:p>
    <w:p w:rsidR="00C75C2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á k o n</w:t>
      </w: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............... 200</w:t>
      </w:r>
      <w:r w:rsidR="009811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C75C22">
      <w:pPr>
        <w:pStyle w:val="BodyText"/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795A93" w:rsidP="00CE2364">
      <w:pPr>
        <w:ind w:left="-284" w:right="-143"/>
        <w:jc w:val="center"/>
        <w:rPr>
          <w:rFonts w:ascii="Times New Roman" w:hAnsi="Times New Roman" w:cs="Times New Roman"/>
          <w:b/>
          <w:szCs w:val="24"/>
        </w:rPr>
      </w:pPr>
      <w:r w:rsidR="00C75C22">
        <w:rPr>
          <w:rFonts w:ascii="Times New Roman" w:hAnsi="Times New Roman" w:cs="Times New Roman"/>
          <w:b/>
          <w:szCs w:val="24"/>
        </w:rPr>
        <w:t xml:space="preserve">ktorým sa mení a  dopĺňa zákon </w:t>
      </w:r>
      <w:r w:rsidRPr="00CE2364" w:rsidR="00CE2364">
        <w:rPr>
          <w:rFonts w:ascii="Times New Roman" w:hAnsi="Times New Roman" w:cs="Times New Roman"/>
          <w:b/>
          <w:szCs w:val="24"/>
        </w:rPr>
        <w:t>č. 50/1976 Zb. o územnom plánovaní a stavebnom poriadku (stavebný zákon)</w:t>
      </w:r>
    </w:p>
    <w:p w:rsidR="00795A93" w:rsidP="00795A93">
      <w:pPr>
        <w:rPr>
          <w:rFonts w:ascii="Times New Roman" w:hAnsi="Times New Roman" w:cs="Times New Roman"/>
          <w:b/>
          <w:szCs w:val="24"/>
        </w:rPr>
      </w:pPr>
    </w:p>
    <w:p w:rsidR="00C75C22">
      <w:pPr>
        <w:pStyle w:val="BodyText"/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v znení neskorších predpisov</w:t>
      </w:r>
    </w:p>
    <w:p w:rsidR="00795A93" w:rsidP="00795A93">
      <w:pPr>
        <w:jc w:val="center"/>
        <w:rPr>
          <w:rFonts w:ascii="Times New Roman" w:hAnsi="Times New Roman" w:cs="Times New Roman"/>
          <w:szCs w:val="24"/>
        </w:rPr>
      </w:pPr>
      <w:r w:rsidR="00C75C2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</w:t>
      </w:r>
      <w:r w:rsidR="004C4E6B">
        <w:rPr>
          <w:rFonts w:ascii="Times New Roman" w:hAnsi="Times New Roman" w:cs="Times New Roman"/>
          <w:szCs w:val="24"/>
        </w:rPr>
        <w:t> 2</w:t>
      </w:r>
      <w:r w:rsidR="00CE2364">
        <w:rPr>
          <w:rFonts w:ascii="Times New Roman" w:hAnsi="Times New Roman" w:cs="Times New Roman"/>
          <w:szCs w:val="24"/>
        </w:rPr>
        <w:t>7</w:t>
      </w:r>
      <w:r w:rsidR="004C4E6B">
        <w:rPr>
          <w:rFonts w:ascii="Times New Roman" w:hAnsi="Times New Roman" w:cs="Times New Roman"/>
          <w:szCs w:val="24"/>
        </w:rPr>
        <w:t>. apríla 19</w:t>
      </w:r>
      <w:r w:rsidR="00CE2364">
        <w:rPr>
          <w:rFonts w:ascii="Times New Roman" w:hAnsi="Times New Roman" w:cs="Times New Roman"/>
          <w:szCs w:val="24"/>
        </w:rPr>
        <w:t>76</w:t>
      </w:r>
      <w:r w:rsidR="004C4E6B">
        <w:rPr>
          <w:rFonts w:ascii="Times New Roman" w:hAnsi="Times New Roman" w:cs="Times New Roman"/>
          <w:szCs w:val="24"/>
        </w:rPr>
        <w:t>.</w:t>
      </w:r>
    </w:p>
    <w:p w:rsidR="00795A93" w:rsidP="00795A93">
      <w:pPr>
        <w:jc w:val="center"/>
        <w:rPr>
          <w:rFonts w:ascii="Times New Roman" w:hAnsi="Times New Roman" w:cs="Times New Roman"/>
          <w:b/>
          <w:szCs w:val="24"/>
        </w:rPr>
      </w:pPr>
    </w:p>
    <w:p w:rsidR="00795A93" w:rsidP="00795A93">
      <w:pPr>
        <w:rPr>
          <w:rFonts w:ascii="Times New Roman" w:hAnsi="Times New Roman" w:cs="Times New Roman"/>
          <w:b/>
          <w:szCs w:val="24"/>
        </w:rPr>
      </w:pPr>
    </w:p>
    <w:p w:rsidR="00C75C22">
      <w:pPr>
        <w:pStyle w:val="BodyText"/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</w:t>
      </w:r>
      <w:r w:rsidR="00CE2364">
        <w:rPr>
          <w:rFonts w:ascii="Times New Roman" w:hAnsi="Times New Roman" w:cs="Times New Roman"/>
          <w:sz w:val="24"/>
          <w:szCs w:val="24"/>
        </w:rPr>
        <w:t>50</w:t>
      </w:r>
      <w:r w:rsidR="00917934">
        <w:rPr>
          <w:rFonts w:ascii="Times New Roman" w:hAnsi="Times New Roman" w:cs="Times New Roman"/>
          <w:sz w:val="24"/>
          <w:szCs w:val="24"/>
        </w:rPr>
        <w:t>/</w:t>
      </w:r>
      <w:r w:rsidR="004C4E6B">
        <w:rPr>
          <w:rFonts w:ascii="Times New Roman" w:hAnsi="Times New Roman" w:cs="Times New Roman"/>
          <w:sz w:val="24"/>
          <w:szCs w:val="24"/>
        </w:rPr>
        <w:t>19</w:t>
      </w:r>
      <w:r w:rsidR="00CE2364">
        <w:rPr>
          <w:rFonts w:ascii="Times New Roman" w:hAnsi="Times New Roman" w:cs="Times New Roman"/>
          <w:sz w:val="24"/>
          <w:szCs w:val="24"/>
        </w:rPr>
        <w:t>76</w:t>
      </w:r>
      <w:r w:rsidR="00917934">
        <w:rPr>
          <w:rFonts w:ascii="Times New Roman" w:hAnsi="Times New Roman" w:cs="Times New Roman"/>
          <w:sz w:val="24"/>
          <w:szCs w:val="24"/>
        </w:rPr>
        <w:t xml:space="preserve"> Z</w:t>
      </w:r>
      <w:r w:rsidR="00CE2364">
        <w:rPr>
          <w:rFonts w:ascii="Times New Roman" w:hAnsi="Times New Roman" w:cs="Times New Roman"/>
          <w:sz w:val="24"/>
          <w:szCs w:val="24"/>
        </w:rPr>
        <w:t>b</w:t>
      </w:r>
      <w:r w:rsidR="00917934">
        <w:rPr>
          <w:rFonts w:ascii="Times New Roman" w:hAnsi="Times New Roman" w:cs="Times New Roman"/>
          <w:sz w:val="24"/>
          <w:szCs w:val="24"/>
        </w:rPr>
        <w:t xml:space="preserve">. </w:t>
      </w:r>
      <w:r w:rsidR="00795A93">
        <w:rPr>
          <w:rFonts w:ascii="Times New Roman" w:hAnsi="Times New Roman" w:cs="Times New Roman"/>
          <w:sz w:val="24"/>
          <w:szCs w:val="24"/>
        </w:rPr>
        <w:t>sa men</w:t>
      </w:r>
      <w:r>
        <w:rPr>
          <w:rFonts w:ascii="Times New Roman" w:hAnsi="Times New Roman" w:cs="Times New Roman"/>
          <w:sz w:val="24"/>
          <w:szCs w:val="24"/>
        </w:rPr>
        <w:t>í a dopĺňa takto:</w:t>
      </w:r>
    </w:p>
    <w:p w:rsidR="00C75C22" w:rsidRPr="00902EF4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1F3" w:rsidRPr="00902EF4" w:rsidP="00CE2364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F4">
        <w:rPr>
          <w:rFonts w:ascii="Times New Roman" w:hAnsi="Times New Roman" w:cs="Times New Roman"/>
          <w:sz w:val="24"/>
          <w:szCs w:val="24"/>
        </w:rPr>
        <w:t xml:space="preserve">V § </w:t>
      </w:r>
      <w:r w:rsidR="00CE2364">
        <w:rPr>
          <w:rFonts w:ascii="Times New Roman" w:hAnsi="Times New Roman" w:cs="Times New Roman"/>
          <w:sz w:val="24"/>
          <w:szCs w:val="24"/>
        </w:rPr>
        <w:t>108</w:t>
      </w:r>
      <w:r w:rsidR="003E4B3D">
        <w:rPr>
          <w:rFonts w:ascii="Times New Roman" w:hAnsi="Times New Roman" w:cs="Times New Roman"/>
          <w:sz w:val="24"/>
          <w:szCs w:val="24"/>
        </w:rPr>
        <w:t xml:space="preserve"> sa v</w:t>
      </w:r>
      <w:r w:rsidRPr="00902EF4">
        <w:rPr>
          <w:rFonts w:ascii="Times New Roman" w:hAnsi="Times New Roman" w:cs="Times New Roman"/>
          <w:sz w:val="24"/>
          <w:szCs w:val="24"/>
        </w:rPr>
        <w:t xml:space="preserve"> odsek</w:t>
      </w:r>
      <w:r w:rsidR="003E4B3D">
        <w:rPr>
          <w:rFonts w:ascii="Times New Roman" w:hAnsi="Times New Roman" w:cs="Times New Roman"/>
          <w:sz w:val="24"/>
          <w:szCs w:val="24"/>
        </w:rPr>
        <w:t>u</w:t>
      </w:r>
      <w:r w:rsidRPr="00902EF4">
        <w:rPr>
          <w:rFonts w:ascii="Times New Roman" w:hAnsi="Times New Roman" w:cs="Times New Roman"/>
          <w:sz w:val="24"/>
          <w:szCs w:val="24"/>
        </w:rPr>
        <w:t xml:space="preserve"> </w:t>
      </w:r>
      <w:r w:rsidR="00CE2364">
        <w:rPr>
          <w:rFonts w:ascii="Times New Roman" w:hAnsi="Times New Roman" w:cs="Times New Roman"/>
          <w:sz w:val="24"/>
          <w:szCs w:val="24"/>
        </w:rPr>
        <w:t>2 vypúšťa</w:t>
      </w:r>
      <w:r w:rsidR="003E4B3D">
        <w:rPr>
          <w:rFonts w:ascii="Times New Roman" w:hAnsi="Times New Roman" w:cs="Times New Roman"/>
          <w:sz w:val="24"/>
          <w:szCs w:val="24"/>
        </w:rPr>
        <w:t xml:space="preserve"> písmeno </w:t>
      </w:r>
      <w:r w:rsidR="00CE2364">
        <w:rPr>
          <w:rFonts w:ascii="Times New Roman" w:hAnsi="Times New Roman" w:cs="Times New Roman"/>
          <w:sz w:val="24"/>
          <w:szCs w:val="24"/>
        </w:rPr>
        <w:t>o</w:t>
      </w:r>
      <w:r w:rsidR="003E4B3D">
        <w:rPr>
          <w:rFonts w:ascii="Times New Roman" w:hAnsi="Times New Roman" w:cs="Times New Roman"/>
          <w:sz w:val="24"/>
          <w:szCs w:val="24"/>
        </w:rPr>
        <w:t>)</w:t>
      </w:r>
      <w:r w:rsidR="00CE2364">
        <w:rPr>
          <w:rFonts w:ascii="Times New Roman" w:hAnsi="Times New Roman" w:cs="Times New Roman"/>
          <w:sz w:val="24"/>
          <w:szCs w:val="24"/>
        </w:rPr>
        <w:t xml:space="preserve"> a poznámka pod čiarou číslo 10</w:t>
      </w:r>
      <w:r w:rsidR="00CE2364">
        <w:rPr>
          <w:rFonts w:ascii="Times New Roman" w:hAnsi="Times New Roman" w:cs="Times New Roman"/>
          <w:sz w:val="24"/>
          <w:szCs w:val="24"/>
          <w:vertAlign w:val="superscript"/>
        </w:rPr>
        <w:t>ja</w:t>
      </w:r>
      <w:r w:rsidR="003E4B3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95A93" w:rsidRPr="00795A93" w:rsidP="00795A93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5C22" w:rsidP="009811F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pStyle w:val="Heading1"/>
        <w:spacing w:line="240" w:lineRule="atLeast"/>
        <w:jc w:val="left"/>
        <w:rPr>
          <w:rFonts w:ascii="Times New Roman" w:hAnsi="Times New Roman" w:cs="Times New Roman"/>
          <w:b/>
          <w:szCs w:val="24"/>
        </w:rPr>
      </w:pPr>
    </w:p>
    <w:p w:rsidR="00C75C22">
      <w:pPr>
        <w:pStyle w:val="Heading1"/>
        <w:spacing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Čl. </w:t>
      </w:r>
      <w:r w:rsidR="00902EF4">
        <w:rPr>
          <w:rFonts w:ascii="Times New Roman" w:hAnsi="Times New Roman" w:cs="Times New Roman"/>
          <w:b/>
          <w:szCs w:val="24"/>
        </w:rPr>
        <w:t>I</w:t>
      </w:r>
      <w:r w:rsidR="0016016C">
        <w:rPr>
          <w:rFonts w:ascii="Times New Roman" w:hAnsi="Times New Roman" w:cs="Times New Roman"/>
          <w:b/>
          <w:szCs w:val="24"/>
        </w:rPr>
        <w:t>I</w:t>
      </w:r>
      <w:r>
        <w:rPr>
          <w:rFonts w:ascii="Times New Roman" w:hAnsi="Times New Roman" w:cs="Times New Roman"/>
          <w:b/>
          <w:szCs w:val="24"/>
        </w:rPr>
        <w:t>.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C826E0">
        <w:rPr>
          <w:rFonts w:ascii="Times New Roman" w:hAnsi="Times New Roman" w:cs="Times New Roman"/>
          <w:sz w:val="24"/>
          <w:szCs w:val="24"/>
        </w:rPr>
        <w:t>nov</w:t>
      </w:r>
      <w:r w:rsidR="00430F18">
        <w:rPr>
          <w:rFonts w:ascii="Times New Roman" w:hAnsi="Times New Roman" w:cs="Times New Roman"/>
          <w:sz w:val="24"/>
          <w:szCs w:val="24"/>
        </w:rPr>
        <w:t>embra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="00620F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5C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00A" w:rsidP="00E7300A">
      <w:pPr>
        <w:pStyle w:val="Title"/>
        <w:rPr>
          <w:caps/>
          <w:szCs w:val="24"/>
        </w:rPr>
      </w:pPr>
      <w:r w:rsidR="001F5FB7">
        <w:rPr>
          <w:szCs w:val="24"/>
        </w:rPr>
        <w:br w:type="page"/>
      </w:r>
      <w:r>
        <w:rPr>
          <w:caps/>
          <w:szCs w:val="24"/>
        </w:rPr>
        <w:t>Dôvodová  správa</w:t>
      </w:r>
    </w:p>
    <w:p w:rsidR="00E7300A" w:rsidP="00E7300A">
      <w:pPr>
        <w:pStyle w:val="Subtitle"/>
        <w:ind w:firstLine="0"/>
        <w:rPr>
          <w:szCs w:val="24"/>
        </w:rPr>
      </w:pPr>
    </w:p>
    <w:p w:rsidR="00E7300A" w:rsidP="00E7300A">
      <w:pPr>
        <w:pStyle w:val="Subtitle"/>
        <w:ind w:firstLine="0"/>
        <w:rPr>
          <w:szCs w:val="24"/>
        </w:rPr>
      </w:pPr>
      <w:r>
        <w:rPr>
          <w:szCs w:val="24"/>
        </w:rPr>
        <w:t>Všeobecná časť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3E4B3D" w:rsidP="00086C52">
      <w:pPr>
        <w:ind w:firstLine="708"/>
        <w:jc w:val="both"/>
        <w:rPr>
          <w:rFonts w:ascii="Times New Roman" w:hAnsi="Times New Roman" w:cs="Times New Roman"/>
          <w:szCs w:val="24"/>
        </w:rPr>
      </w:pPr>
      <w:r w:rsidR="00A61B20">
        <w:rPr>
          <w:rFonts w:ascii="Times New Roman" w:hAnsi="Times New Roman" w:cs="Times New Roman"/>
          <w:szCs w:val="24"/>
        </w:rPr>
        <w:t xml:space="preserve">Právo vyvlastňovať je výsadou štátu, ktorú môže uplatňovať podľa zákona a len v prípadoch, keď sa jedná o verejný záujem. Je to mimoriadne nesystémové právo a jeho uplatňovanie je násilným zásahom do fungovania trhu a deformáciou práv jednotlivca. Uplatňovanie takéhoto práva a aj jeho samotná existencia silne podkopáva dôveru občana v existenciu stabilných vlastníckych vzťahov na trhu, kde je stabilita majetkových vzťahov absolútne nevyhnutnou podmienkou jeho fungovania. </w:t>
      </w:r>
      <w:r w:rsidRPr="00A61B20" w:rsidR="00A61B20">
        <w:rPr>
          <w:rFonts w:ascii="Times New Roman" w:hAnsi="Times New Roman" w:cs="Times New Roman"/>
          <w:szCs w:val="24"/>
        </w:rPr>
        <w:t xml:space="preserve">Súkromní vlastníci sú pri existencii rizika vyvlastnenia viac motivovaní k nadmernému krátkodobému užívaniu svojho majetku a majú nižšiu motiváciu doňho dlhodobo investovať a zveľaďovať ho. Dochádza tak k spotrebe alebo k nižšej akumulácii kapitálu, a tým k relatívnemu znižovaniu životnej úrovne obyvateľov. Čím sa vyvlastňovanie stáva častejším a čím je arbitrárnejšie, tým sú všetky uvádzané </w:t>
      </w:r>
      <w:r w:rsidR="00A61B20">
        <w:rPr>
          <w:rFonts w:ascii="Times New Roman" w:hAnsi="Times New Roman" w:cs="Times New Roman"/>
          <w:szCs w:val="24"/>
        </w:rPr>
        <w:t>negatíva výraznejšie</w:t>
      </w:r>
      <w:r w:rsidRPr="00A61B20" w:rsidR="00A61B20">
        <w:rPr>
          <w:rFonts w:ascii="Times New Roman" w:hAnsi="Times New Roman" w:cs="Times New Roman"/>
          <w:szCs w:val="24"/>
        </w:rPr>
        <w:t>. Relatívne garantované a jasne vymedzené vlastnícke práva však vytvárajú vhodné prostredie na tvorbu bohatstva v krajine. Existencia praktík vyvlastňovania vo "verejnom záujme" naopak podkopáva bezpečnosť súkromného vlastníctva a vedie k podobným problémom, ktoré sú typické pre verejné vlastníctvo.</w:t>
      </w:r>
      <w:r w:rsidR="00A61B20">
        <w:rPr>
          <w:rFonts w:ascii="Times New Roman" w:hAnsi="Times New Roman" w:cs="Times New Roman"/>
          <w:szCs w:val="24"/>
        </w:rPr>
        <w:t xml:space="preserve"> Z uvedených dôvodov musí byť vyvlastňovanie používané len ako krajná možnosť zabezpečenia potrieb štátu ako napríklad obrana štátu, železnica a pod. Rozhodne sem nepatrí možnosť vyvlastňovania kvôli tzv. „investícii vo verejnom záujme“. Ako príklad sa možno pozrieť aj do okolitých krajín, kde je možnosť vyvlastnenia z takéhoto dôvodu neprípustná, a to bez ohľadu na možné ekonomické pozitíva prípadnej investície.</w:t>
      </w:r>
    </w:p>
    <w:p w:rsidR="00E7300A" w:rsidP="002C647E">
      <w:pPr>
        <w:spacing w:before="12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je v súlade s Ústavou Slovenskej republiky a zákonmi Slovenskej republiky, ako aj s medzinárodnými zmluvami, ktorými je Slovenská republika viazaná. Vzhľadom na obsah doložky zlučiteľnosti nie je potrebná tabuľka zhody.</w:t>
      </w:r>
    </w:p>
    <w:p w:rsidR="00E7300A" w:rsidP="00E7300A">
      <w:pPr>
        <w:spacing w:before="120"/>
        <w:ind w:firstLine="708"/>
        <w:jc w:val="both"/>
        <w:rPr>
          <w:rFonts w:ascii="Times New Roman" w:hAnsi="Times New Roman" w:cs="Times New Roman"/>
          <w:szCs w:val="24"/>
        </w:rPr>
      </w:pPr>
      <w:r w:rsidR="004500E6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ealizáci</w:t>
      </w:r>
      <w:r w:rsidR="004500E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navrhovanej právnej úpravy </w:t>
      </w:r>
      <w:r w:rsidR="00430F18">
        <w:rPr>
          <w:rFonts w:ascii="Times New Roman" w:hAnsi="Times New Roman" w:cs="Times New Roman"/>
          <w:szCs w:val="24"/>
        </w:rPr>
        <w:t>neovplyvňuje štátny rozpočet</w:t>
      </w:r>
      <w:r w:rsidR="004500E6">
        <w:rPr>
          <w:rFonts w:ascii="Times New Roman" w:hAnsi="Times New Roman" w:cs="Times New Roman"/>
          <w:szCs w:val="24"/>
        </w:rPr>
        <w:t>.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P="00E7300A">
      <w:pPr>
        <w:pStyle w:val="Heading9"/>
        <w:spacing w:before="0"/>
        <w:jc w:val="center"/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caps/>
          <w:szCs w:val="24"/>
        </w:rPr>
        <w:t>Doložka zlučiteľnosti</w:t>
      </w:r>
    </w:p>
    <w:p w:rsidR="00E7300A" w:rsidP="00E7300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návrhu zákona</w:t>
      </w:r>
    </w:p>
    <w:p w:rsidR="00E7300A" w:rsidP="00E7300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 právom Európskych spoločenstiev a právom Európskej únie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RPr="00917934" w:rsidP="00E7300A">
      <w:pPr>
        <w:jc w:val="both"/>
        <w:rPr>
          <w:rFonts w:ascii="Times New Roman" w:hAnsi="Times New Roman" w:cs="Times New Roman"/>
          <w:b/>
          <w:szCs w:val="24"/>
        </w:rPr>
      </w:pPr>
      <w:r w:rsidRPr="00917934">
        <w:rPr>
          <w:rFonts w:ascii="Times New Roman" w:hAnsi="Times New Roman" w:cs="Times New Roman"/>
          <w:b/>
          <w:szCs w:val="24"/>
        </w:rPr>
        <w:t>1.   Navrhovateľ právneho predpisu:</w:t>
      </w:r>
    </w:p>
    <w:p w:rsidR="00E7300A" w:rsidRPr="00352CCD" w:rsidP="00352CCD">
      <w:pPr>
        <w:spacing w:before="120"/>
        <w:ind w:firstLine="708"/>
        <w:jc w:val="both"/>
        <w:rPr>
          <w:rFonts w:ascii="Times New Roman" w:hAnsi="Times New Roman" w:cs="Times New Roman"/>
          <w:szCs w:val="24"/>
        </w:rPr>
      </w:pPr>
      <w:r w:rsidRPr="00352CCD">
        <w:rPr>
          <w:rFonts w:ascii="Times New Roman" w:hAnsi="Times New Roman" w:cs="Times New Roman"/>
          <w:szCs w:val="24"/>
        </w:rPr>
        <w:t xml:space="preserve">Branislav Opaterný, </w:t>
      </w:r>
      <w:r w:rsidR="00430F18">
        <w:rPr>
          <w:rFonts w:ascii="Times New Roman" w:hAnsi="Times New Roman" w:cs="Times New Roman"/>
          <w:szCs w:val="24"/>
        </w:rPr>
        <w:t>Zuzana Martináková, Peter Bódy, Ľubica Navrátilová</w:t>
      </w:r>
      <w:r w:rsidR="00420DA2">
        <w:rPr>
          <w:rFonts w:ascii="Times New Roman" w:hAnsi="Times New Roman" w:cs="Times New Roman"/>
          <w:szCs w:val="24"/>
        </w:rPr>
        <w:t xml:space="preserve"> -</w:t>
      </w:r>
      <w:r w:rsidR="00430F18">
        <w:rPr>
          <w:rFonts w:ascii="Times New Roman" w:hAnsi="Times New Roman" w:cs="Times New Roman"/>
          <w:szCs w:val="24"/>
        </w:rPr>
        <w:t xml:space="preserve"> </w:t>
      </w:r>
      <w:r w:rsidR="00815B83">
        <w:rPr>
          <w:rFonts w:ascii="Times New Roman" w:hAnsi="Times New Roman" w:cs="Times New Roman"/>
          <w:szCs w:val="24"/>
        </w:rPr>
        <w:t>p</w:t>
      </w:r>
      <w:r w:rsidRPr="00352CCD">
        <w:rPr>
          <w:rFonts w:ascii="Times New Roman" w:hAnsi="Times New Roman" w:cs="Times New Roman"/>
          <w:szCs w:val="24"/>
        </w:rPr>
        <w:t>oslanc</w:t>
      </w:r>
      <w:r w:rsidR="00430F18">
        <w:rPr>
          <w:rFonts w:ascii="Times New Roman" w:hAnsi="Times New Roman" w:cs="Times New Roman"/>
          <w:szCs w:val="24"/>
        </w:rPr>
        <w:t>i</w:t>
      </w:r>
      <w:r w:rsidRPr="00352CCD">
        <w:rPr>
          <w:rFonts w:ascii="Times New Roman" w:hAnsi="Times New Roman" w:cs="Times New Roman"/>
          <w:szCs w:val="24"/>
        </w:rPr>
        <w:t xml:space="preserve"> Národnej rady Slovenskej republiky 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RPr="00917934" w:rsidP="00E7300A">
      <w:pPr>
        <w:jc w:val="both"/>
        <w:rPr>
          <w:rFonts w:ascii="Times New Roman" w:hAnsi="Times New Roman" w:cs="Times New Roman"/>
          <w:b/>
          <w:szCs w:val="24"/>
        </w:rPr>
      </w:pPr>
      <w:r w:rsidRPr="00917934">
        <w:rPr>
          <w:rFonts w:ascii="Times New Roman" w:hAnsi="Times New Roman" w:cs="Times New Roman"/>
          <w:b/>
          <w:szCs w:val="24"/>
        </w:rPr>
        <w:t>2.   Názov návrhu právneho predpisu:</w:t>
      </w:r>
    </w:p>
    <w:p w:rsidR="00E7300A" w:rsidRPr="00352CCD" w:rsidP="00352CCD">
      <w:pPr>
        <w:spacing w:before="120"/>
        <w:ind w:firstLine="708"/>
        <w:jc w:val="both"/>
        <w:rPr>
          <w:rFonts w:ascii="Times New Roman" w:hAnsi="Times New Roman" w:cs="Times New Roman"/>
          <w:szCs w:val="24"/>
        </w:rPr>
      </w:pPr>
      <w:r w:rsidRPr="00352CCD">
        <w:rPr>
          <w:rFonts w:ascii="Times New Roman" w:hAnsi="Times New Roman" w:cs="Times New Roman"/>
          <w:szCs w:val="24"/>
        </w:rPr>
        <w:t>Návrh zákona o</w:t>
      </w:r>
      <w:r w:rsidR="003E4B3D">
        <w:rPr>
          <w:rFonts w:ascii="Times New Roman" w:hAnsi="Times New Roman" w:cs="Times New Roman"/>
          <w:szCs w:val="24"/>
        </w:rPr>
        <w:t> </w:t>
      </w:r>
      <w:r w:rsidRPr="00430F18" w:rsidR="00430F18">
        <w:rPr>
          <w:rFonts w:ascii="Times New Roman" w:hAnsi="Times New Roman" w:cs="Times New Roman"/>
          <w:szCs w:val="24"/>
        </w:rPr>
        <w:t>územnom plánovaní a stavebnom poriadku (stavebný zákon)</w:t>
      </w:r>
      <w:r w:rsidR="003E4B3D">
        <w:rPr>
          <w:rFonts w:ascii="Times New Roman" w:hAnsi="Times New Roman" w:cs="Times New Roman"/>
          <w:szCs w:val="24"/>
        </w:rPr>
        <w:t>.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RPr="00917934" w:rsidP="00E7300A">
      <w:pPr>
        <w:numPr>
          <w:ilvl w:val="0"/>
          <w:numId w:val="43"/>
        </w:numPr>
        <w:autoSpaceDE/>
        <w:autoSpaceDN/>
        <w:jc w:val="both"/>
        <w:rPr>
          <w:rFonts w:ascii="Times New Roman" w:hAnsi="Times New Roman" w:cs="Times New Roman"/>
          <w:b/>
          <w:szCs w:val="24"/>
        </w:rPr>
      </w:pPr>
      <w:r w:rsidRPr="00917934">
        <w:rPr>
          <w:rFonts w:ascii="Times New Roman" w:hAnsi="Times New Roman" w:cs="Times New Roman"/>
          <w:b/>
          <w:szCs w:val="24"/>
        </w:rPr>
        <w:t>Záväzky Slovenskej republiky vo vzťahu k Európskym spoločenstvám a Európskej únii:</w:t>
      </w:r>
    </w:p>
    <w:p w:rsidR="00E7300A" w:rsidP="00086C52">
      <w:pPr>
        <w:spacing w:before="12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svojou problematikou nepatrí medzi prioritné oblasti aproximácie práva uvedené v Európskej dohode o</w:t>
      </w:r>
      <w:r w:rsidR="003E4B3D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pridružení</w:t>
      </w:r>
      <w:r w:rsidR="003E4B3D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Problematika návrhu zákona nie je prioritou podľa Partnerstva pre vstup. Návrh zákona nepatrí medzi prioritné úlohy vlády Slovenskej republiky podľa Plánu legislatívnych úloh vlády Slovenskej republiky na rok 200</w:t>
      </w:r>
      <w:r w:rsidR="003E4B3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  <w:r w:rsidR="00086C5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Slovenská republika nemá v danej oblasti žiadne negociačné požiadavky.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RPr="00917934" w:rsidP="00E7300A">
      <w:pPr>
        <w:jc w:val="both"/>
        <w:rPr>
          <w:rFonts w:ascii="Times New Roman" w:hAnsi="Times New Roman" w:cs="Times New Roman"/>
          <w:b/>
          <w:szCs w:val="24"/>
        </w:rPr>
      </w:pPr>
      <w:r w:rsidRPr="00917934">
        <w:rPr>
          <w:rFonts w:ascii="Times New Roman" w:hAnsi="Times New Roman" w:cs="Times New Roman"/>
          <w:b/>
          <w:szCs w:val="24"/>
        </w:rPr>
        <w:t xml:space="preserve">4.   Problematika návrhu právneho predpisu: </w:t>
      </w:r>
    </w:p>
    <w:p w:rsidR="00E7300A" w:rsidP="00E7300A">
      <w:pPr>
        <w:numPr>
          <w:ilvl w:val="0"/>
          <w:numId w:val="41"/>
        </w:numPr>
        <w:autoSpaceDE/>
        <w:autoSpaceDN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 upravená v práve Európskych spoločenstiev: bezpredmetné</w:t>
      </w:r>
    </w:p>
    <w:p w:rsidR="00E7300A" w:rsidP="00E7300A">
      <w:pPr>
        <w:numPr>
          <w:ilvl w:val="0"/>
          <w:numId w:val="41"/>
        </w:numPr>
        <w:autoSpaceDE/>
        <w:autoSpaceDN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je upravená v práve Európskych spoločenstiev: bezpredmetné</w:t>
      </w:r>
    </w:p>
    <w:p w:rsidR="00E7300A" w:rsidP="00E7300A">
      <w:pPr>
        <w:numPr>
          <w:ilvl w:val="0"/>
          <w:numId w:val="41"/>
        </w:numPr>
        <w:autoSpaceDE/>
        <w:autoSpaceDN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 upravená v práve Európskej únie: bezpredmetné</w:t>
      </w:r>
    </w:p>
    <w:p w:rsidR="00E7300A" w:rsidP="00E7300A">
      <w:pPr>
        <w:numPr>
          <w:ilvl w:val="0"/>
          <w:numId w:val="41"/>
        </w:numPr>
        <w:autoSpaceDE/>
        <w:autoSpaceDN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je upravená v práve Európskej únie: bezpredmetné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RPr="00917934" w:rsidP="00E7300A">
      <w:pPr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917934">
        <w:rPr>
          <w:rFonts w:ascii="Times New Roman" w:hAnsi="Times New Roman" w:cs="Times New Roman"/>
          <w:b/>
          <w:szCs w:val="24"/>
        </w:rPr>
        <w:t xml:space="preserve">5.   Stupeň zlučiteľnosti návrhu právneho predpisu s právom Európskych spoločenstiev a </w:t>
      </w:r>
    </w:p>
    <w:p w:rsidR="00E7300A" w:rsidRPr="00917934" w:rsidP="00E7300A">
      <w:pPr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917934">
        <w:rPr>
          <w:rFonts w:ascii="Times New Roman" w:hAnsi="Times New Roman" w:cs="Times New Roman"/>
          <w:b/>
          <w:szCs w:val="24"/>
        </w:rPr>
        <w:t xml:space="preserve">      právom Európskej únie: </w:t>
      </w:r>
    </w:p>
    <w:p w:rsidR="00E7300A" w:rsidP="00E7300A">
      <w:pPr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Vzhľadom na vnútroštátny charakter upravovane</w:t>
      </w:r>
      <w:r w:rsidR="003E4B3D">
        <w:rPr>
          <w:rFonts w:ascii="Times New Roman" w:hAnsi="Times New Roman" w:cs="Times New Roman"/>
          <w:szCs w:val="24"/>
        </w:rPr>
        <w:t xml:space="preserve">j problematiky je bezpredmetné </w:t>
      </w:r>
      <w:r>
        <w:rPr>
          <w:rFonts w:ascii="Times New Roman" w:hAnsi="Times New Roman" w:cs="Times New Roman"/>
          <w:szCs w:val="24"/>
        </w:rPr>
        <w:t>vyjadrovanie stupňa zlučiteľnosti návrhu právneho predpisu s právom ES/EÚ.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RPr="00917934" w:rsidP="00E7300A">
      <w:pPr>
        <w:jc w:val="both"/>
        <w:rPr>
          <w:rFonts w:ascii="Times New Roman" w:hAnsi="Times New Roman" w:cs="Times New Roman"/>
          <w:b/>
          <w:szCs w:val="24"/>
        </w:rPr>
      </w:pPr>
      <w:r w:rsidRPr="00917934">
        <w:rPr>
          <w:rFonts w:ascii="Times New Roman" w:hAnsi="Times New Roman" w:cs="Times New Roman"/>
          <w:b/>
          <w:szCs w:val="24"/>
        </w:rPr>
        <w:t>6.   Gestor:</w:t>
      </w:r>
    </w:p>
    <w:p w:rsidR="00E7300A" w:rsidRPr="00352CCD" w:rsidP="00917934">
      <w:pPr>
        <w:ind w:firstLine="426"/>
        <w:jc w:val="both"/>
        <w:outlineLvl w:val="0"/>
        <w:rPr>
          <w:rFonts w:ascii="Times New Roman" w:hAnsi="Times New Roman" w:cs="Times New Roman"/>
          <w:szCs w:val="24"/>
        </w:rPr>
      </w:pPr>
      <w:r w:rsidRPr="00352CCD">
        <w:rPr>
          <w:rFonts w:ascii="Times New Roman" w:hAnsi="Times New Roman" w:cs="Times New Roman"/>
          <w:szCs w:val="24"/>
        </w:rPr>
        <w:t>Bezpredmetné</w:t>
      </w:r>
    </w:p>
    <w:p w:rsidR="00E7300A" w:rsidP="00E7300A">
      <w:pPr>
        <w:jc w:val="both"/>
        <w:rPr>
          <w:rFonts w:ascii="Times New Roman" w:hAnsi="Times New Roman" w:cs="Times New Roman"/>
          <w:szCs w:val="24"/>
        </w:rPr>
      </w:pPr>
    </w:p>
    <w:p w:rsidR="00E7300A" w:rsidRPr="00917934" w:rsidP="00E7300A">
      <w:pPr>
        <w:pStyle w:val="BodyText"/>
        <w:ind w:left="426" w:hanging="426"/>
        <w:rPr>
          <w:rFonts w:ascii="Times New Roman" w:hAnsi="Times New Roman" w:cs="Times New Roman"/>
          <w:b/>
          <w:sz w:val="20"/>
          <w:szCs w:val="24"/>
        </w:rPr>
      </w:pPr>
      <w:r w:rsidRPr="00917934">
        <w:rPr>
          <w:rFonts w:ascii="Times New Roman" w:hAnsi="Times New Roman" w:cs="Times New Roman"/>
          <w:b/>
          <w:sz w:val="20"/>
          <w:szCs w:val="24"/>
        </w:rPr>
        <w:t>7.   Účasť expertov pri príprave návrhu právneho predpisu a ich stanovisko k zlučiteľnosti návrhu právneho predpisu s právom Európskych spoločenstiev a právom Európskej únie:</w:t>
      </w:r>
    </w:p>
    <w:p w:rsidR="00E7300A" w:rsidP="00E7300A">
      <w:pPr>
        <w:ind w:left="360" w:firstLine="6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Bez účasti expertov.</w:t>
      </w:r>
    </w:p>
    <w:p w:rsidR="00E7300A" w:rsidP="00E7300A">
      <w:pPr>
        <w:jc w:val="both"/>
        <w:rPr>
          <w:rFonts w:ascii="Times New Roman" w:hAnsi="Times New Roman" w:cs="Times New Roman"/>
          <w:b/>
          <w:szCs w:val="24"/>
        </w:rPr>
      </w:pPr>
      <w:r w:rsidR="00086C52">
        <w:rPr>
          <w:rFonts w:ascii="Times New Roman" w:hAnsi="Times New Roman" w:cs="Times New Roman"/>
          <w:b/>
          <w:szCs w:val="24"/>
        </w:rPr>
        <w:br w:type="page"/>
      </w:r>
    </w:p>
    <w:p w:rsidR="00E7300A" w:rsidP="00E7300A">
      <w:pPr>
        <w:pStyle w:val="BodyText"/>
        <w:rPr>
          <w:b/>
          <w:i/>
          <w:szCs w:val="24"/>
        </w:rPr>
      </w:pPr>
      <w:r>
        <w:rPr>
          <w:b/>
          <w:i/>
          <w:szCs w:val="24"/>
        </w:rPr>
        <w:t>Osobitná časť</w:t>
      </w:r>
    </w:p>
    <w:p w:rsidR="00E7300A" w:rsidP="00E7300A">
      <w:pPr>
        <w:pStyle w:val="BodyText"/>
        <w:rPr>
          <w:szCs w:val="24"/>
        </w:rPr>
      </w:pPr>
    </w:p>
    <w:p w:rsidR="00E7300A" w:rsidP="00E7300A">
      <w:pPr>
        <w:pStyle w:val="BodyText"/>
        <w:rPr>
          <w:b/>
          <w:szCs w:val="24"/>
        </w:rPr>
      </w:pPr>
      <w:r>
        <w:rPr>
          <w:b/>
          <w:szCs w:val="24"/>
        </w:rPr>
        <w:t>K čl. I</w:t>
      </w:r>
    </w:p>
    <w:p w:rsidR="00E7300A" w:rsidP="00E7300A">
      <w:pPr>
        <w:pStyle w:val="BodyText"/>
        <w:rPr>
          <w:b/>
          <w:szCs w:val="24"/>
        </w:rPr>
      </w:pPr>
    </w:p>
    <w:p w:rsidR="00A817C1" w:rsidRPr="00352CCD" w:rsidP="00A817C1">
      <w:pPr>
        <w:pStyle w:val="BodyText"/>
        <w:ind w:left="426" w:hanging="426"/>
        <w:rPr>
          <w:rFonts w:ascii="Times New Roman" w:hAnsi="Times New Roman" w:cs="Times New Roman"/>
          <w:sz w:val="20"/>
          <w:szCs w:val="24"/>
        </w:rPr>
      </w:pPr>
      <w:r w:rsidRPr="00352CCD" w:rsidR="00E7300A">
        <w:rPr>
          <w:rFonts w:ascii="Times New Roman" w:hAnsi="Times New Roman" w:cs="Times New Roman"/>
          <w:sz w:val="20"/>
          <w:szCs w:val="24"/>
        </w:rPr>
        <w:tab/>
      </w:r>
      <w:r w:rsidR="00086C52">
        <w:rPr>
          <w:rFonts w:ascii="Times New Roman" w:hAnsi="Times New Roman" w:cs="Times New Roman"/>
          <w:sz w:val="20"/>
          <w:szCs w:val="24"/>
        </w:rPr>
        <w:t xml:space="preserve">Ruší sa </w:t>
      </w:r>
      <w:r w:rsidR="002C647E">
        <w:rPr>
          <w:rFonts w:ascii="Times New Roman" w:hAnsi="Times New Roman" w:cs="Times New Roman"/>
          <w:sz w:val="20"/>
          <w:szCs w:val="24"/>
        </w:rPr>
        <w:t>možnosť vyvlastňovania nehnuteľností kvôli investícii vo verejnom záujme.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E7300A" w:rsidP="00E7300A">
      <w:pPr>
        <w:pStyle w:val="BodyText"/>
        <w:rPr>
          <w:szCs w:val="24"/>
        </w:rPr>
      </w:pPr>
    </w:p>
    <w:p w:rsidR="00E7300A" w:rsidP="00E7300A">
      <w:pPr>
        <w:pStyle w:val="BodyText"/>
        <w:rPr>
          <w:b/>
          <w:szCs w:val="24"/>
        </w:rPr>
      </w:pPr>
    </w:p>
    <w:p w:rsidR="00E7300A" w:rsidP="00E7300A">
      <w:pPr>
        <w:pStyle w:val="BodyText"/>
        <w:rPr>
          <w:b/>
          <w:szCs w:val="24"/>
        </w:rPr>
      </w:pPr>
      <w:r>
        <w:rPr>
          <w:b/>
          <w:szCs w:val="24"/>
        </w:rPr>
        <w:t xml:space="preserve">K čl. </w:t>
      </w:r>
      <w:r w:rsidR="00815B83">
        <w:rPr>
          <w:b/>
          <w:szCs w:val="24"/>
        </w:rPr>
        <w:t>I</w:t>
      </w:r>
      <w:r>
        <w:rPr>
          <w:b/>
          <w:szCs w:val="24"/>
        </w:rPr>
        <w:t>I</w:t>
      </w:r>
    </w:p>
    <w:p w:rsidR="00917934" w:rsidP="00E7300A">
      <w:pPr>
        <w:pStyle w:val="BodyText"/>
        <w:rPr>
          <w:b/>
          <w:szCs w:val="24"/>
        </w:rPr>
      </w:pPr>
    </w:p>
    <w:p w:rsidR="00E7300A" w:rsidRPr="00917934" w:rsidP="00917934">
      <w:pPr>
        <w:pStyle w:val="BodyText"/>
        <w:ind w:left="426"/>
        <w:rPr>
          <w:rFonts w:ascii="Times New Roman" w:hAnsi="Times New Roman" w:cs="Times New Roman"/>
          <w:sz w:val="20"/>
          <w:szCs w:val="24"/>
        </w:rPr>
      </w:pPr>
      <w:r w:rsidRPr="00917934">
        <w:rPr>
          <w:rFonts w:ascii="Times New Roman" w:hAnsi="Times New Roman" w:cs="Times New Roman"/>
          <w:sz w:val="20"/>
          <w:szCs w:val="24"/>
        </w:rPr>
        <w:t xml:space="preserve">Účinnosť zákona sa navrhuje od 1. </w:t>
      </w:r>
      <w:r w:rsidR="00C826E0">
        <w:rPr>
          <w:rFonts w:ascii="Times New Roman" w:hAnsi="Times New Roman" w:cs="Times New Roman"/>
          <w:sz w:val="20"/>
          <w:szCs w:val="24"/>
        </w:rPr>
        <w:t>nov</w:t>
      </w:r>
      <w:r w:rsidR="00430F18">
        <w:rPr>
          <w:rFonts w:ascii="Times New Roman" w:hAnsi="Times New Roman" w:cs="Times New Roman"/>
          <w:sz w:val="20"/>
          <w:szCs w:val="24"/>
        </w:rPr>
        <w:t>embra</w:t>
      </w:r>
      <w:r w:rsidRPr="00917934">
        <w:rPr>
          <w:rFonts w:ascii="Times New Roman" w:hAnsi="Times New Roman" w:cs="Times New Roman"/>
          <w:sz w:val="20"/>
          <w:szCs w:val="24"/>
        </w:rPr>
        <w:t xml:space="preserve"> 200</w:t>
      </w:r>
      <w:r w:rsidR="00430F18">
        <w:rPr>
          <w:rFonts w:ascii="Times New Roman" w:hAnsi="Times New Roman" w:cs="Times New Roman"/>
          <w:sz w:val="20"/>
          <w:szCs w:val="24"/>
        </w:rPr>
        <w:t>4</w:t>
      </w:r>
      <w:r w:rsidRPr="00917934">
        <w:rPr>
          <w:rFonts w:ascii="Times New Roman" w:hAnsi="Times New Roman" w:cs="Times New Roman"/>
          <w:sz w:val="20"/>
          <w:szCs w:val="24"/>
        </w:rPr>
        <w:t>.</w:t>
      </w:r>
    </w:p>
    <w:p w:rsidR="00E7300A" w:rsidP="00E7300A">
      <w:pPr>
        <w:pStyle w:val="BodyText"/>
        <w:rPr>
          <w:szCs w:val="24"/>
        </w:rPr>
      </w:pPr>
    </w:p>
    <w:p w:rsidR="00E7300A" w:rsidP="00E7300A">
      <w:pPr>
        <w:rPr>
          <w:rFonts w:ascii="Times New Roman" w:hAnsi="Times New Roman" w:cs="Times New Roman"/>
          <w:szCs w:val="24"/>
        </w:rPr>
      </w:pPr>
    </w:p>
    <w:p w:rsidR="00E7300A" w:rsidP="00E7300A">
      <w:pPr>
        <w:rPr>
          <w:rFonts w:ascii="Times New Roman" w:hAnsi="Times New Roman" w:cs="Times New Roman"/>
          <w:szCs w:val="24"/>
        </w:rPr>
      </w:pPr>
    </w:p>
    <w:p w:rsidR="00E7300A" w:rsidP="00E7300A">
      <w:pPr>
        <w:rPr>
          <w:rFonts w:ascii="Times New Roman" w:hAnsi="Times New Roman" w:cs="Times New Roman"/>
          <w:szCs w:val="24"/>
        </w:rPr>
      </w:pPr>
    </w:p>
    <w:p w:rsidR="00E7300A" w:rsidP="00E730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</w:t>
      </w:r>
      <w:r w:rsidR="00917934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430F18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. </w:t>
      </w:r>
      <w:r w:rsidR="00430F18">
        <w:rPr>
          <w:rFonts w:ascii="Times New Roman" w:hAnsi="Times New Roman" w:cs="Times New Roman"/>
          <w:szCs w:val="24"/>
        </w:rPr>
        <w:t>augusta</w:t>
      </w:r>
      <w:r>
        <w:rPr>
          <w:rFonts w:ascii="Times New Roman" w:hAnsi="Times New Roman" w:cs="Times New Roman"/>
          <w:szCs w:val="24"/>
        </w:rPr>
        <w:t xml:space="preserve"> 200</w:t>
      </w:r>
      <w:r w:rsidR="00917934">
        <w:rPr>
          <w:rFonts w:ascii="Times New Roman" w:hAnsi="Times New Roman" w:cs="Times New Roman"/>
          <w:szCs w:val="24"/>
        </w:rPr>
        <w:t>4</w:t>
      </w:r>
      <w:r w:rsidR="003E4B3D">
        <w:rPr>
          <w:rFonts w:ascii="Times New Roman" w:hAnsi="Times New Roman" w:cs="Times New Roman"/>
          <w:szCs w:val="24"/>
        </w:rPr>
        <w:t>.</w:t>
      </w:r>
    </w:p>
    <w:p w:rsidR="00E7300A" w:rsidP="00E7300A">
      <w:pPr>
        <w:rPr>
          <w:rFonts w:ascii="Times New Roman" w:hAnsi="Times New Roman" w:cs="Times New Roman"/>
          <w:szCs w:val="24"/>
        </w:rPr>
      </w:pPr>
    </w:p>
    <w:p w:rsidR="00B14E0B" w:rsidP="00E7300A">
      <w:pPr>
        <w:rPr>
          <w:rFonts w:ascii="Times New Roman" w:hAnsi="Times New Roman" w:cs="Times New Roman"/>
          <w:szCs w:val="24"/>
        </w:rPr>
      </w:pPr>
    </w:p>
    <w:p w:rsidR="00B14E0B" w:rsidP="00E7300A">
      <w:pPr>
        <w:rPr>
          <w:rFonts w:ascii="Times New Roman" w:hAnsi="Times New Roman" w:cs="Times New Roman"/>
          <w:szCs w:val="24"/>
        </w:rPr>
      </w:pPr>
    </w:p>
    <w:p w:rsidR="00E7300A" w:rsidP="00E7300A">
      <w:pPr>
        <w:rPr>
          <w:rFonts w:ascii="Times New Roman" w:hAnsi="Times New Roman" w:cs="Times New Roman"/>
          <w:szCs w:val="24"/>
        </w:rPr>
      </w:pPr>
    </w:p>
    <w:p w:rsidR="00E7300A" w:rsidP="00E7300A">
      <w:pPr>
        <w:jc w:val="center"/>
        <w:rPr>
          <w:rFonts w:ascii="Times New Roman" w:hAnsi="Times New Roman" w:cs="Times New Roman"/>
          <w:szCs w:val="24"/>
        </w:rPr>
      </w:pPr>
      <w:r w:rsidR="0016016C">
        <w:rPr>
          <w:rFonts w:ascii="Times New Roman" w:hAnsi="Times New Roman" w:cs="Times New Roman"/>
          <w:szCs w:val="24"/>
        </w:rPr>
        <w:t>Branislav Opaterný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14E0B" w:rsidP="003E4B3D">
      <w:pPr>
        <w:jc w:val="center"/>
        <w:rPr>
          <w:rFonts w:ascii="Times New Roman" w:hAnsi="Times New Roman" w:cs="Times New Roman"/>
          <w:szCs w:val="24"/>
        </w:rPr>
      </w:pPr>
      <w:r w:rsidR="00430F18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oslanec Národnej rady Slovenskej republiky</w:t>
      </w: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Zuzana Martináková</w:t>
      </w: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poslankyňa Národnej rady Slovenskej republiky</w:t>
      </w: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Ľubica Navrátilová</w:t>
      </w:r>
    </w:p>
    <w:p w:rsidR="00430F18" w:rsidP="00430F1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poslankyňa Národnej rady Slovenskej republiky</w:t>
      </w: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</w:p>
    <w:p w:rsidR="00430F18" w:rsidP="003E4B3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Peter Bódy</w:t>
      </w:r>
    </w:p>
    <w:p w:rsidR="00430F18" w:rsidP="00430F1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poslanec Národnej rady Slovenskej republiky</w:t>
      </w:r>
    </w:p>
    <w:p w:rsidR="00430F18" w:rsidP="00430F18">
      <w:pPr>
        <w:jc w:val="center"/>
        <w:rPr>
          <w:rFonts w:ascii="Times New Roman" w:hAnsi="Times New Roman" w:cs="Times New Roman"/>
          <w:szCs w:val="24"/>
        </w:rPr>
      </w:pPr>
    </w:p>
    <w:sectPr w:rsidSect="00815B83">
      <w:footerReference w:type="default" r:id="rId4"/>
      <w:pgSz w:w="11906" w:h="16838"/>
      <w:pgMar w:top="1134" w:right="1304" w:bottom="964" w:left="1531" w:header="709" w:footer="709"/>
      <w:lnNumType w:distance="0"/>
      <w:cols w:space="709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Times New Roman"/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22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4B2E9E">
      <w:rPr>
        <w:rStyle w:val="PageNumber"/>
        <w:rFonts w:ascii="Times New Roman" w:hAnsi="Times New Roman" w:cs="Times New Roman"/>
        <w:noProof/>
        <w:szCs w:val="24"/>
      </w:rPr>
      <w:t>4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C75C22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9DF"/>
    <w:multiLevelType w:val="multilevel"/>
    <w:tmpl w:val="85048184"/>
    <w:lvl w:ilvl="0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C4364"/>
    <w:multiLevelType w:val="hybridMultilevel"/>
    <w:tmpl w:val="1A9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114C"/>
    <w:multiLevelType w:val="singleLevel"/>
    <w:tmpl w:val="6E9A9D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9AE6672"/>
    <w:multiLevelType w:val="multilevel"/>
    <w:tmpl w:val="062625F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F22A0"/>
    <w:multiLevelType w:val="multilevel"/>
    <w:tmpl w:val="1180B428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4648E"/>
    <w:multiLevelType w:val="hybridMultilevel"/>
    <w:tmpl w:val="5CD49AA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563F8"/>
    <w:multiLevelType w:val="multilevel"/>
    <w:tmpl w:val="DA823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B56845"/>
    <w:multiLevelType w:val="multilevel"/>
    <w:tmpl w:val="9C7A93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A45DD"/>
    <w:multiLevelType w:val="singleLevel"/>
    <w:tmpl w:val="F3967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D10AEB"/>
    <w:multiLevelType w:val="multilevel"/>
    <w:tmpl w:val="339AEA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F4216"/>
    <w:multiLevelType w:val="multilevel"/>
    <w:tmpl w:val="4C305660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F29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8B6ED9"/>
    <w:multiLevelType w:val="multilevel"/>
    <w:tmpl w:val="075230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2B0F"/>
    <w:multiLevelType w:val="multilevel"/>
    <w:tmpl w:val="7122BA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E12AF"/>
    <w:multiLevelType w:val="multilevel"/>
    <w:tmpl w:val="133C507A"/>
    <w:lvl w:ilvl="0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3A8"/>
    <w:multiLevelType w:val="multilevel"/>
    <w:tmpl w:val="C5D628B4"/>
    <w:lvl w:ilvl="0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2571"/>
    <w:multiLevelType w:val="multilevel"/>
    <w:tmpl w:val="50041D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558A0"/>
    <w:multiLevelType w:val="multilevel"/>
    <w:tmpl w:val="133C507A"/>
    <w:lvl w:ilvl="0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6085A"/>
    <w:multiLevelType w:val="multilevel"/>
    <w:tmpl w:val="E2404D1A"/>
    <w:lvl w:ilvl="0">
      <w:start w:val="22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656E4"/>
    <w:multiLevelType w:val="multilevel"/>
    <w:tmpl w:val="1486C3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83B7C"/>
    <w:multiLevelType w:val="multilevel"/>
    <w:tmpl w:val="80F6C4AA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02C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9534702"/>
    <w:multiLevelType w:val="singleLevel"/>
    <w:tmpl w:val="E2FA2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8D2171"/>
    <w:multiLevelType w:val="multilevel"/>
    <w:tmpl w:val="7122BA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A7AEF"/>
    <w:multiLevelType w:val="multilevel"/>
    <w:tmpl w:val="C6B2506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8F309E"/>
    <w:multiLevelType w:val="multilevel"/>
    <w:tmpl w:val="50041D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1942A1"/>
    <w:multiLevelType w:val="singleLevel"/>
    <w:tmpl w:val="A4C46210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>
    <w:nsid w:val="5D985307"/>
    <w:multiLevelType w:val="multilevel"/>
    <w:tmpl w:val="710A0660"/>
    <w:lvl w:ilvl="0">
      <w:start w:val="7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B422B"/>
    <w:multiLevelType w:val="multilevel"/>
    <w:tmpl w:val="41444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44CF5"/>
    <w:multiLevelType w:val="multilevel"/>
    <w:tmpl w:val="8DC44066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93B19"/>
    <w:multiLevelType w:val="multilevel"/>
    <w:tmpl w:val="D76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6C6F33"/>
    <w:multiLevelType w:val="singleLevel"/>
    <w:tmpl w:val="D59099C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C1D5F65"/>
    <w:multiLevelType w:val="singleLevel"/>
    <w:tmpl w:val="041B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2455B2"/>
    <w:multiLevelType w:val="multilevel"/>
    <w:tmpl w:val="9C7A93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21C43"/>
    <w:multiLevelType w:val="multilevel"/>
    <w:tmpl w:val="9C7A93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5D247E"/>
    <w:multiLevelType w:val="multilevel"/>
    <w:tmpl w:val="60FAF050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373324"/>
    <w:multiLevelType w:val="multilevel"/>
    <w:tmpl w:val="710A0660"/>
    <w:lvl w:ilvl="0">
      <w:start w:val="7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16A10"/>
    <w:multiLevelType w:val="multilevel"/>
    <w:tmpl w:val="3CE8D95C"/>
    <w:lvl w:ilvl="0">
      <w:start w:val="22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306F81"/>
    <w:multiLevelType w:val="multilevel"/>
    <w:tmpl w:val="CD5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8007126"/>
    <w:multiLevelType w:val="multilevel"/>
    <w:tmpl w:val="D76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C16C2"/>
    <w:multiLevelType w:val="multilevel"/>
    <w:tmpl w:val="754C4D10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D45911"/>
    <w:multiLevelType w:val="multilevel"/>
    <w:tmpl w:val="6778E206"/>
    <w:lvl w:ilvl="0">
      <w:start w:val="20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94252B"/>
    <w:multiLevelType w:val="multilevel"/>
    <w:tmpl w:val="8DC44066"/>
    <w:lvl w:ilvl="0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26"/>
  </w:num>
  <w:num w:numId="4">
    <w:abstractNumId w:val="33"/>
  </w:num>
  <w:num w:numId="5">
    <w:abstractNumId w:val="7"/>
  </w:num>
  <w:num w:numId="6">
    <w:abstractNumId w:val="34"/>
  </w:num>
  <w:num w:numId="7">
    <w:abstractNumId w:val="40"/>
  </w:num>
  <w:num w:numId="8">
    <w:abstractNumId w:val="35"/>
  </w:num>
  <w:num w:numId="9">
    <w:abstractNumId w:val="29"/>
  </w:num>
  <w:num w:numId="10">
    <w:abstractNumId w:val="10"/>
  </w:num>
  <w:num w:numId="11">
    <w:abstractNumId w:val="42"/>
  </w:num>
  <w:num w:numId="12">
    <w:abstractNumId w:val="27"/>
  </w:num>
  <w:num w:numId="13">
    <w:abstractNumId w:val="36"/>
  </w:num>
  <w:num w:numId="14">
    <w:abstractNumId w:val="3"/>
  </w:num>
  <w:num w:numId="15">
    <w:abstractNumId w:val="24"/>
  </w:num>
  <w:num w:numId="16">
    <w:abstractNumId w:val="16"/>
  </w:num>
  <w:num w:numId="17">
    <w:abstractNumId w:val="25"/>
  </w:num>
  <w:num w:numId="18">
    <w:abstractNumId w:val="20"/>
  </w:num>
  <w:num w:numId="19">
    <w:abstractNumId w:val="4"/>
  </w:num>
  <w:num w:numId="20">
    <w:abstractNumId w:val="14"/>
  </w:num>
  <w:num w:numId="21">
    <w:abstractNumId w:val="15"/>
  </w:num>
  <w:num w:numId="22">
    <w:abstractNumId w:val="0"/>
  </w:num>
  <w:num w:numId="23">
    <w:abstractNumId w:val="28"/>
  </w:num>
  <w:num w:numId="24">
    <w:abstractNumId w:val="39"/>
  </w:num>
  <w:num w:numId="25">
    <w:abstractNumId w:val="17"/>
  </w:num>
  <w:num w:numId="26">
    <w:abstractNumId w:val="13"/>
  </w:num>
  <w:num w:numId="27">
    <w:abstractNumId w:val="23"/>
  </w:num>
  <w:num w:numId="28">
    <w:abstractNumId w:val="6"/>
  </w:num>
  <w:num w:numId="29">
    <w:abstractNumId w:val="38"/>
  </w:num>
  <w:num w:numId="30">
    <w:abstractNumId w:val="12"/>
  </w:num>
  <w:num w:numId="31">
    <w:abstractNumId w:val="19"/>
  </w:num>
  <w:num w:numId="32">
    <w:abstractNumId w:val="9"/>
  </w:num>
  <w:num w:numId="33">
    <w:abstractNumId w:val="41"/>
  </w:num>
  <w:num w:numId="34">
    <w:abstractNumId w:val="37"/>
  </w:num>
  <w:num w:numId="35">
    <w:abstractNumId w:val="18"/>
  </w:num>
  <w:num w:numId="36">
    <w:abstractNumId w:val="21"/>
  </w:num>
  <w:num w:numId="37">
    <w:abstractNumId w:val="31"/>
  </w:num>
  <w:num w:numId="38">
    <w:abstractNumId w:val="30"/>
  </w:num>
  <w:num w:numId="39">
    <w:abstractNumId w:val="5"/>
  </w:num>
  <w:num w:numId="40">
    <w:abstractNumId w:val="1"/>
  </w:num>
  <w:num w:numId="41">
    <w:abstractNumId w:val="2"/>
  </w:num>
  <w:num w:numId="42">
    <w:abstractNumId w:val="22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F6330"/>
    <w:rsid w:val="00086C52"/>
    <w:rsid w:val="000E7455"/>
    <w:rsid w:val="0016016C"/>
    <w:rsid w:val="001D11E4"/>
    <w:rsid w:val="001F5FB7"/>
    <w:rsid w:val="0023318B"/>
    <w:rsid w:val="002C647E"/>
    <w:rsid w:val="00321D9E"/>
    <w:rsid w:val="00352CCD"/>
    <w:rsid w:val="003E4B3D"/>
    <w:rsid w:val="00420DA2"/>
    <w:rsid w:val="00430F18"/>
    <w:rsid w:val="00431910"/>
    <w:rsid w:val="004500E6"/>
    <w:rsid w:val="00476F57"/>
    <w:rsid w:val="004A0833"/>
    <w:rsid w:val="004A4C0B"/>
    <w:rsid w:val="004B2E9E"/>
    <w:rsid w:val="004C4E6B"/>
    <w:rsid w:val="0050182C"/>
    <w:rsid w:val="00546485"/>
    <w:rsid w:val="00580780"/>
    <w:rsid w:val="0061098F"/>
    <w:rsid w:val="00620F5B"/>
    <w:rsid w:val="006364AD"/>
    <w:rsid w:val="00671D2E"/>
    <w:rsid w:val="00686A3F"/>
    <w:rsid w:val="006F6330"/>
    <w:rsid w:val="00795A93"/>
    <w:rsid w:val="0079698B"/>
    <w:rsid w:val="008053C1"/>
    <w:rsid w:val="00815B83"/>
    <w:rsid w:val="008B1FB2"/>
    <w:rsid w:val="008E0DA4"/>
    <w:rsid w:val="008E7A76"/>
    <w:rsid w:val="00902EF4"/>
    <w:rsid w:val="00917934"/>
    <w:rsid w:val="00951E77"/>
    <w:rsid w:val="009811F3"/>
    <w:rsid w:val="009D5646"/>
    <w:rsid w:val="009E31C1"/>
    <w:rsid w:val="00A61B20"/>
    <w:rsid w:val="00A8143E"/>
    <w:rsid w:val="00A817C1"/>
    <w:rsid w:val="00AB5B55"/>
    <w:rsid w:val="00B14E0B"/>
    <w:rsid w:val="00BE5AB4"/>
    <w:rsid w:val="00C75C22"/>
    <w:rsid w:val="00C826E0"/>
    <w:rsid w:val="00CB250D"/>
    <w:rsid w:val="00CC0CC2"/>
    <w:rsid w:val="00CE2364"/>
    <w:rsid w:val="00D34E22"/>
    <w:rsid w:val="00E148ED"/>
    <w:rsid w:val="00E7300A"/>
    <w:rsid w:val="00E81C08"/>
    <w:rsid w:val="00E94CBF"/>
    <w:rsid w:val="00FE59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9"/>
    <w:rsid w:val="00E7300A"/>
    <w:pPr>
      <w:keepNext/>
      <w:spacing w:before="240" w:after="60"/>
      <w:jc w:val="left"/>
      <w:outlineLvl w:val="2"/>
    </w:pPr>
    <w:rPr>
      <w:rFonts w:ascii="Arial" w:hAnsi="Arial" w:cs="Arial"/>
      <w:b/>
      <w:sz w:val="26"/>
    </w:rPr>
  </w:style>
  <w:style w:type="paragraph" w:styleId="Heading9">
    <w:name w:val="heading 9"/>
    <w:basedOn w:val="Normal"/>
    <w:next w:val="Normal"/>
    <w:uiPriority w:val="99"/>
    <w:rsid w:val="00E7300A"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uiPriority w:val="99"/>
    <w:pPr>
      <w:spacing w:line="240" w:lineRule="atLeast"/>
      <w:jc w:val="both"/>
    </w:pPr>
    <w:rPr>
      <w:sz w:val="23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ind w:left="360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FootnoteText">
    <w:name w:val="footnote text"/>
    <w:basedOn w:val="Normal"/>
    <w:uiPriority w:val="99"/>
    <w:semiHidden/>
    <w:rsid w:val="00795A93"/>
    <w:pPr>
      <w:autoSpaceDE/>
      <w:autoSpaceDN/>
      <w:jc w:val="left"/>
    </w:pPr>
    <w:rPr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795A93"/>
    <w:rPr>
      <w:vertAlign w:val="superscript"/>
    </w:rPr>
  </w:style>
  <w:style w:type="paragraph" w:customStyle="1" w:styleId="Zkladntext">
    <w:name w:val="Základní text"/>
    <w:uiPriority w:val="99"/>
    <w:rsid w:val="001F5FB7"/>
    <w:pPr>
      <w:widowControl/>
      <w:autoSpaceDE/>
      <w:autoSpaceDN/>
      <w:adjustRightInd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Title">
    <w:name w:val="Title"/>
    <w:basedOn w:val="Normal"/>
    <w:uiPriority w:val="99"/>
    <w:rsid w:val="00E7300A"/>
    <w:pPr>
      <w:autoSpaceDE/>
      <w:autoSpaceDN/>
      <w:jc w:val="center"/>
    </w:pPr>
    <w:rPr>
      <w:rFonts w:ascii="Book Antiqua" w:hAnsi="Book Antiqua" w:cs="Book Antiqua"/>
      <w:b/>
      <w:sz w:val="24"/>
      <w:lang w:eastAsia="cs-CZ"/>
    </w:rPr>
  </w:style>
  <w:style w:type="paragraph" w:styleId="Subtitle">
    <w:name w:val="Subtitle"/>
    <w:basedOn w:val="Normal"/>
    <w:uiPriority w:val="99"/>
    <w:rsid w:val="00E7300A"/>
    <w:pPr>
      <w:autoSpaceDE/>
      <w:autoSpaceDN/>
      <w:ind w:firstLine="708"/>
      <w:jc w:val="both"/>
    </w:pPr>
    <w:rPr>
      <w:rFonts w:ascii="Book Antiqua" w:hAnsi="Book Antiqua" w:cs="Book Antiqua"/>
      <w:b/>
      <w:i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4</Pages>
  <Words>822</Words>
  <Characters>4687</Characters>
  <Application>Microsoft Office Word</Application>
  <DocSecurity>0</DocSecurity>
  <Lines>0</Lines>
  <Paragraphs>0</Paragraphs>
  <ScaleCrop>false</ScaleCrop>
  <Company>MSPNM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aaaaa</dc:creator>
  <cp:lastModifiedBy>Bla Bla</cp:lastModifiedBy>
  <cp:revision>13</cp:revision>
  <cp:lastPrinted>2004-08-18T19:25:00Z</cp:lastPrinted>
  <dcterms:created xsi:type="dcterms:W3CDTF">2004-03-28T17:01:00Z</dcterms:created>
  <dcterms:modified xsi:type="dcterms:W3CDTF">2004-08-18T19:25:00Z</dcterms:modified>
</cp:coreProperties>
</file>