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B52AC" w:rsidRPr="00245E52" w:rsidP="002B52AC">
      <w:pPr>
        <w:pStyle w:val="BodyText3"/>
        <w:tabs>
          <w:tab w:val="left" w:pos="851"/>
        </w:tabs>
        <w:ind w:firstLine="567"/>
        <w:jc w:val="center"/>
      </w:pPr>
      <w:r w:rsidRPr="00245E52">
        <w:t>NÁRODNÁ RADA SLOVENSKEJ REPUBLIKY</w:t>
      </w:r>
    </w:p>
    <w:p w:rsidR="002B52AC" w:rsidRPr="00245E52" w:rsidP="002B52AC">
      <w:pPr>
        <w:pStyle w:val="BodyText3"/>
        <w:tabs>
          <w:tab w:val="left" w:pos="851"/>
        </w:tabs>
        <w:ind w:firstLine="567"/>
        <w:jc w:val="center"/>
      </w:pPr>
    </w:p>
    <w:p w:rsidR="002B52AC" w:rsidRPr="00245E52" w:rsidP="002B52AC">
      <w:pPr>
        <w:pStyle w:val="BodyText3"/>
        <w:tabs>
          <w:tab w:val="left" w:pos="851"/>
        </w:tabs>
        <w:ind w:firstLine="567"/>
        <w:jc w:val="center"/>
      </w:pPr>
      <w:r w:rsidRPr="00245E52">
        <w:t>III. volebné obdobie</w:t>
      </w:r>
    </w:p>
    <w:p w:rsidR="002B52AC" w:rsidRPr="00245E52" w:rsidP="002B52AC">
      <w:pPr>
        <w:pStyle w:val="BodyText3"/>
        <w:tabs>
          <w:tab w:val="left" w:pos="851"/>
        </w:tabs>
        <w:ind w:firstLine="567"/>
        <w:jc w:val="center"/>
      </w:pPr>
    </w:p>
    <w:p w:rsidR="002B52AC" w:rsidRPr="00245E52" w:rsidP="002B52AC">
      <w:pPr>
        <w:pStyle w:val="BodyText3"/>
        <w:tabs>
          <w:tab w:val="left" w:pos="851"/>
        </w:tabs>
        <w:ind w:firstLine="567"/>
        <w:jc w:val="center"/>
      </w:pPr>
      <w:r w:rsidRPr="00245E52">
        <w:rPr>
          <w:b w:val="0"/>
        </w:rPr>
        <w:t>775</w:t>
      </w:r>
    </w:p>
    <w:p w:rsidR="002B52AC" w:rsidRPr="00245E52" w:rsidP="002B52AC">
      <w:pPr>
        <w:pStyle w:val="BodyText3"/>
        <w:tabs>
          <w:tab w:val="left" w:pos="851"/>
        </w:tabs>
        <w:ind w:firstLine="567"/>
        <w:jc w:val="center"/>
        <w:rPr>
          <w:b w:val="0"/>
        </w:rPr>
      </w:pPr>
    </w:p>
    <w:p w:rsidR="002B52AC" w:rsidRPr="00245E52" w:rsidP="002B52AC">
      <w:pPr>
        <w:pStyle w:val="BodyText3"/>
        <w:tabs>
          <w:tab w:val="left" w:pos="851"/>
        </w:tabs>
        <w:ind w:firstLine="567"/>
        <w:jc w:val="center"/>
      </w:pPr>
      <w:r w:rsidRPr="00245E52">
        <w:t xml:space="preserve">V l á d n y   n á v r h </w:t>
      </w:r>
    </w:p>
    <w:p w:rsidR="002B52AC" w:rsidRPr="00245E52" w:rsidP="002B52AC">
      <w:pPr>
        <w:pStyle w:val="BodyText3"/>
        <w:tabs>
          <w:tab w:val="left" w:pos="851"/>
        </w:tabs>
        <w:ind w:firstLine="567"/>
        <w:jc w:val="center"/>
      </w:pPr>
    </w:p>
    <w:p w:rsidR="002B52AC" w:rsidRPr="00245E52" w:rsidP="002B52AC">
      <w:pPr>
        <w:pStyle w:val="BodyText3"/>
        <w:tabs>
          <w:tab w:val="left" w:pos="851"/>
        </w:tabs>
        <w:ind w:firstLine="567"/>
        <w:jc w:val="center"/>
      </w:pPr>
      <w:r w:rsidRPr="00245E52">
        <w:rPr>
          <w:b w:val="0"/>
        </w:rPr>
        <w:t>Z á k o n</w:t>
      </w:r>
    </w:p>
    <w:p w:rsidR="002B52AC" w:rsidRPr="00245E52" w:rsidP="002B52AC">
      <w:pPr>
        <w:pStyle w:val="BodyText3"/>
        <w:tabs>
          <w:tab w:val="left" w:pos="851"/>
        </w:tabs>
        <w:ind w:firstLine="567"/>
        <w:jc w:val="center"/>
        <w:rPr>
          <w:b w:val="0"/>
        </w:rPr>
      </w:pPr>
    </w:p>
    <w:p w:rsidR="002B52AC" w:rsidRPr="00245E52" w:rsidP="002B52AC">
      <w:pPr>
        <w:pStyle w:val="BodyText3"/>
        <w:tabs>
          <w:tab w:val="left" w:pos="851"/>
        </w:tabs>
        <w:ind w:firstLine="567"/>
        <w:jc w:val="center"/>
        <w:rPr>
          <w:b w:val="0"/>
        </w:rPr>
      </w:pPr>
      <w:r w:rsidRPr="00245E52">
        <w:rPr>
          <w:b w:val="0"/>
        </w:rPr>
        <w:t>z........... 2004,</w:t>
      </w:r>
    </w:p>
    <w:p w:rsidR="006F64A6" w:rsidRPr="00245E52" w:rsidP="008B3591">
      <w:pPr>
        <w:spacing w:line="360" w:lineRule="auto"/>
        <w:jc w:val="center"/>
        <w:rPr>
          <w:rFonts w:ascii="Arial" w:hAnsi="Arial" w:cs="Times New Roman"/>
          <w:b/>
          <w:sz w:val="24"/>
        </w:rPr>
      </w:pPr>
    </w:p>
    <w:p w:rsidR="008B3591" w:rsidRPr="00245E52" w:rsidP="008B3591">
      <w:pPr>
        <w:spacing w:line="360" w:lineRule="auto"/>
        <w:jc w:val="center"/>
        <w:rPr>
          <w:rFonts w:ascii="Arial" w:hAnsi="Arial" w:cs="Times New Roman"/>
          <w:b/>
          <w:sz w:val="24"/>
        </w:rPr>
      </w:pPr>
      <w:r w:rsidRPr="00245E52" w:rsidR="006F64A6">
        <w:rPr>
          <w:rFonts w:ascii="Arial" w:hAnsi="Arial" w:cs="Times New Roman"/>
          <w:b/>
          <w:sz w:val="24"/>
        </w:rPr>
        <w:t xml:space="preserve">ktorým sa mení a dopĺňa zákon č. 65/2001 </w:t>
      </w:r>
      <w:r w:rsidRPr="00245E52" w:rsidR="00484692">
        <w:rPr>
          <w:rFonts w:ascii="Arial" w:hAnsi="Arial" w:cs="Times New Roman"/>
          <w:b/>
          <w:sz w:val="24"/>
        </w:rPr>
        <w:t xml:space="preserve">Z. z. </w:t>
      </w:r>
      <w:r w:rsidRPr="00245E52">
        <w:rPr>
          <w:rFonts w:ascii="Arial" w:hAnsi="Arial" w:cs="Times New Roman"/>
          <w:b/>
          <w:sz w:val="24"/>
        </w:rPr>
        <w:t xml:space="preserve">o správe </w:t>
      </w:r>
    </w:p>
    <w:p w:rsidR="006F64A6" w:rsidRPr="00245E52" w:rsidP="008B3591">
      <w:pPr>
        <w:spacing w:line="360" w:lineRule="auto"/>
        <w:jc w:val="center"/>
        <w:rPr>
          <w:rFonts w:ascii="Arial" w:hAnsi="Arial" w:cs="Times New Roman"/>
          <w:b/>
          <w:sz w:val="24"/>
        </w:rPr>
      </w:pPr>
      <w:r w:rsidRPr="00245E52">
        <w:rPr>
          <w:rFonts w:ascii="Arial" w:hAnsi="Arial" w:cs="Times New Roman"/>
          <w:b/>
          <w:sz w:val="24"/>
        </w:rPr>
        <w:t>a vymáhaní súdnych pohľadávok</w:t>
      </w:r>
    </w:p>
    <w:p w:rsidR="006F64A6" w:rsidRPr="00245E52" w:rsidP="008B3591">
      <w:pPr>
        <w:spacing w:line="360" w:lineRule="auto"/>
        <w:ind w:left="2124"/>
        <w:rPr>
          <w:rFonts w:ascii="Arial" w:hAnsi="Arial" w:cs="Times New Roman"/>
          <w:sz w:val="24"/>
        </w:rPr>
      </w:pPr>
    </w:p>
    <w:p w:rsidR="006F64A6" w:rsidRPr="00245E52" w:rsidP="006F64A6">
      <w:pPr>
        <w:spacing w:line="360" w:lineRule="auto"/>
        <w:ind w:left="2124"/>
        <w:jc w:val="center"/>
        <w:rPr>
          <w:rFonts w:ascii="Arial" w:hAnsi="Arial" w:cs="Times New Roman"/>
          <w:sz w:val="24"/>
        </w:rPr>
      </w:pPr>
    </w:p>
    <w:p w:rsidR="006F64A6" w:rsidRPr="00245E52" w:rsidP="006F64A6">
      <w:pPr>
        <w:spacing w:line="360" w:lineRule="auto"/>
        <w:ind w:firstLine="567"/>
        <w:rPr>
          <w:rFonts w:ascii="Arial" w:hAnsi="Arial" w:cs="Times New Roman"/>
          <w:sz w:val="24"/>
        </w:rPr>
      </w:pPr>
      <w:r w:rsidRPr="00245E52">
        <w:rPr>
          <w:rFonts w:ascii="Arial" w:hAnsi="Arial" w:cs="Times New Roman"/>
          <w:sz w:val="24"/>
        </w:rPr>
        <w:t>Národná rada Slovenskej republiky sa uzniesla na</w:t>
      </w:r>
      <w:r w:rsidRPr="00245E52">
        <w:rPr>
          <w:rFonts w:ascii="Arial" w:hAnsi="Arial" w:cs="Times New Roman"/>
          <w:sz w:val="24"/>
        </w:rPr>
        <w:t xml:space="preserve"> tomto zákone:</w:t>
      </w:r>
    </w:p>
    <w:p w:rsidR="006F64A6" w:rsidRPr="00245E52" w:rsidP="006F64A6">
      <w:pPr>
        <w:spacing w:line="360" w:lineRule="auto"/>
        <w:ind w:firstLine="567"/>
        <w:rPr>
          <w:rFonts w:ascii="Arial" w:hAnsi="Arial" w:cs="Times New Roman"/>
          <w:sz w:val="24"/>
        </w:rPr>
      </w:pPr>
    </w:p>
    <w:p w:rsidR="008B3591" w:rsidRPr="00245E52" w:rsidP="006F64A6">
      <w:pPr>
        <w:spacing w:line="360" w:lineRule="auto"/>
        <w:ind w:firstLine="567"/>
        <w:jc w:val="center"/>
        <w:rPr>
          <w:rFonts w:ascii="Arial" w:hAnsi="Arial" w:cs="Times New Roman"/>
          <w:b/>
          <w:sz w:val="24"/>
        </w:rPr>
      </w:pPr>
      <w:r w:rsidRPr="00245E52" w:rsidR="006F64A6">
        <w:rPr>
          <w:rFonts w:ascii="Arial" w:hAnsi="Arial" w:cs="Times New Roman"/>
          <w:b/>
          <w:sz w:val="24"/>
        </w:rPr>
        <w:t>Čl. I</w:t>
      </w:r>
    </w:p>
    <w:p w:rsidR="00432376" w:rsidRPr="00245E52" w:rsidP="008B3591">
      <w:pPr>
        <w:spacing w:line="360" w:lineRule="auto"/>
        <w:ind w:firstLine="567"/>
        <w:jc w:val="both"/>
        <w:rPr>
          <w:rFonts w:ascii="Arial" w:hAnsi="Arial" w:cs="Times New Roman"/>
          <w:b/>
          <w:sz w:val="24"/>
        </w:rPr>
      </w:pPr>
      <w:r w:rsidRPr="00245E52" w:rsidR="008026AA">
        <w:rPr>
          <w:rFonts w:ascii="Arial" w:hAnsi="Arial" w:cs="Times New Roman"/>
          <w:b/>
          <w:sz w:val="24"/>
        </w:rPr>
        <w:t>Z</w:t>
      </w:r>
      <w:r w:rsidRPr="00245E52" w:rsidR="006F64A6">
        <w:rPr>
          <w:rFonts w:ascii="Arial" w:hAnsi="Arial" w:cs="Times New Roman"/>
          <w:b/>
          <w:sz w:val="24"/>
        </w:rPr>
        <w:t xml:space="preserve">ákon č. 65/2001 </w:t>
      </w:r>
      <w:r w:rsidRPr="00245E52" w:rsidR="00484692">
        <w:rPr>
          <w:rFonts w:ascii="Arial" w:hAnsi="Arial" w:cs="Times New Roman"/>
          <w:b/>
          <w:sz w:val="24"/>
        </w:rPr>
        <w:t xml:space="preserve">Z. z. </w:t>
      </w:r>
      <w:r w:rsidRPr="00245E52" w:rsidR="008B3591">
        <w:rPr>
          <w:rFonts w:ascii="Arial" w:hAnsi="Arial" w:cs="Times New Roman"/>
          <w:b/>
          <w:sz w:val="24"/>
        </w:rPr>
        <w:t xml:space="preserve">o správe </w:t>
      </w:r>
      <w:r w:rsidRPr="00245E52" w:rsidR="006F64A6">
        <w:rPr>
          <w:rFonts w:ascii="Arial" w:hAnsi="Arial" w:cs="Times New Roman"/>
          <w:b/>
          <w:sz w:val="24"/>
        </w:rPr>
        <w:t>a vymáhaní súdnych pohľadávok sa mení a dopĺňa takto:</w:t>
      </w:r>
    </w:p>
    <w:p w:rsidR="006F64A6" w:rsidRPr="00245E52" w:rsidP="008B3591">
      <w:pPr>
        <w:jc w:val="both"/>
        <w:rPr>
          <w:rFonts w:ascii="Arial" w:hAnsi="Arial" w:cs="Times New Roman"/>
          <w:sz w:val="24"/>
        </w:rPr>
      </w:pPr>
    </w:p>
    <w:p w:rsidR="00166A45" w:rsidRPr="00245E52" w:rsidP="00166A45">
      <w:pPr>
        <w:jc w:val="both"/>
        <w:rPr>
          <w:rFonts w:ascii="Arial" w:hAnsi="Arial" w:cs="Times New Roman"/>
          <w:sz w:val="24"/>
        </w:rPr>
      </w:pPr>
      <w:r w:rsidRPr="00245E52" w:rsidR="006F64A6">
        <w:rPr>
          <w:rFonts w:ascii="Arial" w:hAnsi="Arial" w:cs="Times New Roman"/>
          <w:sz w:val="24"/>
        </w:rPr>
        <w:tab/>
      </w:r>
      <w:r w:rsidRPr="00245E52" w:rsidR="006F64A6">
        <w:rPr>
          <w:rFonts w:ascii="Arial" w:hAnsi="Arial" w:cs="Times New Roman"/>
          <w:b/>
          <w:sz w:val="24"/>
        </w:rPr>
        <w:t>1.</w:t>
      </w:r>
      <w:r w:rsidRPr="00245E52" w:rsidR="006F64A6">
        <w:rPr>
          <w:rFonts w:ascii="Arial" w:hAnsi="Arial" w:cs="Times New Roman"/>
          <w:sz w:val="24"/>
        </w:rPr>
        <w:t xml:space="preserve"> </w:t>
      </w:r>
      <w:r w:rsidRPr="00245E52">
        <w:rPr>
          <w:rFonts w:ascii="Arial" w:hAnsi="Arial" w:cs="Times New Roman"/>
          <w:sz w:val="24"/>
        </w:rPr>
        <w:t>V § 2 písm. a) sa za slovo „súdov</w:t>
      </w:r>
      <w:r w:rsidRPr="00245E52" w:rsidR="004A25DD">
        <w:rPr>
          <w:rFonts w:ascii="Arial" w:hAnsi="Arial" w:cs="Times New Roman"/>
          <w:sz w:val="24"/>
        </w:rPr>
        <w:t>,</w:t>
      </w:r>
      <w:r w:rsidRPr="00245E52">
        <w:rPr>
          <w:rFonts w:ascii="Arial" w:hAnsi="Arial" w:cs="Times New Roman"/>
          <w:sz w:val="24"/>
        </w:rPr>
        <w:t>“ vkladajú slová „vrátane vojenských súdov a špeciálneho súdu,“.</w:t>
      </w:r>
    </w:p>
    <w:p w:rsidR="00245E52" w:rsidP="008B3591">
      <w:pPr>
        <w:jc w:val="both"/>
        <w:rPr>
          <w:rFonts w:ascii="Arial" w:hAnsi="Arial" w:cs="Times New Roman"/>
          <w:sz w:val="24"/>
        </w:rPr>
      </w:pPr>
      <w:r w:rsidRPr="00245E52" w:rsidR="0008020F">
        <w:rPr>
          <w:rFonts w:ascii="Arial" w:hAnsi="Arial" w:cs="Times New Roman"/>
          <w:sz w:val="24"/>
        </w:rPr>
        <w:tab/>
      </w:r>
    </w:p>
    <w:p w:rsidR="0008020F" w:rsidRPr="00245E52" w:rsidP="00245E52">
      <w:pPr>
        <w:ind w:firstLine="708"/>
        <w:jc w:val="both"/>
        <w:rPr>
          <w:rFonts w:ascii="Arial" w:hAnsi="Arial" w:cs="Arial"/>
          <w:sz w:val="24"/>
        </w:rPr>
      </w:pPr>
      <w:r w:rsidRPr="00245E52">
        <w:rPr>
          <w:rFonts w:ascii="Arial" w:hAnsi="Arial" w:cs="Times New Roman"/>
          <w:b/>
          <w:sz w:val="24"/>
        </w:rPr>
        <w:t>2.</w:t>
      </w:r>
      <w:r w:rsidRPr="00245E52">
        <w:rPr>
          <w:rFonts w:ascii="Arial" w:hAnsi="Arial" w:cs="Times New Roman"/>
          <w:sz w:val="24"/>
        </w:rPr>
        <w:t xml:space="preserve"> V § 4 ods. 4 </w:t>
      </w:r>
      <w:r w:rsidRPr="00245E52" w:rsidR="008026AA">
        <w:rPr>
          <w:rFonts w:ascii="Arial" w:hAnsi="Arial" w:cs="Times New Roman"/>
          <w:sz w:val="24"/>
        </w:rPr>
        <w:t xml:space="preserve">v druhej vete sa za slovo </w:t>
      </w:r>
      <w:r w:rsidRPr="00245E52" w:rsidR="008026AA">
        <w:rPr>
          <w:rFonts w:ascii="Arial" w:hAnsi="Arial" w:cs="Times New Roman"/>
          <w:sz w:val="24"/>
        </w:rPr>
        <w:t>„ jeho“ vkladajú slová „ekonomické alebo“.</w:t>
      </w:r>
    </w:p>
    <w:p w:rsidR="0008020F" w:rsidRPr="00245E52" w:rsidP="008B3591">
      <w:pPr>
        <w:jc w:val="both"/>
        <w:rPr>
          <w:rFonts w:ascii="Arial" w:hAnsi="Arial" w:cs="Arial"/>
          <w:sz w:val="24"/>
        </w:rPr>
      </w:pPr>
    </w:p>
    <w:p w:rsidR="0008020F" w:rsidRPr="00245E52" w:rsidP="00245E52">
      <w:pPr>
        <w:numPr>
          <w:ilvl w:val="0"/>
          <w:numId w:val="1"/>
        </w:numPr>
        <w:tabs>
          <w:tab w:val="left" w:pos="0"/>
          <w:tab w:val="left" w:pos="1080"/>
        </w:tabs>
        <w:ind w:left="0" w:firstLine="720"/>
        <w:jc w:val="both"/>
        <w:rPr>
          <w:rFonts w:ascii="Arial" w:hAnsi="Arial" w:cs="Arial"/>
          <w:sz w:val="24"/>
        </w:rPr>
      </w:pPr>
      <w:r w:rsidRPr="00245E52">
        <w:rPr>
          <w:rFonts w:ascii="Arial" w:hAnsi="Arial" w:cs="Arial"/>
          <w:sz w:val="24"/>
        </w:rPr>
        <w:t>V § 4 ods. 6  sa  suma „20</w:t>
      </w:r>
      <w:r w:rsidRPr="00245E52" w:rsidR="00B35E62">
        <w:rPr>
          <w:rFonts w:ascii="Arial" w:hAnsi="Arial" w:cs="Arial"/>
          <w:sz w:val="24"/>
        </w:rPr>
        <w:t xml:space="preserve"> </w:t>
      </w:r>
      <w:r w:rsidRPr="00245E52">
        <w:rPr>
          <w:rFonts w:ascii="Arial" w:hAnsi="Arial" w:cs="Arial"/>
          <w:sz w:val="24"/>
        </w:rPr>
        <w:t>000</w:t>
      </w:r>
      <w:r w:rsidRPr="00245E52" w:rsidR="00B35E62">
        <w:rPr>
          <w:rFonts w:ascii="Arial" w:hAnsi="Arial" w:cs="Arial"/>
          <w:sz w:val="24"/>
        </w:rPr>
        <w:t xml:space="preserve"> </w:t>
      </w:r>
      <w:r w:rsidRPr="00245E52">
        <w:rPr>
          <w:rFonts w:ascii="Arial" w:hAnsi="Arial" w:cs="Arial"/>
          <w:sz w:val="24"/>
        </w:rPr>
        <w:t>Sk“ nahrádza sumou „50</w:t>
      </w:r>
      <w:r w:rsidRPr="00245E52" w:rsidR="00B35E62">
        <w:rPr>
          <w:rFonts w:ascii="Arial" w:hAnsi="Arial" w:cs="Arial"/>
          <w:sz w:val="24"/>
        </w:rPr>
        <w:t xml:space="preserve"> </w:t>
      </w:r>
      <w:r w:rsidRPr="00245E52">
        <w:rPr>
          <w:rFonts w:ascii="Arial" w:hAnsi="Arial" w:cs="Arial"/>
          <w:sz w:val="24"/>
        </w:rPr>
        <w:t>000</w:t>
      </w:r>
      <w:r w:rsidRPr="00245E52" w:rsidR="00B35E62">
        <w:rPr>
          <w:rFonts w:ascii="Arial" w:hAnsi="Arial" w:cs="Arial"/>
          <w:sz w:val="24"/>
        </w:rPr>
        <w:t xml:space="preserve"> </w:t>
      </w:r>
      <w:r w:rsidRPr="00245E52">
        <w:rPr>
          <w:rFonts w:ascii="Arial" w:hAnsi="Arial" w:cs="Arial"/>
          <w:sz w:val="24"/>
        </w:rPr>
        <w:t>Sk“</w:t>
      </w:r>
      <w:r w:rsidRPr="00245E52" w:rsidR="00703F05">
        <w:rPr>
          <w:rFonts w:ascii="Arial" w:hAnsi="Arial" w:cs="Arial"/>
          <w:sz w:val="24"/>
        </w:rPr>
        <w:t xml:space="preserve"> a </w:t>
      </w:r>
      <w:r w:rsidRPr="00245E52">
        <w:rPr>
          <w:rFonts w:ascii="Arial" w:hAnsi="Arial" w:cs="Arial"/>
          <w:sz w:val="24"/>
        </w:rPr>
        <w:t xml:space="preserve">na konci </w:t>
      </w:r>
      <w:r w:rsidRPr="00245E52" w:rsidR="00703F05">
        <w:rPr>
          <w:rFonts w:ascii="Arial" w:hAnsi="Arial" w:cs="Arial"/>
          <w:sz w:val="24"/>
        </w:rPr>
        <w:t xml:space="preserve">sa </w:t>
      </w:r>
      <w:r w:rsidRPr="00245E52">
        <w:rPr>
          <w:rFonts w:ascii="Arial" w:hAnsi="Arial" w:cs="Arial"/>
          <w:sz w:val="24"/>
        </w:rPr>
        <w:t xml:space="preserve">pripájajú tieto </w:t>
      </w:r>
      <w:r w:rsidRPr="00245E52" w:rsidR="008B3591">
        <w:rPr>
          <w:rFonts w:ascii="Arial" w:hAnsi="Arial" w:cs="Arial"/>
          <w:sz w:val="24"/>
        </w:rPr>
        <w:t>vety: „</w:t>
      </w:r>
      <w:r w:rsidRPr="00245E52">
        <w:rPr>
          <w:rFonts w:ascii="Arial" w:hAnsi="Arial" w:cs="Arial"/>
          <w:sz w:val="24"/>
        </w:rPr>
        <w:t>Na vydanie rozhodnutia o trvalom upustení od vymáhania súdnej pohľadávky sa nevzťahujú všeobecné predpisy o správ</w:t>
      </w:r>
      <w:r w:rsidRPr="00245E52">
        <w:rPr>
          <w:rFonts w:ascii="Arial" w:hAnsi="Arial" w:cs="Arial"/>
          <w:sz w:val="24"/>
        </w:rPr>
        <w:t>nom konaní</w:t>
      </w:r>
      <w:r w:rsidRPr="00245E52" w:rsidR="006A27EF">
        <w:rPr>
          <w:rFonts w:ascii="Arial" w:hAnsi="Arial" w:cs="Arial"/>
          <w:sz w:val="24"/>
          <w:szCs w:val="24"/>
          <w:vertAlign w:val="superscript"/>
        </w:rPr>
        <w:t>1a</w:t>
      </w:r>
      <w:r w:rsidRPr="00245E52">
        <w:rPr>
          <w:rStyle w:val="FootnoteReference"/>
          <w:rFonts w:ascii="Arial" w:hAnsi="Arial" w:cs="Arial"/>
          <w:sz w:val="24"/>
        </w:rPr>
        <w:t>)</w:t>
      </w:r>
      <w:r w:rsidRPr="00245E52" w:rsidR="00703F05">
        <w:rPr>
          <w:rFonts w:ascii="Arial" w:hAnsi="Arial" w:cs="Arial"/>
          <w:sz w:val="24"/>
        </w:rPr>
        <w:t>;</w:t>
      </w:r>
      <w:r w:rsidRPr="00245E52" w:rsidR="008B3591">
        <w:rPr>
          <w:rFonts w:ascii="Arial" w:hAnsi="Arial" w:cs="Arial"/>
          <w:sz w:val="24"/>
        </w:rPr>
        <w:t xml:space="preserve"> t</w:t>
      </w:r>
      <w:r w:rsidRPr="00245E52">
        <w:rPr>
          <w:rFonts w:ascii="Arial" w:hAnsi="Arial" w:cs="Arial"/>
          <w:sz w:val="24"/>
        </w:rPr>
        <w:t>oto rozhodnutie nie je preskúmateľné súdom. Povinný sa o trvalom upustení od vymáhania s</w:t>
      </w:r>
      <w:r w:rsidRPr="00245E52" w:rsidR="006A27EF">
        <w:rPr>
          <w:rFonts w:ascii="Arial" w:hAnsi="Arial" w:cs="Arial"/>
          <w:sz w:val="24"/>
        </w:rPr>
        <w:t>údnej pohľadávky neupovedomuje.“.</w:t>
      </w:r>
    </w:p>
    <w:p w:rsidR="006A27EF" w:rsidRPr="00245E52" w:rsidP="008B3591">
      <w:pPr>
        <w:tabs>
          <w:tab w:val="left" w:pos="0"/>
        </w:tabs>
        <w:ind w:firstLine="705"/>
        <w:jc w:val="both"/>
        <w:rPr>
          <w:rFonts w:ascii="Arial" w:hAnsi="Arial" w:cs="Arial"/>
          <w:sz w:val="24"/>
        </w:rPr>
      </w:pPr>
    </w:p>
    <w:p w:rsidR="006A27EF" w:rsidRPr="00245E52" w:rsidP="008B3591">
      <w:pPr>
        <w:spacing w:line="360" w:lineRule="auto"/>
        <w:ind w:firstLine="567"/>
        <w:jc w:val="both"/>
        <w:rPr>
          <w:rFonts w:ascii="Arial" w:hAnsi="Arial" w:cs="Times New Roman"/>
          <w:sz w:val="24"/>
        </w:rPr>
      </w:pPr>
      <w:r w:rsidRPr="00245E52">
        <w:rPr>
          <w:rFonts w:ascii="Arial" w:hAnsi="Arial" w:cs="Times New Roman"/>
          <w:sz w:val="24"/>
        </w:rPr>
        <w:t xml:space="preserve">Poznámka pod čiarou k odkazu 1a znie: </w:t>
      </w:r>
    </w:p>
    <w:p w:rsidR="006A27EF" w:rsidRPr="00245E52" w:rsidP="008B3591">
      <w:pPr>
        <w:pStyle w:val="FootnoteText"/>
        <w:ind w:firstLine="567"/>
        <w:jc w:val="both"/>
        <w:rPr>
          <w:rFonts w:ascii="Arial" w:hAnsi="Arial" w:cs="Arial"/>
          <w:sz w:val="24"/>
          <w:szCs w:val="24"/>
        </w:rPr>
      </w:pPr>
      <w:r w:rsidRPr="00245E52">
        <w:rPr>
          <w:rFonts w:ascii="Arial" w:hAnsi="Arial" w:cs="Times New Roman"/>
          <w:sz w:val="24"/>
        </w:rPr>
        <w:t xml:space="preserve">„1a) </w:t>
      </w:r>
      <w:r w:rsidRPr="00245E52" w:rsidR="008026AA">
        <w:rPr>
          <w:rFonts w:ascii="Arial" w:hAnsi="Arial" w:cs="Times New Roman"/>
          <w:sz w:val="24"/>
        </w:rPr>
        <w:t>Z</w:t>
      </w:r>
      <w:r w:rsidRPr="00245E52">
        <w:rPr>
          <w:rFonts w:ascii="Arial" w:hAnsi="Arial" w:cs="Arial"/>
          <w:sz w:val="24"/>
          <w:szCs w:val="24"/>
        </w:rPr>
        <w:t>ákon č. 71/1967 Zb. o správnom konaní (správny poriadok)</w:t>
      </w:r>
      <w:r w:rsidRPr="00245E52" w:rsidR="008026AA">
        <w:rPr>
          <w:rFonts w:ascii="Arial" w:hAnsi="Arial" w:cs="Arial"/>
          <w:sz w:val="24"/>
          <w:szCs w:val="24"/>
        </w:rPr>
        <w:t xml:space="preserve"> v znení neskorš</w:t>
      </w:r>
      <w:r w:rsidRPr="00245E52" w:rsidR="008026AA">
        <w:rPr>
          <w:rFonts w:ascii="Arial" w:hAnsi="Arial" w:cs="Arial"/>
          <w:sz w:val="24"/>
          <w:szCs w:val="24"/>
        </w:rPr>
        <w:t>ích predpisov</w:t>
      </w:r>
      <w:r w:rsidRPr="00245E52">
        <w:rPr>
          <w:rFonts w:ascii="Arial" w:hAnsi="Arial" w:cs="Arial"/>
          <w:sz w:val="24"/>
          <w:szCs w:val="24"/>
        </w:rPr>
        <w:t xml:space="preserve">.“. </w:t>
      </w:r>
    </w:p>
    <w:p w:rsidR="006A27EF" w:rsidRPr="00245E52" w:rsidP="008B3591">
      <w:pPr>
        <w:pStyle w:val="FootnoteText"/>
        <w:ind w:firstLine="567"/>
        <w:jc w:val="both"/>
        <w:rPr>
          <w:rFonts w:ascii="Arial" w:hAnsi="Arial" w:cs="Arial"/>
          <w:sz w:val="24"/>
          <w:szCs w:val="24"/>
        </w:rPr>
      </w:pPr>
    </w:p>
    <w:p w:rsidR="00B35E62" w:rsidRPr="00245E52" w:rsidP="008B3591">
      <w:pPr>
        <w:pStyle w:val="FootnoteText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245E52">
        <w:rPr>
          <w:rFonts w:ascii="Arial" w:hAnsi="Arial" w:cs="Arial"/>
          <w:sz w:val="24"/>
          <w:szCs w:val="24"/>
        </w:rPr>
        <w:t>V § 4 ods. 7 sa  suma „10 000 Sk“ nahrádza sumou „30 000 Sk“.</w:t>
      </w:r>
    </w:p>
    <w:p w:rsidR="00B35E62" w:rsidRPr="00245E52" w:rsidP="008B3591">
      <w:pPr>
        <w:pStyle w:val="FootnoteText"/>
        <w:ind w:firstLine="567"/>
        <w:jc w:val="both"/>
        <w:rPr>
          <w:rFonts w:ascii="Arial" w:hAnsi="Arial" w:cs="Arial"/>
          <w:sz w:val="24"/>
          <w:szCs w:val="24"/>
        </w:rPr>
      </w:pPr>
    </w:p>
    <w:p w:rsidR="00105BF8" w:rsidRPr="00245E52" w:rsidP="008B3591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245E52" w:rsidR="00B35E62">
        <w:rPr>
          <w:rFonts w:ascii="Arial" w:hAnsi="Arial" w:cs="Arial"/>
          <w:sz w:val="24"/>
          <w:szCs w:val="24"/>
        </w:rPr>
        <w:t xml:space="preserve">§ 7 sa </w:t>
      </w:r>
      <w:r w:rsidRPr="00245E52">
        <w:rPr>
          <w:rFonts w:ascii="Arial" w:hAnsi="Arial" w:cs="Arial"/>
          <w:sz w:val="24"/>
          <w:szCs w:val="24"/>
        </w:rPr>
        <w:t>dopĺňa odsekom</w:t>
      </w:r>
      <w:r w:rsidRPr="00245E52" w:rsidR="00B35E62">
        <w:rPr>
          <w:rFonts w:ascii="Arial" w:hAnsi="Arial" w:cs="Arial"/>
          <w:sz w:val="24"/>
          <w:szCs w:val="24"/>
        </w:rPr>
        <w:t xml:space="preserve"> 3, ktorý znie:</w:t>
      </w:r>
      <w:r w:rsidRPr="00245E52">
        <w:rPr>
          <w:rFonts w:ascii="Arial" w:hAnsi="Arial" w:cs="Arial"/>
          <w:sz w:val="24"/>
          <w:szCs w:val="24"/>
        </w:rPr>
        <w:t xml:space="preserve"> „</w:t>
      </w:r>
      <w:r w:rsidRPr="00245E52" w:rsidR="008026AA">
        <w:rPr>
          <w:rFonts w:ascii="Arial" w:hAnsi="Arial" w:cs="Arial"/>
          <w:sz w:val="24"/>
          <w:szCs w:val="24"/>
        </w:rPr>
        <w:t xml:space="preserve">(3) </w:t>
      </w:r>
      <w:r w:rsidRPr="00245E52">
        <w:rPr>
          <w:rFonts w:ascii="Arial" w:hAnsi="Arial" w:cs="Arial"/>
          <w:sz w:val="24"/>
          <w:szCs w:val="24"/>
        </w:rPr>
        <w:t xml:space="preserve">Úkony </w:t>
      </w:r>
      <w:r w:rsidRPr="00245E52" w:rsidR="000128D7">
        <w:rPr>
          <w:rFonts w:ascii="Arial" w:hAnsi="Arial" w:cs="Arial"/>
          <w:sz w:val="24"/>
          <w:szCs w:val="24"/>
        </w:rPr>
        <w:t xml:space="preserve">vykonané dožiadaným </w:t>
      </w:r>
      <w:r w:rsidRPr="00245E52">
        <w:rPr>
          <w:rFonts w:ascii="Arial" w:hAnsi="Arial" w:cs="Arial"/>
          <w:sz w:val="24"/>
          <w:szCs w:val="24"/>
        </w:rPr>
        <w:t xml:space="preserve">súdom </w:t>
      </w:r>
      <w:r w:rsidRPr="00245E52" w:rsidR="00D62762">
        <w:rPr>
          <w:rFonts w:ascii="Arial" w:hAnsi="Arial" w:cs="Arial"/>
          <w:sz w:val="24"/>
          <w:szCs w:val="24"/>
        </w:rPr>
        <w:t xml:space="preserve">podľa </w:t>
      </w:r>
      <w:r w:rsidRPr="00245E52">
        <w:rPr>
          <w:rFonts w:ascii="Arial" w:hAnsi="Arial" w:cs="Arial"/>
          <w:sz w:val="24"/>
          <w:szCs w:val="24"/>
        </w:rPr>
        <w:t>ods</w:t>
      </w:r>
      <w:r w:rsidRPr="00245E52" w:rsidR="00D62762">
        <w:rPr>
          <w:rFonts w:ascii="Arial" w:hAnsi="Arial" w:cs="Arial"/>
          <w:sz w:val="24"/>
          <w:szCs w:val="24"/>
        </w:rPr>
        <w:t>eku</w:t>
      </w:r>
      <w:r w:rsidRPr="00245E52">
        <w:rPr>
          <w:rFonts w:ascii="Arial" w:hAnsi="Arial" w:cs="Arial"/>
          <w:sz w:val="24"/>
          <w:szCs w:val="24"/>
        </w:rPr>
        <w:t xml:space="preserve"> 2 sa považujú za úkony justičnej pokladnice.“.</w:t>
      </w:r>
    </w:p>
    <w:p w:rsidR="00105BF8" w:rsidRPr="00245E52" w:rsidP="008B35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28D7" w:rsidRPr="00245E52" w:rsidP="008B3591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245E52">
        <w:rPr>
          <w:rFonts w:ascii="Arial" w:hAnsi="Arial" w:cs="Arial"/>
          <w:sz w:val="24"/>
          <w:szCs w:val="24"/>
        </w:rPr>
        <w:t>V § 8 ods. 1 sa za slovo „obce</w:t>
      </w:r>
      <w:r w:rsidRPr="00245E52" w:rsidR="00703F05">
        <w:rPr>
          <w:rFonts w:ascii="Arial" w:hAnsi="Arial" w:cs="Arial"/>
          <w:sz w:val="24"/>
          <w:szCs w:val="24"/>
        </w:rPr>
        <w:t>,</w:t>
      </w:r>
      <w:r w:rsidRPr="00245E52">
        <w:rPr>
          <w:rFonts w:ascii="Arial" w:hAnsi="Arial" w:cs="Arial"/>
          <w:sz w:val="24"/>
          <w:szCs w:val="24"/>
        </w:rPr>
        <w:t>“ vkladajú slová „ vyššie územné celky</w:t>
      </w:r>
      <w:r w:rsidRPr="00245E52" w:rsidR="00703F05">
        <w:rPr>
          <w:rFonts w:ascii="Arial" w:hAnsi="Arial" w:cs="Arial"/>
          <w:sz w:val="24"/>
          <w:szCs w:val="24"/>
        </w:rPr>
        <w:t>,</w:t>
      </w:r>
      <w:r w:rsidRPr="00245E52">
        <w:rPr>
          <w:rFonts w:ascii="Arial" w:hAnsi="Arial" w:cs="Arial"/>
          <w:sz w:val="24"/>
          <w:szCs w:val="24"/>
        </w:rPr>
        <w:t>“.</w:t>
      </w:r>
    </w:p>
    <w:p w:rsidR="000128D7" w:rsidRPr="00245E52" w:rsidP="000128D7">
      <w:pPr>
        <w:jc w:val="both"/>
        <w:rPr>
          <w:rFonts w:ascii="Arial" w:hAnsi="Arial" w:cs="Arial"/>
          <w:sz w:val="24"/>
          <w:szCs w:val="24"/>
        </w:rPr>
      </w:pPr>
    </w:p>
    <w:p w:rsidR="00105BF8" w:rsidRPr="00245E52" w:rsidP="008B3591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245E52">
        <w:rPr>
          <w:rFonts w:ascii="Arial" w:hAnsi="Arial" w:cs="Arial"/>
          <w:sz w:val="24"/>
          <w:szCs w:val="24"/>
        </w:rPr>
        <w:t>§ 11 sa dopĺňa odsekom 4, ktorý znie: „</w:t>
      </w:r>
      <w:r w:rsidRPr="00245E52" w:rsidR="008026AA">
        <w:rPr>
          <w:rFonts w:ascii="Arial" w:hAnsi="Arial" w:cs="Arial"/>
          <w:sz w:val="24"/>
          <w:szCs w:val="24"/>
        </w:rPr>
        <w:t xml:space="preserve"> (4)</w:t>
      </w:r>
      <w:r w:rsidRPr="00245E52">
        <w:rPr>
          <w:rFonts w:ascii="Arial" w:hAnsi="Arial" w:cs="Arial"/>
          <w:sz w:val="24"/>
          <w:szCs w:val="24"/>
        </w:rPr>
        <w:t> </w:t>
      </w:r>
      <w:r w:rsidRPr="00245E52" w:rsidR="008026AA">
        <w:rPr>
          <w:rFonts w:ascii="Arial" w:hAnsi="Arial" w:cs="Arial"/>
          <w:sz w:val="24"/>
          <w:szCs w:val="24"/>
        </w:rPr>
        <w:t xml:space="preserve"> </w:t>
      </w:r>
      <w:r w:rsidRPr="00245E52" w:rsidR="008F0C73">
        <w:rPr>
          <w:rFonts w:ascii="Arial" w:hAnsi="Arial" w:cs="Arial"/>
          <w:sz w:val="24"/>
          <w:szCs w:val="24"/>
        </w:rPr>
        <w:t xml:space="preserve">Ak ide o dožiadanie alebo platbu </w:t>
      </w:r>
      <w:r w:rsidRPr="00245E52" w:rsidR="00D62762">
        <w:rPr>
          <w:rFonts w:ascii="Arial" w:hAnsi="Arial" w:cs="Arial"/>
          <w:sz w:val="24"/>
          <w:szCs w:val="24"/>
        </w:rPr>
        <w:t>podľa odseku</w:t>
      </w:r>
      <w:r w:rsidRPr="00245E52">
        <w:rPr>
          <w:rFonts w:ascii="Arial" w:hAnsi="Arial" w:cs="Arial"/>
          <w:sz w:val="24"/>
          <w:szCs w:val="24"/>
        </w:rPr>
        <w:t xml:space="preserve"> 3 písm. c) až g) je platobným miestom dožiadaný súd, ktorý je povinný po ukončení dožiadania bezodkladne </w:t>
      </w:r>
      <w:r w:rsidRPr="00245E52" w:rsidR="00166A45">
        <w:rPr>
          <w:rFonts w:ascii="Arial" w:hAnsi="Arial" w:cs="Arial"/>
          <w:sz w:val="24"/>
          <w:szCs w:val="24"/>
        </w:rPr>
        <w:t xml:space="preserve">previesť </w:t>
      </w:r>
      <w:r w:rsidRPr="00245E52" w:rsidR="008F0C73">
        <w:rPr>
          <w:rFonts w:ascii="Arial" w:hAnsi="Arial" w:cs="Arial"/>
          <w:sz w:val="24"/>
          <w:szCs w:val="24"/>
        </w:rPr>
        <w:t xml:space="preserve">takto získané </w:t>
      </w:r>
      <w:r w:rsidRPr="00245E52">
        <w:rPr>
          <w:rFonts w:ascii="Arial" w:hAnsi="Arial" w:cs="Arial"/>
          <w:sz w:val="24"/>
          <w:szCs w:val="24"/>
        </w:rPr>
        <w:t xml:space="preserve">prostriedky </w:t>
      </w:r>
      <w:r w:rsidRPr="00245E52" w:rsidR="000128D7">
        <w:rPr>
          <w:rFonts w:ascii="Arial" w:hAnsi="Arial" w:cs="Arial"/>
          <w:sz w:val="24"/>
          <w:szCs w:val="24"/>
        </w:rPr>
        <w:t xml:space="preserve">po </w:t>
      </w:r>
      <w:r w:rsidRPr="00245E52" w:rsidR="00166A45">
        <w:rPr>
          <w:rFonts w:ascii="Arial" w:hAnsi="Arial" w:cs="Arial"/>
          <w:sz w:val="24"/>
          <w:szCs w:val="24"/>
        </w:rPr>
        <w:t xml:space="preserve">odpočítaní </w:t>
      </w:r>
      <w:r w:rsidRPr="00245E52" w:rsidR="000128D7">
        <w:rPr>
          <w:rFonts w:ascii="Arial" w:hAnsi="Arial" w:cs="Arial"/>
          <w:sz w:val="24"/>
          <w:szCs w:val="24"/>
        </w:rPr>
        <w:t>nákladov spojených s </w:t>
      </w:r>
      <w:r w:rsidRPr="00245E52" w:rsidR="00166A45">
        <w:rPr>
          <w:rFonts w:ascii="Arial" w:hAnsi="Arial" w:cs="Arial"/>
          <w:sz w:val="24"/>
          <w:szCs w:val="24"/>
        </w:rPr>
        <w:t xml:space="preserve">vykonaním </w:t>
      </w:r>
      <w:r w:rsidRPr="00245E52" w:rsidR="000128D7">
        <w:rPr>
          <w:rFonts w:ascii="Arial" w:hAnsi="Arial" w:cs="Arial"/>
          <w:sz w:val="24"/>
          <w:szCs w:val="24"/>
        </w:rPr>
        <w:t>dožiadania</w:t>
      </w:r>
      <w:r w:rsidRPr="00245E52" w:rsidR="00166A45">
        <w:rPr>
          <w:rFonts w:ascii="Arial" w:hAnsi="Arial" w:cs="Arial"/>
          <w:sz w:val="24"/>
          <w:szCs w:val="24"/>
        </w:rPr>
        <w:t xml:space="preserve"> justičnej pokladnici</w:t>
      </w:r>
      <w:r w:rsidRPr="00245E52">
        <w:rPr>
          <w:rFonts w:ascii="Arial" w:hAnsi="Arial" w:cs="Arial"/>
          <w:sz w:val="24"/>
          <w:szCs w:val="24"/>
        </w:rPr>
        <w:t>.“.</w:t>
      </w:r>
    </w:p>
    <w:p w:rsidR="00105BF8" w:rsidRPr="00245E52" w:rsidP="008B3591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6A27EF" w:rsidRPr="00245E52" w:rsidP="008B3591">
      <w:pPr>
        <w:numPr>
          <w:ilvl w:val="0"/>
          <w:numId w:val="1"/>
        </w:numPr>
        <w:tabs>
          <w:tab w:val="left" w:pos="0"/>
          <w:tab w:val="left" w:pos="1080"/>
        </w:tabs>
        <w:ind w:left="0" w:firstLine="705"/>
        <w:jc w:val="both"/>
        <w:rPr>
          <w:rFonts w:ascii="Arial" w:hAnsi="Arial" w:cs="Arial"/>
          <w:sz w:val="24"/>
          <w:szCs w:val="24"/>
        </w:rPr>
      </w:pPr>
      <w:r w:rsidRPr="00245E52" w:rsidR="00105BF8">
        <w:rPr>
          <w:rFonts w:ascii="Arial" w:hAnsi="Arial" w:cs="Arial"/>
          <w:sz w:val="24"/>
          <w:szCs w:val="24"/>
        </w:rPr>
        <w:t>V § 12 ods.</w:t>
      </w:r>
      <w:r w:rsidRPr="00245E52" w:rsidR="008B3591">
        <w:rPr>
          <w:rFonts w:ascii="Arial" w:hAnsi="Arial" w:cs="Arial"/>
          <w:sz w:val="24"/>
          <w:szCs w:val="24"/>
        </w:rPr>
        <w:t xml:space="preserve"> 2</w:t>
      </w:r>
      <w:r w:rsidRPr="00245E52" w:rsidR="00105BF8">
        <w:rPr>
          <w:rFonts w:ascii="Arial" w:hAnsi="Arial" w:cs="Arial"/>
          <w:sz w:val="24"/>
          <w:szCs w:val="24"/>
        </w:rPr>
        <w:t>  sa slová „</w:t>
      </w:r>
      <w:r w:rsidRPr="00245E52" w:rsidR="008026AA">
        <w:rPr>
          <w:rFonts w:ascii="Arial" w:hAnsi="Arial" w:cs="Arial"/>
          <w:sz w:val="24"/>
          <w:szCs w:val="24"/>
        </w:rPr>
        <w:t>J</w:t>
      </w:r>
      <w:r w:rsidRPr="00245E52" w:rsidR="008B3591">
        <w:rPr>
          <w:rFonts w:ascii="Arial" w:hAnsi="Arial" w:cs="Arial"/>
          <w:sz w:val="24"/>
          <w:szCs w:val="24"/>
        </w:rPr>
        <w:t>ustičná pokladnica“  nahrádz</w:t>
      </w:r>
      <w:r w:rsidRPr="00245E52" w:rsidR="00105BF8">
        <w:rPr>
          <w:rFonts w:ascii="Arial" w:hAnsi="Arial" w:cs="Arial"/>
          <w:sz w:val="24"/>
          <w:szCs w:val="24"/>
        </w:rPr>
        <w:t>ajú</w:t>
      </w:r>
      <w:r w:rsidRPr="00245E52" w:rsidR="008B3591">
        <w:rPr>
          <w:rFonts w:ascii="Arial" w:hAnsi="Arial" w:cs="Arial"/>
          <w:sz w:val="24"/>
          <w:szCs w:val="24"/>
        </w:rPr>
        <w:t xml:space="preserve"> slovami „</w:t>
      </w:r>
      <w:r w:rsidRPr="00245E52" w:rsidR="008026AA">
        <w:rPr>
          <w:rFonts w:ascii="Arial" w:hAnsi="Arial" w:cs="Arial"/>
          <w:sz w:val="24"/>
          <w:szCs w:val="24"/>
        </w:rPr>
        <w:t>S</w:t>
      </w:r>
      <w:r w:rsidRPr="00245E52" w:rsidR="00105BF8">
        <w:rPr>
          <w:rFonts w:ascii="Arial" w:hAnsi="Arial" w:cs="Arial"/>
          <w:sz w:val="24"/>
          <w:szCs w:val="24"/>
        </w:rPr>
        <w:t xml:space="preserve">úd dožiadaný justičnou pokladnicou </w:t>
      </w:r>
      <w:r w:rsidRPr="00245E52" w:rsidR="00022648">
        <w:rPr>
          <w:rFonts w:ascii="Arial" w:hAnsi="Arial" w:cs="Arial"/>
          <w:sz w:val="24"/>
          <w:szCs w:val="24"/>
        </w:rPr>
        <w:t xml:space="preserve">podľa </w:t>
      </w:r>
      <w:r w:rsidRPr="00245E52" w:rsidR="00105BF8">
        <w:rPr>
          <w:rFonts w:ascii="Arial" w:hAnsi="Arial" w:cs="Arial"/>
          <w:sz w:val="24"/>
          <w:szCs w:val="24"/>
        </w:rPr>
        <w:t xml:space="preserve"> § 7 ods.</w:t>
      </w:r>
      <w:r w:rsidRPr="00245E52" w:rsidR="008026AA">
        <w:rPr>
          <w:rFonts w:ascii="Arial" w:hAnsi="Arial" w:cs="Arial"/>
          <w:sz w:val="24"/>
          <w:szCs w:val="24"/>
        </w:rPr>
        <w:t xml:space="preserve"> </w:t>
      </w:r>
      <w:r w:rsidRPr="00245E52" w:rsidR="00105BF8">
        <w:rPr>
          <w:rFonts w:ascii="Arial" w:hAnsi="Arial" w:cs="Arial"/>
          <w:sz w:val="24"/>
          <w:szCs w:val="24"/>
        </w:rPr>
        <w:t>2“.</w:t>
      </w:r>
    </w:p>
    <w:p w:rsidR="00703F05" w:rsidRPr="00245E52" w:rsidP="00703F05">
      <w:pPr>
        <w:jc w:val="both"/>
        <w:rPr>
          <w:rFonts w:ascii="Arial" w:hAnsi="Arial" w:cs="Arial"/>
          <w:sz w:val="24"/>
          <w:szCs w:val="24"/>
        </w:rPr>
      </w:pPr>
    </w:p>
    <w:p w:rsidR="00703F05" w:rsidRPr="00245E52" w:rsidP="00703F05">
      <w:pPr>
        <w:tabs>
          <w:tab w:val="left" w:pos="0"/>
        </w:tabs>
        <w:ind w:firstLine="705"/>
        <w:jc w:val="both"/>
        <w:rPr>
          <w:rFonts w:ascii="Arial" w:hAnsi="Arial" w:cs="Arial"/>
          <w:sz w:val="24"/>
          <w:szCs w:val="24"/>
        </w:rPr>
      </w:pPr>
      <w:r w:rsidRPr="00245E52">
        <w:rPr>
          <w:rFonts w:ascii="Arial" w:hAnsi="Arial" w:cs="Arial"/>
          <w:b/>
          <w:sz w:val="24"/>
          <w:szCs w:val="24"/>
        </w:rPr>
        <w:t xml:space="preserve">9.   </w:t>
      </w:r>
      <w:r w:rsidRPr="00245E52">
        <w:rPr>
          <w:rFonts w:ascii="Arial" w:hAnsi="Arial" w:cs="Arial"/>
          <w:sz w:val="24"/>
          <w:szCs w:val="24"/>
        </w:rPr>
        <w:t>V § 12 ods. 3 sa slová „§ 10 ods. 2“ nahrádzajú slovami „ § 9 ods. 2“.</w:t>
      </w:r>
    </w:p>
    <w:p w:rsidR="00940DCB" w:rsidRPr="00245E52" w:rsidP="00245E5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940DCB" w:rsidRPr="00245E52" w:rsidP="00940DCB">
      <w:pPr>
        <w:spacing w:line="360" w:lineRule="auto"/>
        <w:ind w:firstLine="567"/>
        <w:jc w:val="center"/>
        <w:rPr>
          <w:rFonts w:ascii="Arial" w:hAnsi="Arial" w:cs="Times New Roman"/>
          <w:b/>
          <w:sz w:val="24"/>
          <w:szCs w:val="24"/>
        </w:rPr>
      </w:pPr>
      <w:r w:rsidRPr="00245E52">
        <w:rPr>
          <w:rFonts w:ascii="Arial" w:hAnsi="Arial" w:cs="Times New Roman"/>
          <w:b/>
          <w:sz w:val="24"/>
          <w:szCs w:val="24"/>
        </w:rPr>
        <w:t>Čl. II</w:t>
      </w:r>
    </w:p>
    <w:p w:rsidR="00940DCB" w:rsidRPr="00245E52" w:rsidP="00940DCB">
      <w:pPr>
        <w:spacing w:line="360" w:lineRule="auto"/>
        <w:ind w:firstLine="567"/>
        <w:jc w:val="center"/>
        <w:rPr>
          <w:rFonts w:ascii="Arial" w:hAnsi="Arial" w:cs="Times New Roman"/>
          <w:sz w:val="24"/>
          <w:szCs w:val="24"/>
        </w:rPr>
      </w:pPr>
    </w:p>
    <w:p w:rsidR="00D62762" w:rsidRPr="00245E52" w:rsidP="00D62762">
      <w:pPr>
        <w:ind w:firstLine="567"/>
        <w:jc w:val="both"/>
        <w:rPr>
          <w:rFonts w:ascii="Arial" w:hAnsi="Arial" w:cs="Times New Roman"/>
          <w:sz w:val="24"/>
          <w:szCs w:val="24"/>
        </w:rPr>
      </w:pPr>
      <w:r w:rsidRPr="00245E52">
        <w:rPr>
          <w:rFonts w:ascii="Arial" w:hAnsi="Arial" w:cs="Times New Roman"/>
          <w:sz w:val="24"/>
          <w:szCs w:val="24"/>
        </w:rPr>
        <w:t>Tento zákon nadobúda účinnosť 1.</w:t>
      </w:r>
      <w:r w:rsidRPr="00245E52" w:rsidR="008B3591">
        <w:rPr>
          <w:rFonts w:ascii="Arial" w:hAnsi="Arial" w:cs="Times New Roman"/>
          <w:sz w:val="24"/>
          <w:szCs w:val="24"/>
        </w:rPr>
        <w:t xml:space="preserve"> </w:t>
      </w:r>
      <w:r w:rsidR="00245E52">
        <w:rPr>
          <w:rFonts w:ascii="Arial" w:hAnsi="Arial" w:cs="Times New Roman"/>
          <w:sz w:val="24"/>
          <w:szCs w:val="24"/>
        </w:rPr>
        <w:t xml:space="preserve">novembra </w:t>
      </w:r>
      <w:r w:rsidRPr="00245E52">
        <w:rPr>
          <w:rFonts w:ascii="Arial" w:hAnsi="Arial" w:cs="Times New Roman"/>
          <w:sz w:val="24"/>
          <w:szCs w:val="24"/>
        </w:rPr>
        <w:t>2004</w:t>
      </w:r>
      <w:r w:rsidRPr="00245E52" w:rsidR="008B3591">
        <w:rPr>
          <w:rFonts w:ascii="Arial" w:hAnsi="Arial" w:cs="Times New Roman"/>
          <w:sz w:val="24"/>
          <w:szCs w:val="24"/>
        </w:rPr>
        <w:t>.</w:t>
      </w:r>
    </w:p>
    <w:p w:rsidR="00940DCB" w:rsidRPr="00245E52" w:rsidP="00940DC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0DCB" w:rsidRPr="00245E52" w:rsidP="00940DCB">
      <w:pPr>
        <w:jc w:val="both"/>
        <w:rPr>
          <w:rFonts w:ascii="Arial" w:hAnsi="Arial" w:cs="Arial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268A7"/>
    <w:multiLevelType w:val="hybridMultilevel"/>
    <w:tmpl w:val="1CA8B33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28D7"/>
    <w:rsid w:val="00022648"/>
    <w:rsid w:val="0008020F"/>
    <w:rsid w:val="00105BF8"/>
    <w:rsid w:val="00166A45"/>
    <w:rsid w:val="00245E52"/>
    <w:rsid w:val="002B52AC"/>
    <w:rsid w:val="00432376"/>
    <w:rsid w:val="00484692"/>
    <w:rsid w:val="004A25DD"/>
    <w:rsid w:val="006A27EF"/>
    <w:rsid w:val="006F64A6"/>
    <w:rsid w:val="00703F05"/>
    <w:rsid w:val="008026AA"/>
    <w:rsid w:val="008B3591"/>
    <w:rsid w:val="008F0C73"/>
    <w:rsid w:val="00940DCB"/>
    <w:rsid w:val="00B35E62"/>
    <w:rsid w:val="00D6276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A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rsid w:val="006F64A6"/>
    <w:pPr>
      <w:spacing w:line="360" w:lineRule="auto"/>
      <w:jc w:val="center"/>
    </w:pPr>
    <w:rPr>
      <w:sz w:val="24"/>
    </w:rPr>
  </w:style>
  <w:style w:type="paragraph" w:styleId="FootnoteText">
    <w:name w:val="footnote text"/>
    <w:basedOn w:val="Normal"/>
    <w:semiHidden/>
    <w:rsid w:val="0008020F"/>
    <w:pPr>
      <w:jc w:val="left"/>
    </w:pPr>
  </w:style>
  <w:style w:type="character" w:styleId="FootnoteReference">
    <w:name w:val="footnote reference"/>
    <w:basedOn w:val="DefaultParagraphFont"/>
    <w:semiHidden/>
    <w:rsid w:val="0008020F"/>
    <w:rPr>
      <w:vertAlign w:val="superscript"/>
    </w:rPr>
  </w:style>
  <w:style w:type="paragraph" w:styleId="BodyText3">
    <w:name w:val="Body Text 3"/>
    <w:basedOn w:val="Normal"/>
    <w:rsid w:val="002B52AC"/>
    <w:pPr>
      <w:spacing w:line="360" w:lineRule="exact"/>
      <w:jc w:val="both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semiHidden/>
    <w:rsid w:val="00245E52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2</Pages>
  <Words>273</Words>
  <Characters>1613</Characters>
  <Application>Microsoft Office Word</Application>
  <DocSecurity>0</DocSecurity>
  <Lines>0</Lines>
  <Paragraphs>0</Paragraphs>
  <ScaleCrop>false</ScaleCrop>
  <Company>MSSR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Andrea Khunova</dc:creator>
  <cp:lastModifiedBy>jana.hrenova</cp:lastModifiedBy>
  <cp:revision>3</cp:revision>
  <cp:lastPrinted>2004-07-08T06:56:00Z</cp:lastPrinted>
  <dcterms:created xsi:type="dcterms:W3CDTF">2004-06-28T14:07:00Z</dcterms:created>
  <dcterms:modified xsi:type="dcterms:W3CDTF">2004-07-08T07:02:00Z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1448688933</vt:i4>
  </property>
  <property fmtid="{D5CDD505-2E9C-101B-9397-08002B2CF9AE}" pid="3" name="_AuthorEmail">
    <vt:lpwstr>andrea.khunova@justice.sk</vt:lpwstr>
  </property>
  <property fmtid="{D5CDD505-2E9C-101B-9397-08002B2CF9AE}" pid="4" name="_AuthorEmailDisplayName">
    <vt:lpwstr>Andrea Khunova</vt:lpwstr>
  </property>
  <property fmtid="{D5CDD505-2E9C-101B-9397-08002B2CF9AE}" pid="5" name="_EmailSubject">
    <vt:lpwstr/>
  </property>
</Properties>
</file>