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5AD8">
      <w:pPr>
        <w:pStyle w:val="Heading1"/>
        <w:jc w:val="both"/>
        <w:rPr>
          <w:rFonts w:ascii="Times New Roman" w:hAnsi="Times New Roman" w:cs="Times New Roman"/>
        </w:rPr>
      </w:pPr>
    </w:p>
    <w:p w:rsidR="009C5AD8">
      <w:pPr>
        <w:pStyle w:val="Heading1"/>
        <w:jc w:val="both"/>
        <w:rPr>
          <w:rFonts w:ascii="Times New Roman" w:hAnsi="Times New Roman" w:cs="Times New Roman"/>
        </w:rPr>
      </w:pPr>
    </w:p>
    <w:p w:rsidR="009C5AD8">
      <w:pPr>
        <w:pStyle w:val="Heading1"/>
        <w:ind w:left="14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DOLOŽKA ZLUČITEĽNOSTI</w:t>
      </w:r>
    </w:p>
    <w:p w:rsidR="009C5AD8">
      <w:pPr>
        <w:pStyle w:val="Heading1"/>
        <w:ind w:left="1440"/>
        <w:jc w:val="center"/>
        <w:rPr>
          <w:rFonts w:ascii="Times New Roman" w:hAnsi="Times New Roman" w:cs="Times New Roman"/>
        </w:rPr>
      </w:pPr>
    </w:p>
    <w:p w:rsidR="009C5AD8">
      <w:pPr>
        <w:pStyle w:val="Heading1"/>
        <w:ind w:left="144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návrhu zákona s právom Európskej únie</w:t>
      </w:r>
    </w:p>
    <w:p w:rsidR="009C5AD8">
      <w:pPr>
        <w:ind w:left="1440"/>
        <w:jc w:val="both"/>
        <w:rPr>
          <w:rFonts w:ascii="Times New Roman" w:hAnsi="Times New Roman" w:cs="Times New Roman"/>
          <w:b/>
          <w:bCs/>
          <w:u w:val="single"/>
          <w:lang w:val="sk-SK"/>
        </w:rPr>
      </w:pPr>
    </w:p>
    <w:p w:rsidR="009C5AD8">
      <w:pPr>
        <w:ind w:left="1440"/>
        <w:jc w:val="both"/>
        <w:rPr>
          <w:rFonts w:ascii="Times New Roman" w:hAnsi="Times New Roman" w:cs="Times New Roman"/>
          <w:lang w:val="sk-SK"/>
        </w:rPr>
      </w:pPr>
    </w:p>
    <w:p w:rsidR="009C5AD8">
      <w:pPr>
        <w:numPr>
          <w:ilvl w:val="0"/>
          <w:numId w:val="1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Navrhovateľ zákona:</w:t>
      </w:r>
    </w:p>
    <w:p w:rsidR="009C5AD8">
      <w:pPr>
        <w:ind w:left="1440"/>
        <w:jc w:val="both"/>
        <w:rPr>
          <w:rFonts w:ascii="Times New Roman" w:hAnsi="Times New Roman" w:cs="Times New Roman"/>
          <w:b/>
          <w:bCs/>
          <w:lang w:val="sk-SK"/>
        </w:rPr>
      </w:pPr>
    </w:p>
    <w:p w:rsidR="009C5AD8">
      <w:pPr>
        <w:ind w:left="1440"/>
        <w:jc w:val="both"/>
        <w:rPr>
          <w:rFonts w:ascii="Times New Roman" w:hAnsi="Times New Roman" w:cs="Times New Roman"/>
          <w:lang w:val="sk-SK"/>
        </w:rPr>
      </w:pPr>
      <w:r w:rsidR="00034067">
        <w:rPr>
          <w:rFonts w:ascii="Times New Roman" w:hAnsi="Times New Roman" w:cs="Times New Roman"/>
          <w:lang w:val="sk-SK"/>
        </w:rPr>
        <w:t xml:space="preserve">Skupina poslancov </w:t>
      </w:r>
      <w:r w:rsidRPr="00034067" w:rsidR="00034067">
        <w:rPr>
          <w:rFonts w:ascii="Times New Roman" w:hAnsi="Times New Roman" w:cs="Times New Roman"/>
          <w:lang w:val="sk-SK"/>
        </w:rPr>
        <w:t xml:space="preserve">Národnej rady Slovenskej republiky </w:t>
      </w:r>
    </w:p>
    <w:p w:rsidR="009C5AD8">
      <w:pPr>
        <w:ind w:left="1440"/>
        <w:jc w:val="both"/>
        <w:rPr>
          <w:rFonts w:ascii="Times New Roman" w:hAnsi="Times New Roman" w:cs="Times New Roman"/>
          <w:lang w:val="sk-SK"/>
        </w:rPr>
      </w:pPr>
    </w:p>
    <w:p w:rsidR="009C5AD8">
      <w:pPr>
        <w:numPr>
          <w:ilvl w:val="0"/>
          <w:numId w:val="1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Názov návrhu zákona:</w:t>
      </w:r>
    </w:p>
    <w:p w:rsidR="009C5AD8">
      <w:pPr>
        <w:ind w:left="1440" w:firstLine="708"/>
        <w:jc w:val="both"/>
        <w:rPr>
          <w:rFonts w:ascii="Times New Roman" w:hAnsi="Times New Roman" w:cs="Times New Roman"/>
          <w:lang w:val="sk-SK"/>
        </w:rPr>
      </w:pPr>
    </w:p>
    <w:p w:rsidR="00034067" w:rsidRPr="00034067" w:rsidP="00034067">
      <w:pPr>
        <w:ind w:left="1440" w:hanging="12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Zákon </w:t>
      </w:r>
      <w:r w:rsidRPr="00034067">
        <w:rPr>
          <w:rFonts w:ascii="Times New Roman" w:hAnsi="Times New Roman" w:cs="Times New Roman"/>
          <w:bCs/>
          <w:lang w:val="sk-SK"/>
        </w:rPr>
        <w:t>č. ............/2004 o navrátení vlastníctva k niektorému nehnuteľnému majetku cirkvám a náboženským spoločnostiam</w:t>
      </w:r>
    </w:p>
    <w:p w:rsidR="009C5AD8">
      <w:pPr>
        <w:ind w:left="1440" w:firstLine="708"/>
        <w:jc w:val="both"/>
        <w:rPr>
          <w:rFonts w:ascii="Times New Roman" w:hAnsi="Times New Roman" w:cs="Times New Roman"/>
          <w:lang w:val="sk-SK"/>
        </w:rPr>
      </w:pPr>
    </w:p>
    <w:p w:rsidR="009C5AD8">
      <w:pPr>
        <w:ind w:left="1440" w:firstLine="708"/>
        <w:jc w:val="both"/>
        <w:rPr>
          <w:rFonts w:ascii="Times New Roman" w:hAnsi="Times New Roman" w:cs="Times New Roman"/>
          <w:b/>
          <w:bCs/>
          <w:lang w:val="sk-SK"/>
        </w:rPr>
      </w:pPr>
    </w:p>
    <w:p w:rsidR="009C5AD8">
      <w:pPr>
        <w:numPr>
          <w:ilvl w:val="0"/>
          <w:numId w:val="1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V práve Európskej únie nie je problematika návrhu zákona upravená.</w:t>
      </w:r>
    </w:p>
    <w:p w:rsidR="009C5AD8">
      <w:pPr>
        <w:ind w:left="1440"/>
        <w:jc w:val="both"/>
        <w:rPr>
          <w:rFonts w:ascii="Times New Roman" w:hAnsi="Times New Roman" w:cs="Times New Roman"/>
          <w:lang w:val="sk-SK"/>
        </w:rPr>
      </w:pPr>
    </w:p>
    <w:p w:rsidR="009C5AD8">
      <w:pPr>
        <w:ind w:left="1440"/>
        <w:jc w:val="both"/>
        <w:rPr>
          <w:rFonts w:ascii="Times New Roman" w:hAnsi="Times New Roman" w:cs="Times New Roman"/>
          <w:lang w:val="sk-SK"/>
        </w:rPr>
      </w:pPr>
    </w:p>
    <w:p w:rsidR="009C5AD8">
      <w:pPr>
        <w:pStyle w:val="BodyTextIndent"/>
        <w:numPr>
          <w:ilvl w:val="0"/>
          <w:numId w:val="1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Návrh zákona svojou problematikou </w:t>
      </w:r>
      <w:r>
        <w:rPr>
          <w:rFonts w:ascii="Times New Roman" w:hAnsi="Times New Roman" w:cs="Times New Roman"/>
        </w:rPr>
        <w:t>nepatrí medzi prioritné obla</w:t>
      </w:r>
      <w:r>
        <w:rPr>
          <w:rFonts w:ascii="Times New Roman" w:hAnsi="Times New Roman" w:cs="Times New Roman"/>
        </w:rPr>
        <w:t>sti upravené v článku 70 Európskej dohody o pridružení. Nepatrí ani medzi priority odporúčané v Bielej knihe - Príprave krajín strednej a východnej Európy na integráciu do vnútorného trhu únie.</w:t>
      </w:r>
    </w:p>
    <w:p w:rsidR="009C5AD8">
      <w:pPr>
        <w:pStyle w:val="BodyTextIndent"/>
        <w:ind w:left="1440"/>
        <w:jc w:val="both"/>
        <w:rPr>
          <w:rFonts w:ascii="Times New Roman" w:hAnsi="Times New Roman" w:cs="Times New Roman"/>
        </w:rPr>
      </w:pPr>
    </w:p>
    <w:p w:rsidR="009C5AD8">
      <w:pPr>
        <w:pStyle w:val="BodyTextIndent"/>
        <w:ind w:left="1440"/>
        <w:jc w:val="both"/>
        <w:rPr>
          <w:rFonts w:ascii="Times New Roman" w:hAnsi="Times New Roman" w:cs="Times New Roman"/>
          <w:b/>
          <w:bCs/>
        </w:rPr>
      </w:pPr>
    </w:p>
    <w:p w:rsidR="009C5AD8">
      <w:pPr>
        <w:pStyle w:val="BodyTextIndent"/>
        <w:numPr>
          <w:ilvl w:val="0"/>
          <w:numId w:val="1"/>
        </w:numPr>
        <w:tabs>
          <w:tab w:val="left" w:pos="1080"/>
        </w:tabs>
        <w:ind w:left="14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Charakteristika právnych noriem Európskej únie, ktorými je upravená problematika návrhu zákona:</w:t>
      </w:r>
    </w:p>
    <w:p w:rsidR="009C5AD8">
      <w:pPr>
        <w:ind w:left="1440"/>
        <w:jc w:val="both"/>
        <w:rPr>
          <w:rFonts w:ascii="Times New Roman" w:hAnsi="Times New Roman" w:cs="Times New Roman"/>
          <w:b/>
          <w:bCs/>
          <w:lang w:val="sk-SK"/>
        </w:rPr>
      </w:pPr>
    </w:p>
    <w:p w:rsidR="00F15846" w:rsidRPr="00F15846">
      <w:pPr>
        <w:ind w:left="1440"/>
        <w:jc w:val="both"/>
        <w:rPr>
          <w:rFonts w:ascii="Times New Roman" w:hAnsi="Times New Roman" w:cs="Times New Roman"/>
          <w:bCs/>
          <w:lang w:val="sk-SK"/>
        </w:rPr>
      </w:pPr>
      <w:r w:rsidRPr="00F15846">
        <w:rPr>
          <w:rFonts w:ascii="Times New Roman" w:hAnsi="Times New Roman" w:cs="Times New Roman"/>
          <w:bCs/>
          <w:lang w:val="sk-SK"/>
        </w:rPr>
        <w:t>Nie je upravená.</w:t>
      </w:r>
    </w:p>
    <w:p w:rsidR="009C5AD8">
      <w:pPr>
        <w:ind w:left="-180"/>
        <w:jc w:val="both"/>
        <w:rPr>
          <w:rFonts w:ascii="Times New Roman" w:hAnsi="Times New Roman" w:cs="Times New Roman"/>
          <w:lang w:val="sk-SK"/>
        </w:rPr>
      </w:pPr>
    </w:p>
    <w:p w:rsidR="009C5AD8">
      <w:pPr>
        <w:ind w:left="-180"/>
        <w:jc w:val="both"/>
        <w:rPr>
          <w:rFonts w:ascii="Times New Roman" w:hAnsi="Times New Roman" w:cs="Times New Roman"/>
          <w:lang w:val="sk-SK"/>
        </w:rPr>
      </w:pPr>
    </w:p>
    <w:p w:rsidR="009C5AD8">
      <w:pPr>
        <w:ind w:firstLine="1068"/>
        <w:jc w:val="both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6.   Vyjadrenie stupňa kompatibility s právnou normou EÚ:</w:t>
      </w:r>
    </w:p>
    <w:p w:rsidR="009C5AD8">
      <w:pPr>
        <w:ind w:left="1440" w:hanging="108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</w:t>
      </w:r>
    </w:p>
    <w:p w:rsidR="009C5AD8">
      <w:pPr>
        <w:ind w:left="144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Kompatibilita návrhu zákona sa nestanovuje.</w:t>
      </w:r>
    </w:p>
    <w:p w:rsidR="009C5AD8">
      <w:pPr>
        <w:jc w:val="both"/>
        <w:rPr>
          <w:rFonts w:ascii="Times New Roman" w:hAnsi="Times New Roman" w:cs="Times New Roman"/>
          <w:lang w:val="sk-SK"/>
        </w:rPr>
      </w:pPr>
    </w:p>
    <w:p w:rsidR="009C5AD8">
      <w:pPr>
        <w:jc w:val="both"/>
        <w:outlineLvl w:val="0"/>
        <w:rPr>
          <w:rFonts w:ascii="Times New Roman" w:hAnsi="Times New Roman" w:cs="Times New Roman"/>
          <w:b/>
          <w:bCs/>
        </w:rPr>
      </w:pPr>
    </w:p>
    <w:p w:rsidR="009C5AD8">
      <w:pPr>
        <w:jc w:val="both"/>
        <w:rPr>
          <w:rFonts w:ascii="Times New Roman" w:hAnsi="Times New Roman" w:cs="Times New Roman"/>
          <w:b/>
          <w:bCs/>
        </w:rPr>
      </w:pPr>
    </w:p>
    <w:p w:rsidR="009C5AD8">
      <w:pPr>
        <w:rPr>
          <w:rFonts w:ascii="Times New Roman" w:hAnsi="Times New Roman" w:cs="Times New Roman"/>
          <w:b/>
          <w:bCs/>
        </w:rPr>
      </w:pPr>
    </w:p>
    <w:p w:rsidR="009C5AD8">
      <w:pPr>
        <w:rPr>
          <w:rFonts w:ascii="Times New Roman" w:hAnsi="Times New Roman" w:cs="Times New Roman"/>
        </w:rPr>
      </w:pPr>
    </w:p>
    <w:p w:rsidR="009C5AD8">
      <w:pPr>
        <w:ind w:left="1068"/>
        <w:jc w:val="both"/>
        <w:rPr>
          <w:rFonts w:ascii="Times New Roman" w:hAnsi="Times New Roman" w:cs="Times New Roman"/>
          <w:lang w:val="sk-SK"/>
        </w:rPr>
      </w:pPr>
    </w:p>
    <w:sectPr>
      <w:pgSz w:w="11906" w:h="16838"/>
      <w:pgMar w:top="1417" w:right="1466" w:bottom="1417" w:left="3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723"/>
    <w:multiLevelType w:val="hybridMultilevel"/>
    <w:tmpl w:val="47F04EFC"/>
    <w:lvl w:ilvl="0">
      <w:start w:val="1"/>
      <w:numFmt w:val="upperRoman"/>
      <w:lvlText w:val="%1."/>
      <w:lvlJc w:val="left"/>
      <w:pPr>
        <w:tabs>
          <w:tab w:val="num" w:pos="1788"/>
        </w:tabs>
        <w:ind w:left="1788" w:hanging="72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9B50A1D"/>
    <w:multiLevelType w:val="hybridMultilevel"/>
    <w:tmpl w:val="4BAC5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rtl w:val="0"/>
      </w:rPr>
    </w:lvl>
  </w:abstractNum>
  <w:abstractNum w:abstractNumId="2">
    <w:nsid w:val="43317CF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rtl w:val="0"/>
      </w:rPr>
    </w:lvl>
  </w:abstractNum>
  <w:abstractNum w:abstractNumId="3">
    <w:nsid w:val="56DF781E"/>
    <w:multiLevelType w:val="hybridMultilevel"/>
    <w:tmpl w:val="215AC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4067"/>
    <w:rsid w:val="009C5AD8"/>
    <w:rsid w:val="00F1584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en-GB" w:bidi="ar-SA"/>
    </w:rPr>
  </w:style>
  <w:style w:type="paragraph" w:styleId="Heading1">
    <w:name w:val="heading 1"/>
    <w:basedOn w:val="Normal"/>
    <w:next w:val="Normal"/>
    <w:uiPriority w:val="9"/>
    <w:qFormat/>
    <w:pPr>
      <w:keepNext/>
      <w:ind w:left="1080"/>
      <w:jc w:val="left"/>
      <w:outlineLvl w:val="0"/>
    </w:pPr>
    <w:rPr>
      <w:b/>
      <w:bCs/>
      <w:lang w:val="sk-SK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1080" w:hanging="360"/>
      <w:jc w:val="left"/>
    </w:pPr>
    <w:rPr>
      <w:lang w:val="sk-SK"/>
    </w:rPr>
  </w:style>
  <w:style w:type="paragraph" w:styleId="BodyText">
    <w:name w:val="Body Text"/>
    <w:basedOn w:val="Normal"/>
    <w:pPr>
      <w:jc w:val="both"/>
    </w:pPr>
    <w:rPr>
      <w:lang w:val="sk-SK"/>
    </w:rPr>
  </w:style>
  <w:style w:type="paragraph" w:styleId="Title">
    <w:name w:val="Title"/>
    <w:basedOn w:val="Normal"/>
    <w:uiPriority w:val="10"/>
    <w:qFormat/>
    <w:pPr>
      <w:autoSpaceDE/>
      <w:autoSpaceDN/>
      <w:jc w:val="center"/>
    </w:pPr>
    <w:rPr>
      <w:sz w:val="36"/>
      <w:szCs w:val="36"/>
      <w:u w:val="single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127</Words>
  <Characters>729</Characters>
  <Application>Microsoft Office Word</Application>
  <DocSecurity>0</DocSecurity>
  <Lines>0</Lines>
  <Paragraphs>0</Paragraphs>
  <ScaleCrop>false</ScaleCrop>
  <Company>Kancelaria NR SR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somomiri</dc:creator>
  <cp:lastModifiedBy>user</cp:lastModifiedBy>
  <cp:revision>3</cp:revision>
  <cp:lastPrinted>2003-01-13T12:18:00Z</cp:lastPrinted>
  <dcterms:created xsi:type="dcterms:W3CDTF">2004-05-20T06:50:00Z</dcterms:created>
  <dcterms:modified xsi:type="dcterms:W3CDTF">2004-05-26T06:08:00Z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997880007</vt:i4>
  </property>
  <property fmtid="{D5CDD505-2E9C-101B-9397-08002B2CF9AE}" pid="3" name="_AuthorEmail">
    <vt:lpwstr>SomoMiri@nrsr.sk</vt:lpwstr>
  </property>
  <property fmtid="{D5CDD505-2E9C-101B-9397-08002B2CF9AE}" pid="4" name="_AuthorEmailDisplayName">
    <vt:lpwstr>Somorová Miriam</vt:lpwstr>
  </property>
  <property fmtid="{D5CDD505-2E9C-101B-9397-08002B2CF9AE}" pid="5" name="_EmailSubject">
    <vt:lpwstr>dolozka zlucitelnosti</vt:lpwstr>
  </property>
</Properties>
</file>