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590C" w:rsidP="0029590C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Poslan</w:t>
      </w:r>
      <w:r w:rsidR="004729B5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c </w:t>
      </w:r>
    </w:p>
    <w:p w:rsidR="0029590C" w:rsidP="0029590C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Národnej rady Slovenskej republiky</w:t>
      </w:r>
    </w:p>
    <w:p w:rsidR="0029590C" w:rsidP="0029590C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Igor Šulaj</w:t>
      </w:r>
    </w:p>
    <w:p w:rsidR="0029590C" w:rsidP="0029590C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 w:rsidR="004729B5" w:rsidP="0029590C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 w:rsidR="004729B5" w:rsidP="0029590C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 w:rsidR="0029590C" w:rsidP="0029590C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 w:rsidR="0029590C" w:rsidP="0029590C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590C" w:rsidP="0029590C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Bratislava 2</w:t>
      </w:r>
      <w:r w:rsidR="004729B5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 5. 2004</w:t>
      </w:r>
    </w:p>
    <w:p w:rsidR="0029590C" w:rsidP="0029590C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 w:rsidR="0029590C" w:rsidRPr="006E5D24" w:rsidP="0029590C"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 w:rsidRPr="006E5D24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áž</w:t>
      </w:r>
      <w:r w:rsidRPr="006E5D24">
        <w:rPr>
          <w:rFonts w:ascii="Times New Roman" w:hAnsi="Times New Roman" w:cs="Times New Roman"/>
          <w:sz w:val="22"/>
          <w:szCs w:val="22"/>
        </w:rPr>
        <w:t>ený pán predseda</w:t>
      </w:r>
      <w:r w:rsidR="00980705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29590C" w:rsidP="0029590C">
      <w:pPr>
        <w:pStyle w:val="Title"/>
        <w:rPr>
          <w:rFonts w:ascii="Times New Roman" w:hAnsi="Times New Roman" w:cs="Times New Roman"/>
        </w:rPr>
      </w:pPr>
    </w:p>
    <w:p w:rsidR="0029590C" w:rsidRPr="003C5C67" w:rsidP="0029590C">
      <w:pPr>
        <w:rPr>
          <w:rFonts w:ascii="Times New Roman" w:hAnsi="Times New Roman" w:cs="Times New Roman"/>
        </w:rPr>
      </w:pPr>
    </w:p>
    <w:p w:rsidR="0029590C" w:rsidP="0029590C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Podľa zákona Národnej rady Slovenskej republiky č. 350/1996   Z. z. o rokovacom poriadku Náro</w:t>
      </w:r>
      <w:r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nej rady Slovenskej republiky v znení neskorších predpisov dovoľujem si Vám predložiť návrh zákona, ktorým sa </w:t>
      </w:r>
      <w:r w:rsidR="004729B5">
        <w:rPr>
          <w:rFonts w:ascii="Times New Roman" w:hAnsi="Times New Roman" w:cs="Times New Roman"/>
          <w:sz w:val="22"/>
          <w:szCs w:val="22"/>
        </w:rPr>
        <w:t>dopĺňa</w:t>
      </w:r>
      <w:r>
        <w:rPr>
          <w:rFonts w:ascii="Times New Roman" w:hAnsi="Times New Roman" w:cs="Times New Roman"/>
          <w:sz w:val="22"/>
          <w:szCs w:val="22"/>
        </w:rPr>
        <w:t xml:space="preserve">   zákon Národnej rady Slovenskej republiky č.  </w:t>
      </w:r>
      <w:r w:rsidR="004729B5">
        <w:rPr>
          <w:rFonts w:ascii="Times New Roman" w:hAnsi="Times New Roman" w:cs="Times New Roman"/>
          <w:sz w:val="22"/>
          <w:szCs w:val="22"/>
        </w:rPr>
        <w:t>595/2003</w:t>
      </w:r>
      <w:r>
        <w:rPr>
          <w:rFonts w:ascii="Times New Roman" w:hAnsi="Times New Roman" w:cs="Times New Roman"/>
          <w:sz w:val="22"/>
          <w:szCs w:val="22"/>
        </w:rPr>
        <w:t xml:space="preserve"> Z. z. o</w:t>
      </w:r>
      <w:r w:rsidR="004729B5">
        <w:rPr>
          <w:rFonts w:ascii="Times New Roman" w:hAnsi="Times New Roman" w:cs="Times New Roman"/>
          <w:sz w:val="22"/>
          <w:szCs w:val="22"/>
        </w:rPr>
        <w:t> dani z príjmov v znení zákona 43/2004 Z.z., zákona 177/2004 Z.z. a zákona č. 191/2004 Z.z.</w:t>
      </w:r>
      <w:r>
        <w:rPr>
          <w:rFonts w:ascii="Times New Roman" w:hAnsi="Times New Roman" w:cs="Times New Roman"/>
          <w:sz w:val="22"/>
          <w:szCs w:val="22"/>
        </w:rPr>
        <w:t>.</w:t>
      </w:r>
      <w:r w:rsidR="0098070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590C" w:rsidP="0029590C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9590C" w:rsidP="0029590C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="004729B5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ávrh zákona vo výboroch uved</w:t>
      </w:r>
      <w:r w:rsidR="004729B5">
        <w:rPr>
          <w:rFonts w:ascii="Times New Roman" w:hAnsi="Times New Roman" w:cs="Times New Roman"/>
          <w:sz w:val="22"/>
          <w:szCs w:val="22"/>
        </w:rPr>
        <w:t xml:space="preserve">ie </w:t>
      </w:r>
      <w:r>
        <w:rPr>
          <w:rFonts w:ascii="Times New Roman" w:hAnsi="Times New Roman" w:cs="Times New Roman"/>
          <w:sz w:val="22"/>
          <w:szCs w:val="22"/>
        </w:rPr>
        <w:t xml:space="preserve"> navrhovate</w:t>
      </w:r>
      <w:r w:rsidR="004729B5">
        <w:rPr>
          <w:rFonts w:ascii="Times New Roman" w:hAnsi="Times New Roman" w:cs="Times New Roman"/>
          <w:sz w:val="22"/>
          <w:szCs w:val="22"/>
        </w:rPr>
        <w:t>ľ</w:t>
      </w:r>
      <w:r>
        <w:rPr>
          <w:rFonts w:ascii="Times New Roman" w:hAnsi="Times New Roman" w:cs="Times New Roman"/>
          <w:sz w:val="22"/>
          <w:szCs w:val="22"/>
        </w:rPr>
        <w:t xml:space="preserve"> a na schôdz</w:t>
      </w:r>
      <w:r w:rsidR="00980705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Národnej rady Slovenskej republiky uvedie Igor Šulaj</w:t>
      </w:r>
    </w:p>
    <w:p w:rsidR="0029590C" w:rsidP="0029590C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9590C" w:rsidP="0029590C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S pozdravom</w:t>
      </w:r>
    </w:p>
    <w:p w:rsidR="0029590C" w:rsidP="0029590C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9590C" w:rsidP="0029590C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9590C" w:rsidP="0029590C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9590C" w:rsidP="0029590C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9590C" w:rsidP="0029590C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9590C" w:rsidP="0029590C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9590C" w:rsidP="0029590C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9590C" w:rsidP="0029590C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9590C" w:rsidP="0029590C"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9590C" w:rsidRPr="00980705" w:rsidP="0029590C"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9590C" w:rsidRPr="00980705" w:rsidP="0029590C"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9590C" w:rsidRPr="00980705" w:rsidP="0029590C"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80705">
        <w:rPr>
          <w:rFonts w:ascii="Times New Roman" w:hAnsi="Times New Roman" w:cs="Times New Roman"/>
          <w:b/>
          <w:sz w:val="22"/>
          <w:szCs w:val="22"/>
        </w:rPr>
        <w:t>Vážený pán</w:t>
      </w:r>
    </w:p>
    <w:p w:rsidR="0029590C" w:rsidRPr="00980705" w:rsidP="0029590C"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9590C" w:rsidRPr="00980705" w:rsidP="0029590C"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80705">
        <w:rPr>
          <w:rFonts w:ascii="Times New Roman" w:hAnsi="Times New Roman" w:cs="Times New Roman"/>
          <w:b/>
          <w:sz w:val="22"/>
          <w:szCs w:val="22"/>
        </w:rPr>
        <w:t>Pavol Hrušovský</w:t>
      </w:r>
    </w:p>
    <w:p w:rsidR="0029590C" w:rsidRPr="00980705" w:rsidP="0029590C"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80705">
        <w:rPr>
          <w:rFonts w:ascii="Times New Roman" w:hAnsi="Times New Roman" w:cs="Times New Roman"/>
          <w:b/>
          <w:sz w:val="22"/>
          <w:szCs w:val="22"/>
        </w:rPr>
        <w:t>Predseda Národnej rad</w:t>
      </w:r>
      <w:r w:rsidRPr="00980705">
        <w:rPr>
          <w:rFonts w:ascii="Times New Roman" w:hAnsi="Times New Roman" w:cs="Times New Roman"/>
          <w:b/>
          <w:sz w:val="22"/>
          <w:szCs w:val="22"/>
        </w:rPr>
        <w:t>y</w:t>
      </w:r>
    </w:p>
    <w:p w:rsidR="0029590C" w:rsidRPr="00980705" w:rsidP="0029590C"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80705">
        <w:rPr>
          <w:rFonts w:ascii="Times New Roman" w:hAnsi="Times New Roman" w:cs="Times New Roman"/>
          <w:b/>
          <w:sz w:val="22"/>
          <w:szCs w:val="22"/>
        </w:rPr>
        <w:t>Slovenskej republiky</w:t>
      </w:r>
    </w:p>
    <w:p w:rsidR="0029590C" w:rsidRPr="00980705" w:rsidP="0029590C"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80705">
        <w:rPr>
          <w:rFonts w:ascii="Times New Roman" w:hAnsi="Times New Roman" w:cs="Times New Roman"/>
          <w:b/>
          <w:sz w:val="22"/>
          <w:szCs w:val="22"/>
        </w:rPr>
        <w:t>Bratislava</w:t>
      </w:r>
    </w:p>
    <w:p w:rsidR="0098182D">
      <w:pPr>
        <w:pStyle w:val="BodyText"/>
        <w:rPr>
          <w:rFonts w:ascii="Times New Roman" w:hAnsi="Times New Roman" w:cs="Times New Roman"/>
        </w:rPr>
      </w:pPr>
    </w:p>
    <w:p w:rsidR="0029590C">
      <w:pPr>
        <w:pStyle w:val="BodyText"/>
        <w:rPr>
          <w:rFonts w:ascii="Times New Roman" w:hAnsi="Times New Roman" w:cs="Times New Roman"/>
        </w:rPr>
      </w:pPr>
    </w:p>
    <w:p w:rsidR="004729B5">
      <w:pPr>
        <w:pStyle w:val="BodyText"/>
        <w:rPr>
          <w:rFonts w:ascii="Times New Roman" w:hAnsi="Times New Roman" w:cs="Times New Roman"/>
        </w:rPr>
      </w:pPr>
    </w:p>
    <w:p w:rsidR="004729B5">
      <w:pPr>
        <w:pStyle w:val="BodyText"/>
        <w:rPr>
          <w:rFonts w:ascii="Times New Roman" w:hAnsi="Times New Roman" w:cs="Times New Roman"/>
        </w:rPr>
      </w:pPr>
    </w:p>
    <w:p w:rsidR="004729B5">
      <w:pPr>
        <w:pStyle w:val="BodyText"/>
        <w:rPr>
          <w:rFonts w:ascii="Times New Roman" w:hAnsi="Times New Roman" w:cs="Times New Roman"/>
        </w:rPr>
      </w:pPr>
    </w:p>
    <w:p w:rsidR="004729B5">
      <w:pPr>
        <w:pStyle w:val="BodyText"/>
        <w:rPr>
          <w:rFonts w:ascii="Times New Roman" w:hAnsi="Times New Roman" w:cs="Times New Roman"/>
        </w:rPr>
      </w:pPr>
    </w:p>
    <w:p w:rsidR="0098182D"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N Á R O D N Á   R A D A   S L O V E N S K E J   R E P U B L I K Y</w:t>
      </w: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III. volebné obdobie</w:t>
      </w: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Na rokovanie</w:t>
        <w:tab/>
        <w:tab/>
        <w:tab/>
        <w:tab/>
        <w:tab/>
        <w:tab/>
        <w:tab/>
        <w:t>Číslo:</w:t>
      </w:r>
    </w:p>
    <w:p w:rsidR="0098182D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Národnej rady</w:t>
      </w:r>
    </w:p>
    <w:p w:rsidR="0098182D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Slovenskej republiky</w:t>
      </w: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N á v r h</w:t>
      </w: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  <w:r w:rsidR="004729B5">
        <w:rPr>
          <w:rFonts w:ascii="Bookman Old Style" w:hAnsi="Bookman Old Style" w:cs="Times New Roman"/>
        </w:rPr>
        <w:t>P</w:t>
      </w:r>
      <w:r>
        <w:rPr>
          <w:rFonts w:ascii="Bookman Old Style" w:hAnsi="Bookman Old Style" w:cs="Times New Roman"/>
        </w:rPr>
        <w:t>oslanc</w:t>
      </w:r>
      <w:r w:rsidR="004729B5">
        <w:rPr>
          <w:rFonts w:ascii="Bookman Old Style" w:hAnsi="Bookman Old Style" w:cs="Times New Roman"/>
        </w:rPr>
        <w:t xml:space="preserve">a </w:t>
      </w:r>
      <w:r>
        <w:rPr>
          <w:rFonts w:ascii="Bookman Old Style" w:hAnsi="Bookman Old Style" w:cs="Times New Roman"/>
        </w:rPr>
        <w:t xml:space="preserve"> Národnej rady Slovenskej republiky</w:t>
      </w:r>
      <w:r w:rsidR="004729B5">
        <w:rPr>
          <w:rFonts w:ascii="Bookman Old Style" w:hAnsi="Bookman Old Style" w:cs="Times New Roman"/>
        </w:rPr>
        <w:t xml:space="preserve"> </w:t>
      </w:r>
      <w:r w:rsidR="004729B5">
        <w:rPr>
          <w:rFonts w:ascii="Bookman Old Style" w:hAnsi="Bookman Old Style" w:cs="Times New Roman"/>
        </w:rPr>
        <w:t>Igora Šulaja</w:t>
      </w: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 a    v y d a n i e</w:t>
      </w: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zákona, ktorým sa </w:t>
      </w:r>
      <w:r w:rsidR="004729B5">
        <w:rPr>
          <w:rFonts w:ascii="Bookman Old Style" w:hAnsi="Bookman Old Style" w:cs="Times New Roman"/>
        </w:rPr>
        <w:t>dopĺňa</w:t>
      </w:r>
      <w:r>
        <w:rPr>
          <w:rFonts w:ascii="Bookman Old Style" w:hAnsi="Bookman Old Style" w:cs="Times New Roman"/>
        </w:rPr>
        <w:t xml:space="preserve"> zákon č. </w:t>
      </w:r>
      <w:r w:rsidR="004729B5">
        <w:rPr>
          <w:rFonts w:ascii="Bookman Old Style" w:hAnsi="Bookman Old Style" w:cs="Times New Roman"/>
        </w:rPr>
        <w:t>595/2003 Z.</w:t>
      </w:r>
      <w:r w:rsidR="0056565F">
        <w:rPr>
          <w:rFonts w:ascii="Bookman Old Style" w:hAnsi="Bookman Old Style" w:cs="Times New Roman"/>
        </w:rPr>
        <w:t xml:space="preserve"> </w:t>
      </w:r>
      <w:r w:rsidR="004729B5">
        <w:rPr>
          <w:rFonts w:ascii="Bookman Old Style" w:hAnsi="Bookman Old Style" w:cs="Times New Roman"/>
        </w:rPr>
        <w:t>z. o dani z príjmov v znení zákona č. 43/2004 Z.</w:t>
      </w:r>
      <w:r w:rsidR="0056565F">
        <w:rPr>
          <w:rFonts w:ascii="Bookman Old Style" w:hAnsi="Bookman Old Style" w:cs="Times New Roman"/>
        </w:rPr>
        <w:t xml:space="preserve"> </w:t>
      </w:r>
      <w:r w:rsidR="004729B5">
        <w:rPr>
          <w:rFonts w:ascii="Bookman Old Style" w:hAnsi="Bookman Old Style" w:cs="Times New Roman"/>
        </w:rPr>
        <w:t>z., zákona č. 177/2004 Z.</w:t>
      </w:r>
      <w:r w:rsidR="0056565F">
        <w:rPr>
          <w:rFonts w:ascii="Bookman Old Style" w:hAnsi="Bookman Old Style" w:cs="Times New Roman"/>
        </w:rPr>
        <w:t xml:space="preserve"> </w:t>
      </w:r>
      <w:r w:rsidR="004729B5">
        <w:rPr>
          <w:rFonts w:ascii="Bookman Old Style" w:hAnsi="Bookman Old Style" w:cs="Times New Roman"/>
        </w:rPr>
        <w:t>z.</w:t>
      </w:r>
      <w:r w:rsidR="0056565F">
        <w:rPr>
          <w:rFonts w:ascii="Bookman Old Style" w:hAnsi="Bookman Old Style" w:cs="Times New Roman"/>
        </w:rPr>
        <w:t xml:space="preserve">                           </w:t>
      </w:r>
      <w:r w:rsidR="004729B5">
        <w:rPr>
          <w:rFonts w:ascii="Bookman Old Style" w:hAnsi="Bookman Old Style" w:cs="Times New Roman"/>
        </w:rPr>
        <w:t xml:space="preserve"> a zákona č. 191/2004 Z.</w:t>
      </w:r>
      <w:r w:rsidR="0056565F">
        <w:rPr>
          <w:rFonts w:ascii="Bookman Old Style" w:hAnsi="Bookman Old Style" w:cs="Times New Roman"/>
        </w:rPr>
        <w:t xml:space="preserve"> </w:t>
      </w:r>
      <w:r w:rsidR="004729B5">
        <w:rPr>
          <w:rFonts w:ascii="Bookman Old Style" w:hAnsi="Bookman Old Style" w:cs="Times New Roman"/>
        </w:rPr>
        <w:t>z.</w:t>
      </w: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  <w:u w:val="single"/>
        </w:rPr>
      </w:pPr>
      <w:r>
        <w:rPr>
          <w:rFonts w:ascii="Bookman Old Style" w:hAnsi="Bookman Old Style" w:cs="Times New Roman"/>
          <w:u w:val="single"/>
        </w:rPr>
        <w:t>Návrh uznesenia:</w:t>
      </w:r>
    </w:p>
    <w:p w:rsidR="004729B5" w:rsidP="0056565F">
      <w:pPr>
        <w:pStyle w:val="BodyText"/>
        <w:rPr>
          <w:rFonts w:ascii="Bookman Old Style" w:hAnsi="Bookman Old Style" w:cs="Times New Roman"/>
        </w:rPr>
      </w:pPr>
      <w:r w:rsidR="0098182D">
        <w:rPr>
          <w:rFonts w:ascii="Bookman Old Style" w:hAnsi="Bookman Old Style" w:cs="Times New Roman"/>
        </w:rPr>
        <w:t>Národná   rada   Slove</w:t>
      </w:r>
      <w:r w:rsidR="0098182D">
        <w:rPr>
          <w:rFonts w:ascii="Bookman Old Style" w:hAnsi="Bookman Old Style" w:cs="Times New Roman"/>
        </w:rPr>
        <w:t>nskej   republiky    s c h v a ľ u j e   návrh  poslanc</w:t>
      </w:r>
      <w:r>
        <w:rPr>
          <w:rFonts w:ascii="Bookman Old Style" w:hAnsi="Bookman Old Style" w:cs="Times New Roman"/>
        </w:rPr>
        <w:t>a</w:t>
      </w:r>
      <w:r w:rsidR="0098182D">
        <w:rPr>
          <w:rFonts w:ascii="Bookman Old Style" w:hAnsi="Bookman Old Style" w:cs="Times New Roman"/>
        </w:rPr>
        <w:t xml:space="preserve"> Národnej rady Slovenskej republiky </w:t>
      </w:r>
      <w:r>
        <w:rPr>
          <w:rFonts w:ascii="Bookman Old Style" w:hAnsi="Bookman Old Style" w:cs="Times New Roman"/>
        </w:rPr>
        <w:t xml:space="preserve"> Igora Šulaja </w:t>
      </w:r>
      <w:r w:rsidR="0098182D">
        <w:rPr>
          <w:rFonts w:ascii="Bookman Old Style" w:hAnsi="Bookman Old Style" w:cs="Times New Roman"/>
        </w:rPr>
        <w:t xml:space="preserve"> na vydanie zákona, ktorým </w:t>
      </w:r>
    </w:p>
    <w:p w:rsidR="004729B5" w:rsidP="0056565F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ktorým sa dopĺňa zákon č. 595/2003 Z.</w:t>
      </w:r>
      <w:r w:rsidR="0056565F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z. o dani z príjmov v znení zákona č. 43/2004 Z.</w:t>
      </w:r>
      <w:r w:rsidR="0056565F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z., zákona č. 177/2004 Z.</w:t>
      </w:r>
      <w:r w:rsidR="0056565F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z. a zákona č. 191/2004 Z.</w:t>
      </w:r>
      <w:r w:rsidR="0056565F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z.</w:t>
      </w: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  <w:u w:val="single"/>
        </w:rPr>
      </w:pPr>
      <w:r>
        <w:rPr>
          <w:rFonts w:ascii="Bookman Old Style" w:hAnsi="Bookman Old Style" w:cs="Times New Roman"/>
          <w:u w:val="single"/>
        </w:rPr>
        <w:t>Predkladajú:</w:t>
      </w:r>
    </w:p>
    <w:p w:rsidR="0098182D">
      <w:pPr>
        <w:pStyle w:val="BodyText"/>
        <w:rPr>
          <w:rFonts w:ascii="Bookman Old Style" w:hAnsi="Bookman Old Style" w:cs="Times New Roman"/>
          <w:u w:val="single"/>
        </w:rPr>
      </w:pPr>
    </w:p>
    <w:p w:rsidR="0098182D" w:rsidRPr="00DD4B28">
      <w:pPr>
        <w:pStyle w:val="BodyText"/>
        <w:rPr>
          <w:rFonts w:ascii="Bookman Old Style" w:hAnsi="Bookman Old Style" w:cs="Times New Roman"/>
        </w:rPr>
      </w:pPr>
      <w:r w:rsidR="00DD4B28">
        <w:rPr>
          <w:rFonts w:ascii="Bookman Old Style" w:hAnsi="Bookman Old Style" w:cs="Times New Roman"/>
        </w:rPr>
        <w:t>Igor Šulaj</w:t>
      </w:r>
    </w:p>
    <w:p w:rsidR="0098182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                        ...........................................................</w:t>
      </w:r>
    </w:p>
    <w:p w:rsidR="0098182D">
      <w:pPr>
        <w:pStyle w:val="BodyText"/>
        <w:rPr>
          <w:rFonts w:ascii="Times New Roman" w:hAnsi="Times New Roman" w:cs="Times New Roman"/>
        </w:rPr>
      </w:pPr>
    </w:p>
    <w:p w:rsidR="004729B5">
      <w:pPr>
        <w:pStyle w:val="BodyText"/>
        <w:rPr>
          <w:rFonts w:ascii="Times New Roman" w:hAnsi="Times New Roman" w:cs="Times New Roman"/>
        </w:rPr>
      </w:pPr>
    </w:p>
    <w:p w:rsidR="004729B5">
      <w:pPr>
        <w:pStyle w:val="BodyText"/>
        <w:rPr>
          <w:rFonts w:ascii="Times New Roman" w:hAnsi="Times New Roman" w:cs="Times New Roman"/>
        </w:rPr>
      </w:pPr>
    </w:p>
    <w:p w:rsidR="004729B5">
      <w:pPr>
        <w:pStyle w:val="BodyText"/>
        <w:rPr>
          <w:rFonts w:ascii="Times New Roman" w:hAnsi="Times New Roman" w:cs="Times New Roman"/>
        </w:rPr>
      </w:pPr>
    </w:p>
    <w:p w:rsidR="004729B5">
      <w:pPr>
        <w:pStyle w:val="BodyText"/>
        <w:rPr>
          <w:rFonts w:ascii="Times New Roman" w:hAnsi="Times New Roman" w:cs="Times New Roman"/>
        </w:rPr>
      </w:pPr>
    </w:p>
    <w:p w:rsidR="004729B5">
      <w:pPr>
        <w:pStyle w:val="BodyText"/>
        <w:rPr>
          <w:rFonts w:ascii="Times New Roman" w:hAnsi="Times New Roman" w:cs="Times New Roman"/>
        </w:rPr>
      </w:pPr>
    </w:p>
    <w:p w:rsidR="004729B5">
      <w:pPr>
        <w:pStyle w:val="BodyText"/>
        <w:rPr>
          <w:rFonts w:ascii="Times New Roman" w:hAnsi="Times New Roman" w:cs="Times New Roman"/>
        </w:rPr>
      </w:pPr>
    </w:p>
    <w:p w:rsidR="004729B5">
      <w:pPr>
        <w:pStyle w:val="BodyText"/>
        <w:rPr>
          <w:rFonts w:ascii="Times New Roman" w:hAnsi="Times New Roman" w:cs="Times New Roman"/>
        </w:rPr>
      </w:pPr>
    </w:p>
    <w:p w:rsidR="004729B5">
      <w:pPr>
        <w:pStyle w:val="BodyText"/>
        <w:rPr>
          <w:rFonts w:ascii="Times New Roman" w:hAnsi="Times New Roman" w:cs="Times New Roman"/>
        </w:rPr>
      </w:pPr>
    </w:p>
    <w:p w:rsidR="0098182D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máj 2004</w:t>
      </w:r>
    </w:p>
    <w:p w:rsidR="0098182D">
      <w:pPr>
        <w:pStyle w:val="BodyText"/>
        <w:rPr>
          <w:rFonts w:ascii="Times New Roman" w:hAnsi="Times New Roman" w:cs="Times New Roman"/>
        </w:rPr>
      </w:pPr>
    </w:p>
    <w:p w:rsidR="0098182D">
      <w:pPr>
        <w:pStyle w:val="BodyText"/>
        <w:rPr>
          <w:rFonts w:ascii="Times New Roman" w:hAnsi="Times New Roman" w:cs="Times New Roman"/>
        </w:rPr>
      </w:pPr>
    </w:p>
    <w:p w:rsidR="0098182D"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 xml:space="preserve">N Á R O D N Á   R A D A  </w:t>
      </w:r>
      <w:r>
        <w:rPr>
          <w:rFonts w:ascii="Bookman Old Style" w:hAnsi="Bookman Old Style" w:cs="Times New Roman"/>
          <w:b/>
          <w:bCs/>
        </w:rPr>
        <w:t xml:space="preserve"> S L O V E N S K E J   R E P U B L I K Y</w:t>
      </w: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III. volebné obdobie</w:t>
      </w: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 á v r h</w:t>
      </w: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 á k o n</w:t>
      </w: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 .......................</w:t>
      </w: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4729B5" w:rsidP="0056565F">
      <w:pPr>
        <w:pStyle w:val="BodyText"/>
        <w:rPr>
          <w:rFonts w:ascii="Bookman Old Style" w:hAnsi="Bookman Old Style" w:cs="Times New Roman"/>
        </w:rPr>
      </w:pPr>
      <w:r w:rsidR="0098182D">
        <w:rPr>
          <w:rFonts w:ascii="Bookman Old Style" w:hAnsi="Bookman Old Style" w:cs="Times New Roman"/>
        </w:rPr>
        <w:t>ktorým sa</w:t>
      </w:r>
      <w:r>
        <w:rPr>
          <w:rFonts w:ascii="Bookman Old Style" w:hAnsi="Bookman Old Style" w:cs="Times New Roman"/>
        </w:rPr>
        <w:t xml:space="preserve"> ktorým sa dopĺňa zákon č. 595/2003 Z.</w:t>
      </w:r>
      <w:r w:rsidR="0056565F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z. o dani z príjmov v znení zákona č. 43/2004 Z.</w:t>
      </w:r>
      <w:r w:rsidR="0056565F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z., zákona č. 177/2004 Z.</w:t>
      </w:r>
      <w:r w:rsidR="0056565F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 xml:space="preserve">z. </w:t>
      </w:r>
      <w:r w:rsidR="0056565F">
        <w:rPr>
          <w:rFonts w:ascii="Bookman Old Style" w:hAnsi="Bookman Old Style" w:cs="Times New Roman"/>
        </w:rPr>
        <w:t xml:space="preserve">               </w:t>
      </w:r>
      <w:r w:rsidR="0056565F">
        <w:rPr>
          <w:rFonts w:ascii="Bookman Old Style" w:hAnsi="Bookman Old Style" w:cs="Times New Roman"/>
        </w:rPr>
        <w:t xml:space="preserve">              </w:t>
      </w:r>
      <w:r>
        <w:rPr>
          <w:rFonts w:ascii="Bookman Old Style" w:hAnsi="Bookman Old Style" w:cs="Times New Roman"/>
        </w:rPr>
        <w:t>a zákona č. 191/2004 Z.</w:t>
      </w:r>
      <w:r w:rsidR="0056565F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z.</w:t>
      </w:r>
    </w:p>
    <w:p w:rsidR="004729B5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Národná rada Slovenskej republiky sa uzniesla na tomto zákone:</w:t>
        <w:tab/>
      </w: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Čl. I</w:t>
      </w: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32371C" w:rsidRPr="0056565F" w:rsidP="0056565F">
      <w:pPr>
        <w:pStyle w:val="BodyText"/>
        <w:rPr>
          <w:rFonts w:ascii="Bookman Old Style" w:hAnsi="Bookman Old Style" w:cs="Times New Roman"/>
        </w:rPr>
      </w:pPr>
      <w:r w:rsidRPr="0056565F" w:rsidR="0056565F">
        <w:rPr>
          <w:rFonts w:ascii="Bookman Old Style" w:hAnsi="Bookman Old Style" w:cs="Times New Roman"/>
        </w:rPr>
        <w:t xml:space="preserve">Zákon č. 595/2003 Z. z. o dani z príjmov v znení zákona č. 43/2004 Z. z., zákona č. 177/2004 Z. z. a zákona č. 191/2004 Z. z. sa dopĺňa </w:t>
      </w:r>
      <w:r w:rsidRPr="0056565F">
        <w:rPr>
          <w:rFonts w:ascii="Bookman Old Style" w:hAnsi="Bookman Old Style" w:cs="Times New Roman"/>
          <w:bCs/>
        </w:rPr>
        <w:t xml:space="preserve"> v šiestej časti Spoločné, prechodné a záverečné ustanovenia v paragrafe 52 o nový odsek (  ) s nasledovným textom :</w:t>
      </w:r>
    </w:p>
    <w:p w:rsidR="0032371C" w:rsidP="0032371C">
      <w:pPr>
        <w:jc w:val="both"/>
        <w:rPr>
          <w:rFonts w:ascii="Bookman Old Style" w:hAnsi="Bookman Old Style" w:cs="Times New Roman"/>
          <w:b/>
          <w:bCs/>
        </w:rPr>
      </w:pPr>
    </w:p>
    <w:p w:rsidR="0032371C" w:rsidRPr="0032371C" w:rsidP="0032371C">
      <w:pPr>
        <w:jc w:val="both"/>
        <w:rPr>
          <w:rFonts w:ascii="Bookman Old Style" w:hAnsi="Bookman Old Style" w:cs="Times New Roman"/>
          <w:bCs/>
        </w:rPr>
      </w:pPr>
      <w:r w:rsidRPr="0032371C">
        <w:rPr>
          <w:rFonts w:ascii="Bookman Old Style" w:hAnsi="Bookman Old Style" w:cs="Times New Roman"/>
          <w:bCs/>
        </w:rPr>
        <w:t>„Na zdanenie úrokových výnosov z hypotekárnych záložných listov, ktoré boli vydané do 31.12. 2003, sa použijú ustanovenia o oslobodení úro</w:t>
      </w:r>
      <w:r w:rsidRPr="0032371C">
        <w:rPr>
          <w:rFonts w:ascii="Bookman Old Style" w:hAnsi="Bookman Old Style" w:cs="Times New Roman"/>
          <w:bCs/>
        </w:rPr>
        <w:t>kových výnosov uvedené v paragrafe 4 ods. 2 písm. p) a paragrafe 19 ods. 2 písm</w:t>
      </w:r>
      <w:r w:rsidR="0056565F">
        <w:rPr>
          <w:rFonts w:ascii="Bookman Old Style" w:hAnsi="Bookman Old Style" w:cs="Times New Roman"/>
          <w:bCs/>
        </w:rPr>
        <w:t>ena</w:t>
      </w:r>
      <w:r w:rsidRPr="0032371C">
        <w:rPr>
          <w:rFonts w:ascii="Bookman Old Style" w:hAnsi="Bookman Old Style" w:cs="Times New Roman"/>
          <w:bCs/>
        </w:rPr>
        <w:t xml:space="preserve"> e) zákona 366/1999 Z.</w:t>
      </w:r>
      <w:r w:rsidR="0056565F">
        <w:rPr>
          <w:rFonts w:ascii="Bookman Old Style" w:hAnsi="Bookman Old Style" w:cs="Times New Roman"/>
          <w:bCs/>
        </w:rPr>
        <w:t xml:space="preserve"> </w:t>
      </w:r>
      <w:r w:rsidRPr="0032371C">
        <w:rPr>
          <w:rFonts w:ascii="Bookman Old Style" w:hAnsi="Bookman Old Style" w:cs="Times New Roman"/>
          <w:bCs/>
        </w:rPr>
        <w:t>z. o daniach z príjmov v znení neskorších predpisov aj po 31. 12. 2003.</w:t>
      </w:r>
      <w:r>
        <w:rPr>
          <w:rFonts w:ascii="Bookman Old Style" w:hAnsi="Bookman Old Style" w:cs="Times New Roman"/>
          <w:bCs/>
        </w:rPr>
        <w:t>“</w:t>
      </w:r>
    </w:p>
    <w:p w:rsidR="0032371C">
      <w:pPr>
        <w:pStyle w:val="BodyText"/>
        <w:rPr>
          <w:rFonts w:ascii="Bookman Old Style" w:hAnsi="Bookman Old Style" w:cs="Times New Roman"/>
        </w:rPr>
      </w:pPr>
    </w:p>
    <w:p w:rsidR="0032371C">
      <w:pPr>
        <w:pStyle w:val="BodyText"/>
        <w:rPr>
          <w:rFonts w:ascii="Bookman Old Style" w:hAnsi="Bookman Old Style" w:cs="Times New Roman"/>
        </w:rPr>
      </w:pPr>
    </w:p>
    <w:p w:rsidR="0032371C">
      <w:pPr>
        <w:pStyle w:val="BodyText"/>
        <w:rPr>
          <w:rFonts w:ascii="Bookman Old Style" w:hAnsi="Bookman Old Style" w:cs="Times New Roman"/>
        </w:rPr>
      </w:pPr>
    </w:p>
    <w:p w:rsidR="0032371C">
      <w:pPr>
        <w:pStyle w:val="BodyText"/>
        <w:rPr>
          <w:rFonts w:ascii="Bookman Old Style" w:hAnsi="Bookman Old Style" w:cs="Times New Roman"/>
        </w:rPr>
      </w:pPr>
    </w:p>
    <w:p w:rsidR="0032371C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Čl. II</w:t>
      </w:r>
    </w:p>
    <w:p w:rsidR="0098182D">
      <w:pPr>
        <w:pStyle w:val="BodyText"/>
        <w:jc w:val="center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Tento zákon nadobúda účinnosť dňom vyhlásenia. </w:t>
      </w: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D ô v o d o v</w:t>
      </w:r>
      <w:r>
        <w:rPr>
          <w:rFonts w:ascii="Bookman Old Style" w:hAnsi="Bookman Old Style" w:cs="Times New Roman"/>
          <w:b/>
          <w:bCs/>
        </w:rPr>
        <w:t> á    s p r á v a</w:t>
      </w: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Všeobecná časť</w:t>
      </w: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</w:p>
    <w:p w:rsidR="001A09BC" w:rsidRPr="00660A9C" w:rsidP="001A09BC">
      <w:pPr>
        <w:pStyle w:val="BodyText"/>
        <w:rPr>
          <w:rFonts w:ascii="Bookman Old Style" w:hAnsi="Bookman Old Style" w:cs="Times New Roman"/>
        </w:rPr>
      </w:pPr>
      <w:r w:rsidRPr="00660A9C">
        <w:rPr>
          <w:rFonts w:ascii="Bookman Old Style" w:hAnsi="Bookman Old Style" w:cs="Times New Roman"/>
        </w:rPr>
        <w:t>Štát by mal mať záujem na podpore podnikateľských aktivít v oblasti stavebníctva.</w:t>
      </w:r>
      <w:r>
        <w:rPr>
          <w:rFonts w:ascii="Bookman Old Style" w:hAnsi="Bookman Old Style" w:cs="Times New Roman"/>
        </w:rPr>
        <w:t xml:space="preserve"> Stavebníctvo je totiž jedným z podstatných hybných impulzov </w:t>
      </w:r>
      <w:r w:rsidRPr="00660A9C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 xml:space="preserve">každej ekonomiky. Je preto potrebné vytvoriť ekonomicky stabilné prostredie súvisiace s rozvojom stavebníctva. Je nevyhnutné, aby sa  nemenili podmienky financovania stavebníctva, ktoré boli stanovené v predchádzajúcom období štátom. </w:t>
      </w:r>
      <w:r w:rsidRPr="00660A9C">
        <w:rPr>
          <w:rFonts w:ascii="Bookman Old Style" w:hAnsi="Bookman Old Style" w:cs="Times New Roman"/>
        </w:rPr>
        <w:t>Na druhej strane by sa mali občania tohto štátu prostredníctvom pro</w:t>
      </w:r>
      <w:r>
        <w:rPr>
          <w:rFonts w:ascii="Bookman Old Style" w:hAnsi="Bookman Old Style" w:cs="Times New Roman"/>
        </w:rPr>
        <w:t xml:space="preserve"> - </w:t>
      </w:r>
      <w:r w:rsidRPr="00660A9C">
        <w:rPr>
          <w:rFonts w:ascii="Bookman Old Style" w:hAnsi="Bookman Old Style" w:cs="Times New Roman"/>
        </w:rPr>
        <w:t xml:space="preserve"> aktívnej finančnej a daňovej politiky dostať k bytom, ktoré by neboli predražované daňovými povinnosťami.  </w:t>
      </w:r>
    </w:p>
    <w:p w:rsidR="001A09BC" w:rsidP="007F05AD">
      <w:pPr>
        <w:pStyle w:val="BodyText"/>
        <w:rPr>
          <w:rFonts w:ascii="Bookman Old Style" w:hAnsi="Bookman Old Style" w:cs="Times New Roman"/>
        </w:rPr>
      </w:pPr>
    </w:p>
    <w:p w:rsidR="007F05AD" w:rsidP="007F05AD">
      <w:pPr>
        <w:pStyle w:val="BodyText"/>
        <w:rPr>
          <w:rFonts w:ascii="Bookman Old Style" w:hAnsi="Bookman Old Style" w:cs="Times New Roman"/>
          <w:bCs/>
        </w:rPr>
      </w:pPr>
      <w:r>
        <w:rPr>
          <w:rFonts w:ascii="Bookman Old Style" w:hAnsi="Bookman Old Style" w:cs="Times New Roman"/>
        </w:rPr>
        <w:t>Do 31.12. 2003  boli ú</w:t>
      </w:r>
      <w:r w:rsidRPr="0032371C">
        <w:rPr>
          <w:rFonts w:ascii="Bookman Old Style" w:hAnsi="Bookman Old Style" w:cs="Times New Roman"/>
          <w:bCs/>
        </w:rPr>
        <w:t>rokov</w:t>
      </w:r>
      <w:r>
        <w:rPr>
          <w:rFonts w:ascii="Bookman Old Style" w:hAnsi="Bookman Old Style" w:cs="Times New Roman"/>
          <w:bCs/>
        </w:rPr>
        <w:t>é</w:t>
      </w:r>
      <w:r w:rsidRPr="0032371C">
        <w:rPr>
          <w:rFonts w:ascii="Bookman Old Style" w:hAnsi="Bookman Old Style" w:cs="Times New Roman"/>
          <w:bCs/>
        </w:rPr>
        <w:t xml:space="preserve"> výnos</w:t>
      </w:r>
      <w:r>
        <w:rPr>
          <w:rFonts w:ascii="Bookman Old Style" w:hAnsi="Bookman Old Style" w:cs="Times New Roman"/>
          <w:bCs/>
        </w:rPr>
        <w:t>y</w:t>
      </w:r>
      <w:r w:rsidRPr="0032371C">
        <w:rPr>
          <w:rFonts w:ascii="Bookman Old Style" w:hAnsi="Bookman Old Style" w:cs="Times New Roman"/>
          <w:bCs/>
        </w:rPr>
        <w:t xml:space="preserve"> z hypotekárny</w:t>
      </w:r>
      <w:r>
        <w:rPr>
          <w:rFonts w:ascii="Bookman Old Style" w:hAnsi="Bookman Old Style" w:cs="Times New Roman"/>
          <w:bCs/>
        </w:rPr>
        <w:t xml:space="preserve">ch záložných listov, oslobodené od dani z príjmov v zmysle  zákona 366/1999 Z. z. v znení neskorších predpisov konkrétne </w:t>
      </w:r>
      <w:r w:rsidRPr="0032371C">
        <w:rPr>
          <w:rFonts w:ascii="Bookman Old Style" w:hAnsi="Bookman Old Style" w:cs="Times New Roman"/>
          <w:bCs/>
        </w:rPr>
        <w:t>parag</w:t>
      </w:r>
      <w:r w:rsidRPr="0032371C">
        <w:rPr>
          <w:rFonts w:ascii="Bookman Old Style" w:hAnsi="Bookman Old Style" w:cs="Times New Roman"/>
          <w:bCs/>
        </w:rPr>
        <w:t>raf</w:t>
      </w:r>
      <w:r>
        <w:rPr>
          <w:rFonts w:ascii="Bookman Old Style" w:hAnsi="Bookman Old Style" w:cs="Times New Roman"/>
          <w:bCs/>
        </w:rPr>
        <w:t>u</w:t>
      </w:r>
      <w:r w:rsidRPr="0032371C">
        <w:rPr>
          <w:rFonts w:ascii="Bookman Old Style" w:hAnsi="Bookman Old Style" w:cs="Times New Roman"/>
          <w:bCs/>
        </w:rPr>
        <w:t xml:space="preserve"> 4 ods. 2 písm. p) a paragrafe 19 ods. 2 písm</w:t>
      </w:r>
      <w:r>
        <w:rPr>
          <w:rFonts w:ascii="Bookman Old Style" w:hAnsi="Bookman Old Style" w:cs="Times New Roman"/>
          <w:bCs/>
        </w:rPr>
        <w:t xml:space="preserve">ena </w:t>
      </w:r>
      <w:r w:rsidRPr="0032371C">
        <w:rPr>
          <w:rFonts w:ascii="Bookman Old Style" w:hAnsi="Bookman Old Style" w:cs="Times New Roman"/>
          <w:bCs/>
        </w:rPr>
        <w:t xml:space="preserve"> e) </w:t>
      </w:r>
      <w:r>
        <w:rPr>
          <w:rFonts w:ascii="Bookman Old Style" w:hAnsi="Bookman Old Style" w:cs="Times New Roman"/>
          <w:bCs/>
        </w:rPr>
        <w:t xml:space="preserve"> citovaného zákona. </w:t>
      </w:r>
    </w:p>
    <w:p w:rsidR="007F05AD" w:rsidP="00660A9C">
      <w:pPr>
        <w:pStyle w:val="BodyText"/>
        <w:rPr>
          <w:rFonts w:ascii="Bookman Old Style" w:hAnsi="Bookman Old Style" w:cs="Times New Roman"/>
        </w:rPr>
      </w:pPr>
    </w:p>
    <w:p w:rsidR="00660A9C" w:rsidP="00660A9C">
      <w:pPr>
        <w:pStyle w:val="BodyText"/>
        <w:rPr>
          <w:rFonts w:ascii="Bookman Old Style" w:hAnsi="Bookman Old Style" w:cs="Times New Roman"/>
        </w:rPr>
      </w:pPr>
      <w:r w:rsidRPr="00660A9C" w:rsidR="0032371C">
        <w:rPr>
          <w:rFonts w:ascii="Bookman Old Style" w:hAnsi="Bookman Old Style" w:cs="Times New Roman"/>
        </w:rPr>
        <w:t xml:space="preserve">V zmysle zákona </w:t>
      </w:r>
      <w:r>
        <w:rPr>
          <w:rFonts w:ascii="Bookman Old Style" w:hAnsi="Bookman Old Style" w:cs="Times New Roman"/>
        </w:rPr>
        <w:t xml:space="preserve"> č. 595/2003 Z.</w:t>
      </w:r>
      <w:r w:rsidR="007F05AD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z. o dani z príjmov v znení zákona č. 43/2004 Z.</w:t>
      </w:r>
      <w:r w:rsidR="007F05AD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z., zákona č. 177/2004 Z.</w:t>
      </w:r>
      <w:r w:rsidR="007F05AD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z. a zákona č. 191/2004 Z.</w:t>
      </w:r>
      <w:r w:rsidR="007F05AD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 xml:space="preserve">z. </w:t>
      </w:r>
      <w:r w:rsidRPr="00660A9C" w:rsidR="0032371C">
        <w:rPr>
          <w:rFonts w:ascii="Bookman Old Style" w:hAnsi="Bookman Old Style" w:cs="Times New Roman"/>
        </w:rPr>
        <w:t xml:space="preserve">neboli oslobodené príjmy z hypotekárnych záložných listov. </w:t>
      </w:r>
      <w:r>
        <w:rPr>
          <w:rFonts w:ascii="Bookman Old Style" w:hAnsi="Bookman Old Style" w:cs="Times New Roman"/>
        </w:rPr>
        <w:t>Uvedený zákon nadobudol účinnosť 1.januára 2004.</w:t>
      </w:r>
    </w:p>
    <w:p w:rsidR="001A09BC" w:rsidP="00660A9C">
      <w:pPr>
        <w:pStyle w:val="BodyText"/>
        <w:rPr>
          <w:rFonts w:ascii="Bookman Old Style" w:hAnsi="Bookman Old Style" w:cs="Times New Roman"/>
        </w:rPr>
      </w:pPr>
      <w:r w:rsidRPr="00660A9C" w:rsidR="007F05AD">
        <w:rPr>
          <w:rFonts w:ascii="Bookman Old Style" w:hAnsi="Bookman Old Style" w:cs="Times New Roman"/>
        </w:rPr>
        <w:t xml:space="preserve">Zákon </w:t>
      </w:r>
      <w:r w:rsidR="007F05AD">
        <w:rPr>
          <w:rFonts w:ascii="Bookman Old Style" w:hAnsi="Bookman Old Style" w:cs="Times New Roman"/>
        </w:rPr>
        <w:t xml:space="preserve">o dani z príjmov </w:t>
      </w:r>
      <w:r w:rsidRPr="00660A9C" w:rsidR="007F05AD">
        <w:rPr>
          <w:rFonts w:ascii="Bookman Old Style" w:hAnsi="Bookman Old Style" w:cs="Times New Roman"/>
        </w:rPr>
        <w:t xml:space="preserve">č. 595 /2003 Z. z. </w:t>
      </w:r>
      <w:r w:rsidR="007F05AD">
        <w:rPr>
          <w:rFonts w:ascii="Bookman Old Style" w:hAnsi="Bookman Old Style" w:cs="Times New Roman"/>
        </w:rPr>
        <w:t xml:space="preserve">v znení neskorších predpisov </w:t>
      </w:r>
      <w:r w:rsidRPr="00660A9C" w:rsidR="007F05AD">
        <w:rPr>
          <w:rFonts w:ascii="Bookman Old Style" w:hAnsi="Bookman Old Style" w:cs="Times New Roman"/>
        </w:rPr>
        <w:t>zdanil i úrokové výnosy z hypot</w:t>
      </w:r>
      <w:r w:rsidR="007F05AD">
        <w:rPr>
          <w:rFonts w:ascii="Bookman Old Style" w:hAnsi="Bookman Old Style" w:cs="Times New Roman"/>
        </w:rPr>
        <w:t>e</w:t>
      </w:r>
      <w:r w:rsidRPr="00660A9C" w:rsidR="007F05AD">
        <w:rPr>
          <w:rFonts w:ascii="Bookman Old Style" w:hAnsi="Bookman Old Style" w:cs="Times New Roman"/>
        </w:rPr>
        <w:t>kárnych záložných listov, ktoré boli podľa platného zákona o daniach z príjmov do 31. 12. 2003 oslobodené od dane a to tak u fyzických ako aj právnických osôb. Novým zákonom sa teda porušila zásada retro</w:t>
      </w:r>
      <w:r w:rsidR="007F05AD">
        <w:rPr>
          <w:rFonts w:ascii="Bookman Old Style" w:hAnsi="Bookman Old Style" w:cs="Times New Roman"/>
        </w:rPr>
        <w:t>a</w:t>
      </w:r>
      <w:r w:rsidRPr="00660A9C" w:rsidR="007F05AD">
        <w:rPr>
          <w:rFonts w:ascii="Bookman Old Style" w:hAnsi="Bookman Old Style" w:cs="Times New Roman"/>
        </w:rPr>
        <w:t>ktivity zákona pri zdaňovaní výnosov z hypot</w:t>
      </w:r>
      <w:r w:rsidR="007F05AD">
        <w:rPr>
          <w:rFonts w:ascii="Bookman Old Style" w:hAnsi="Bookman Old Style" w:cs="Times New Roman"/>
        </w:rPr>
        <w:t>e</w:t>
      </w:r>
      <w:r w:rsidRPr="00660A9C" w:rsidR="007F05AD">
        <w:rPr>
          <w:rFonts w:ascii="Bookman Old Style" w:hAnsi="Bookman Old Style" w:cs="Times New Roman"/>
        </w:rPr>
        <w:t>k</w:t>
      </w:r>
      <w:r w:rsidR="007F05AD">
        <w:rPr>
          <w:rFonts w:ascii="Bookman Old Style" w:hAnsi="Bookman Old Style" w:cs="Times New Roman"/>
        </w:rPr>
        <w:t>á</w:t>
      </w:r>
      <w:r w:rsidRPr="00660A9C" w:rsidR="007F05AD">
        <w:rPr>
          <w:rFonts w:ascii="Bookman Old Style" w:hAnsi="Bookman Old Style" w:cs="Times New Roman"/>
        </w:rPr>
        <w:t>rnych záložných listov vydaných do 31.12.2003. To znamená, že</w:t>
      </w:r>
      <w:r w:rsidR="007F05AD">
        <w:rPr>
          <w:rFonts w:ascii="Bookman Old Style" w:hAnsi="Bookman Old Style" w:cs="Times New Roman"/>
        </w:rPr>
        <w:t xml:space="preserve"> pri obchodovaní s hypotekárnymi záložnými listami, ktoré boli emitované do 31.12.2003 </w:t>
      </w:r>
      <w:r w:rsidRPr="00660A9C" w:rsidR="007F05AD">
        <w:rPr>
          <w:rFonts w:ascii="Bookman Old Style" w:hAnsi="Bookman Old Style" w:cs="Times New Roman"/>
        </w:rPr>
        <w:t xml:space="preserve"> </w:t>
      </w:r>
      <w:r w:rsidR="007F05AD">
        <w:rPr>
          <w:rFonts w:ascii="Bookman Old Style" w:hAnsi="Bookman Old Style" w:cs="Times New Roman"/>
        </w:rPr>
        <w:t xml:space="preserve">nebola </w:t>
      </w:r>
      <w:r w:rsidRPr="00660A9C" w:rsidR="007F05AD">
        <w:rPr>
          <w:rFonts w:ascii="Bookman Old Style" w:hAnsi="Bookman Old Style" w:cs="Times New Roman"/>
        </w:rPr>
        <w:t>výška dane  zahrnutá do cenových podmienok predaja uvedených cenných papierov. Dodatočné zdanenie môže spôsobiť straty investorom</w:t>
      </w:r>
      <w:r w:rsidR="007F05AD">
        <w:rPr>
          <w:rFonts w:ascii="Bookman Old Style" w:hAnsi="Bookman Old Style" w:cs="Times New Roman"/>
        </w:rPr>
        <w:t>- kupujúcim uvedených cenných papierov</w:t>
      </w:r>
      <w:r w:rsidRPr="00660A9C" w:rsidR="007F05AD">
        <w:rPr>
          <w:rFonts w:ascii="Bookman Old Style" w:hAnsi="Bookman Old Style" w:cs="Times New Roman"/>
        </w:rPr>
        <w:t xml:space="preserve">, ktorí </w:t>
      </w:r>
      <w:r w:rsidR="007F05AD">
        <w:rPr>
          <w:rFonts w:ascii="Bookman Old Style" w:hAnsi="Bookman Old Style" w:cs="Times New Roman"/>
        </w:rPr>
        <w:t xml:space="preserve">nemohli predpokladať zmenu zdaňovania uvedených cenných papierov a tým i výšky ich výnosov z nich plynúcich. Títo  </w:t>
      </w:r>
      <w:r w:rsidRPr="00660A9C" w:rsidR="007F05AD">
        <w:rPr>
          <w:rFonts w:ascii="Bookman Old Style" w:hAnsi="Bookman Old Style" w:cs="Times New Roman"/>
        </w:rPr>
        <w:t>môžu riešiť náhradu škody i voči štátu.</w:t>
      </w:r>
      <w:r>
        <w:rPr>
          <w:rFonts w:ascii="Bookman Old Style" w:hAnsi="Bookman Old Style" w:cs="Times New Roman"/>
        </w:rPr>
        <w:t xml:space="preserve"> </w:t>
      </w:r>
    </w:p>
    <w:p w:rsidR="007F05AD" w:rsidP="00660A9C">
      <w:pPr>
        <w:pStyle w:val="BodyText"/>
        <w:rPr>
          <w:rFonts w:ascii="Bookman Old Style" w:hAnsi="Bookman Old Style" w:cs="Times New Roman"/>
        </w:rPr>
      </w:pPr>
      <w:r w:rsidR="001A09BC">
        <w:rPr>
          <w:rFonts w:ascii="Bookman Old Style" w:hAnsi="Bookman Old Style" w:cs="Times New Roman"/>
        </w:rPr>
        <w:t>Uvedená návrh zákona rieši zdaňovanie hypotekárnych záložných listov vydaných len do 31. 12. 2003.</w:t>
      </w:r>
    </w:p>
    <w:p w:rsidR="0032371C">
      <w:pPr>
        <w:pStyle w:val="BodyText"/>
        <w:rPr>
          <w:rFonts w:ascii="Bookman Old Style" w:hAnsi="Bookman Old Style" w:cs="Times New Roman"/>
        </w:rPr>
      </w:pPr>
    </w:p>
    <w:p w:rsidR="0032371C">
      <w:pPr>
        <w:pStyle w:val="BodyText"/>
        <w:rPr>
          <w:rFonts w:ascii="Bookman Old Style" w:hAnsi="Bookman Old Style" w:cs="Times New Roman"/>
        </w:rPr>
      </w:pPr>
      <w:r w:rsidR="0098182D">
        <w:rPr>
          <w:rFonts w:ascii="Bookman Old Style" w:hAnsi="Bookman Old Style" w:cs="Times New Roman"/>
        </w:rPr>
        <w:tab/>
        <w:t>Pokiaľ ide o</w:t>
      </w:r>
      <w:r>
        <w:rPr>
          <w:rFonts w:ascii="Bookman Old Style" w:hAnsi="Bookman Old Style" w:cs="Times New Roman"/>
        </w:rPr>
        <w:t>  zákon o dani z príjmov v súvislosti so zdaňovaním výnosov z hypotekárnych záložných listov smernice EÚ nestanovujú pravidlá zdaňovania uvedených výnosov.</w:t>
      </w:r>
    </w:p>
    <w:p w:rsidR="0032371C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Navrhovaná právna úprava je spoločensky potrebná a žiadúca.</w:t>
      </w: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Návrh zákona bol prerokovaný s pracovníkmi Ministerstva financií Slovenskej republiky. Vyjadrenie MF SR tvorí prílohu návrhu zákona. </w:t>
      </w:r>
    </w:p>
    <w:p w:rsidR="0098182D">
      <w:pPr>
        <w:pStyle w:val="BodyText"/>
        <w:rPr>
          <w:rFonts w:ascii="Bookman Old Style" w:hAnsi="Bookman Old Style" w:cs="Times New Roman"/>
        </w:rPr>
      </w:pPr>
    </w:p>
    <w:p w:rsidR="00B33DAC" w:rsidRPr="00B33DAC" w:rsidP="00B33DAC">
      <w:pPr>
        <w:spacing w:before="120"/>
        <w:jc w:val="both"/>
        <w:outlineLvl w:val="0"/>
        <w:rPr>
          <w:rFonts w:ascii="Bookman Old Style" w:hAnsi="Bookman Old Style" w:cs="Times New Roman"/>
          <w:color w:val="000000"/>
        </w:rPr>
      </w:pPr>
      <w:r w:rsidRPr="00B33DAC">
        <w:rPr>
          <w:rFonts w:ascii="Bookman Old Style" w:hAnsi="Bookman Old Style" w:cs="Times New Roman"/>
          <w:color w:val="000000"/>
        </w:rPr>
        <w:t xml:space="preserve">Navrhovaný zákon </w:t>
      </w:r>
      <w:r w:rsidR="0032371C">
        <w:rPr>
          <w:rFonts w:ascii="Bookman Old Style" w:hAnsi="Bookman Old Style" w:cs="Times New Roman"/>
          <w:color w:val="000000"/>
        </w:rPr>
        <w:t>ne</w:t>
      </w:r>
      <w:r w:rsidRPr="00B33DAC">
        <w:rPr>
          <w:rFonts w:ascii="Bookman Old Style" w:hAnsi="Bookman Old Style" w:cs="Times New Roman"/>
          <w:color w:val="000000"/>
        </w:rPr>
        <w:t xml:space="preserve">bude mať </w:t>
      </w:r>
      <w:r w:rsidR="0032371C">
        <w:rPr>
          <w:rFonts w:ascii="Bookman Old Style" w:hAnsi="Bookman Old Style" w:cs="Times New Roman"/>
          <w:color w:val="000000"/>
        </w:rPr>
        <w:t>negatívny</w:t>
      </w:r>
      <w:r w:rsidRPr="00B33DAC">
        <w:rPr>
          <w:rFonts w:ascii="Bookman Old Style" w:hAnsi="Bookman Old Style" w:cs="Times New Roman"/>
          <w:color w:val="000000"/>
        </w:rPr>
        <w:t xml:space="preserve"> dopad na hospodárenie verejnoprávnych inštitúcií. </w:t>
      </w:r>
    </w:p>
    <w:p w:rsidR="00B33DAC" w:rsidRPr="00B33DAC" w:rsidP="00B33DAC">
      <w:pPr>
        <w:spacing w:before="120"/>
        <w:jc w:val="both"/>
        <w:outlineLvl w:val="0"/>
        <w:rPr>
          <w:rFonts w:ascii="Bookman Old Style" w:hAnsi="Bookman Old Style" w:cs="Times New Roman"/>
          <w:color w:val="000000"/>
        </w:rPr>
      </w:pPr>
      <w:r w:rsidRPr="00B33DAC">
        <w:rPr>
          <w:rFonts w:ascii="Bookman Old Style" w:hAnsi="Bookman Old Style" w:cs="Times New Roman"/>
          <w:color w:val="000000"/>
        </w:rPr>
        <w:t>Navrhovaný zákon nebude zakladať nároky na pracovné sily, organizačné zabezpečenie a nebude mať dopad na životné prostredie.</w:t>
      </w:r>
    </w:p>
    <w:p w:rsidR="00B33DAC">
      <w:pPr>
        <w:pStyle w:val="BodyText"/>
        <w:rPr>
          <w:rFonts w:ascii="Bookman Old Style" w:hAnsi="Bookman Old Style" w:cs="Times New Roman"/>
        </w:rPr>
      </w:pPr>
    </w:p>
    <w:p w:rsidR="00B33DAC">
      <w:pPr>
        <w:pStyle w:val="BodyText"/>
        <w:rPr>
          <w:rFonts w:ascii="Bookman Old Style" w:hAnsi="Bookman Old Style" w:cs="Times New Roman"/>
        </w:rPr>
      </w:pPr>
    </w:p>
    <w:p w:rsidR="00B33DAC" w:rsidRPr="000C6EA5" w:rsidP="00B33DAC">
      <w:pPr>
        <w:spacing w:before="120"/>
        <w:jc w:val="both"/>
        <w:outlineLvl w:val="0"/>
        <w:rPr>
          <w:rFonts w:ascii="Times New Roman" w:hAnsi="Times New Roman" w:cs="Times New Roman"/>
          <w:color w:val="000000"/>
        </w:rPr>
      </w:pPr>
      <w:r w:rsidR="0098182D">
        <w:rPr>
          <w:rFonts w:ascii="Bookman Old Style" w:hAnsi="Bookman Old Style" w:cs="Times New Roman"/>
        </w:rPr>
        <w:tab/>
        <w:t>Návrh zákona nevyvoláva žiadne právne problémy, pokiaľ ide o vzťah k Ústave Slovenskej republiky,</w:t>
      </w:r>
      <w:r>
        <w:rPr>
          <w:rFonts w:ascii="Bookman Old Style" w:hAnsi="Bookman Old Style" w:cs="Times New Roman"/>
        </w:rPr>
        <w:t xml:space="preserve"> k ostatným</w:t>
      </w:r>
      <w:r w:rsidR="0098182D">
        <w:rPr>
          <w:rFonts w:ascii="Bookman Old Style" w:hAnsi="Bookman Old Style" w:cs="Times New Roman"/>
        </w:rPr>
        <w:t xml:space="preserve"> </w:t>
      </w:r>
      <w:r w:rsidRPr="00B33DAC">
        <w:rPr>
          <w:rFonts w:ascii="Bookman Old Style" w:hAnsi="Bookman Old Style" w:cs="Times New Roman"/>
          <w:color w:val="000000"/>
        </w:rPr>
        <w:t>zákon</w:t>
      </w:r>
      <w:r>
        <w:rPr>
          <w:rFonts w:ascii="Bookman Old Style" w:hAnsi="Bookman Old Style" w:cs="Times New Roman"/>
          <w:color w:val="000000"/>
        </w:rPr>
        <w:t>o</w:t>
      </w:r>
      <w:r w:rsidRPr="00B33DAC">
        <w:rPr>
          <w:rFonts w:ascii="Bookman Old Style" w:hAnsi="Bookman Old Style" w:cs="Times New Roman"/>
          <w:color w:val="000000"/>
        </w:rPr>
        <w:t>m,</w:t>
      </w:r>
      <w:r>
        <w:rPr>
          <w:rFonts w:ascii="Bookman Old Style" w:hAnsi="Bookman Old Style" w:cs="Times New Roman"/>
          <w:color w:val="000000"/>
        </w:rPr>
        <w:t xml:space="preserve"> k </w:t>
      </w:r>
      <w:r w:rsidRPr="00B33DAC">
        <w:rPr>
          <w:rFonts w:ascii="Bookman Old Style" w:hAnsi="Bookman Old Style" w:cs="Times New Roman"/>
          <w:color w:val="000000"/>
        </w:rPr>
        <w:t xml:space="preserve"> iným všeobecne záväzným predpis</w:t>
      </w:r>
      <w:r>
        <w:rPr>
          <w:rFonts w:ascii="Bookman Old Style" w:hAnsi="Bookman Old Style" w:cs="Times New Roman"/>
          <w:color w:val="000000"/>
        </w:rPr>
        <w:t>o</w:t>
      </w:r>
      <w:r w:rsidRPr="00B33DAC">
        <w:rPr>
          <w:rFonts w:ascii="Bookman Old Style" w:hAnsi="Bookman Old Style" w:cs="Times New Roman"/>
          <w:color w:val="000000"/>
        </w:rPr>
        <w:t>m, ako aj medzinárodným zmluv</w:t>
      </w:r>
      <w:r>
        <w:rPr>
          <w:rFonts w:ascii="Bookman Old Style" w:hAnsi="Bookman Old Style" w:cs="Times New Roman"/>
          <w:color w:val="000000"/>
        </w:rPr>
        <w:t>á</w:t>
      </w:r>
      <w:r w:rsidRPr="00B33DAC">
        <w:rPr>
          <w:rFonts w:ascii="Bookman Old Style" w:hAnsi="Bookman Old Style" w:cs="Times New Roman"/>
          <w:color w:val="000000"/>
        </w:rPr>
        <w:t>m, ktorými je Slovenská republika viazaná.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98182D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56565F">
      <w:pPr>
        <w:pStyle w:val="BodyText"/>
        <w:rPr>
          <w:rFonts w:ascii="Bookman Old Style" w:hAnsi="Bookman Old Style" w:cs="Times New Roman"/>
        </w:rPr>
      </w:pPr>
    </w:p>
    <w:p w:rsidR="0056565F">
      <w:pPr>
        <w:pStyle w:val="BodyText"/>
        <w:rPr>
          <w:rFonts w:ascii="Bookman Old Style" w:hAnsi="Bookman Old Style" w:cs="Times New Roman"/>
        </w:rPr>
      </w:pPr>
    </w:p>
    <w:p w:rsidR="0056565F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415E1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Osobitná časť</w:t>
      </w: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K Čl. I</w:t>
      </w: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1A09BC">
      <w:pPr>
        <w:pStyle w:val="BodyText"/>
        <w:rPr>
          <w:rFonts w:ascii="Bookman Old Style" w:hAnsi="Bookman Old Style" w:cs="Times New Roman"/>
        </w:rPr>
      </w:pPr>
      <w:r w:rsidR="0098182D">
        <w:rPr>
          <w:rFonts w:ascii="Bookman Old Style" w:hAnsi="Bookman Old Style" w:cs="Times New Roman"/>
        </w:rPr>
        <w:tab/>
        <w:t xml:space="preserve">Navrhuje sa </w:t>
      </w:r>
      <w:r>
        <w:rPr>
          <w:rFonts w:ascii="Bookman Old Style" w:hAnsi="Bookman Old Style" w:cs="Times New Roman"/>
        </w:rPr>
        <w:t>oslobodenie od dani z príjmov hypotekárnych záložných listov vydaných do 31. 12. 2003.</w:t>
      </w:r>
    </w:p>
    <w:p w:rsidR="001A09BC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K Čl. II</w:t>
      </w:r>
    </w:p>
    <w:p w:rsidR="0098182D">
      <w:pPr>
        <w:pStyle w:val="BodyText"/>
        <w:rPr>
          <w:rFonts w:ascii="Bookman Old Style" w:hAnsi="Bookman Old Style" w:cs="Times New Roman"/>
          <w:b/>
          <w:bCs/>
        </w:rPr>
      </w:pPr>
    </w:p>
    <w:p w:rsidR="0098182D"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  <w:bCs/>
        </w:rPr>
        <w:tab/>
      </w:r>
      <w:r>
        <w:rPr>
          <w:rFonts w:ascii="Bookman Old Style" w:hAnsi="Bookman Old Style" w:cs="Times New Roman"/>
        </w:rPr>
        <w:t xml:space="preserve">Nadobudnutie účinnosti zákona sa navrhuje dňom vyhlásenia v Zbierke zákonov Slovenskej republiky, aby bol čo najrýchlejšie zabezpečený priaznivý efekt navrhovanej právnej úpravy. </w:t>
      </w: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B33DAC">
      <w:pPr>
        <w:pStyle w:val="BodyText"/>
        <w:rPr>
          <w:rFonts w:ascii="Bookman Old Style" w:hAnsi="Bookman Old Style" w:cs="Times New Roman"/>
        </w:rPr>
      </w:pPr>
    </w:p>
    <w:p w:rsidR="00B33DAC">
      <w:pPr>
        <w:pStyle w:val="BodyText"/>
        <w:rPr>
          <w:rFonts w:ascii="Bookman Old Style" w:hAnsi="Bookman Old Style" w:cs="Times New Roman"/>
        </w:rPr>
      </w:pPr>
    </w:p>
    <w:p w:rsidR="00B33DAC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1A09BC">
      <w:pPr>
        <w:pStyle w:val="BodyText"/>
        <w:rPr>
          <w:rFonts w:ascii="Bookman Old Style" w:hAnsi="Bookman Old Style" w:cs="Times New Roman"/>
        </w:rPr>
      </w:pPr>
    </w:p>
    <w:p w:rsidR="001A09BC">
      <w:pPr>
        <w:pStyle w:val="BodyText"/>
        <w:rPr>
          <w:rFonts w:ascii="Bookman Old Style" w:hAnsi="Bookman Old Style" w:cs="Times New Roman"/>
        </w:rPr>
      </w:pPr>
    </w:p>
    <w:p w:rsidR="001A09BC">
      <w:pPr>
        <w:pStyle w:val="BodyText"/>
        <w:rPr>
          <w:rFonts w:ascii="Bookman Old Style" w:hAnsi="Bookman Old Style" w:cs="Times New Roman"/>
        </w:rPr>
      </w:pPr>
    </w:p>
    <w:p w:rsidR="001A09BC">
      <w:pPr>
        <w:pStyle w:val="BodyText"/>
        <w:rPr>
          <w:rFonts w:ascii="Bookman Old Style" w:hAnsi="Bookman Old Style" w:cs="Times New Roman"/>
        </w:rPr>
      </w:pPr>
    </w:p>
    <w:p w:rsidR="001A09BC">
      <w:pPr>
        <w:pStyle w:val="BodyText"/>
        <w:rPr>
          <w:rFonts w:ascii="Bookman Old Style" w:hAnsi="Bookman Old Style" w:cs="Times New Roman"/>
        </w:rPr>
      </w:pPr>
    </w:p>
    <w:p w:rsidR="001A09BC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98182D">
      <w:pPr>
        <w:pStyle w:val="BodyText"/>
        <w:rPr>
          <w:rFonts w:ascii="Bookman Old Style" w:hAnsi="Bookman Old Style" w:cs="Times New Roman"/>
        </w:rPr>
      </w:pPr>
    </w:p>
    <w:p w:rsidR="00F813A0" w:rsidP="00F813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DOLOŽKA   ZLUČITEĽNOSTI</w:t>
      </w:r>
    </w:p>
    <w:p w:rsidR="00F813A0" w:rsidP="00F813A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návrhu zákona s právom Európskej únie</w:t>
      </w:r>
    </w:p>
    <w:p w:rsidR="00F813A0" w:rsidP="00F813A0">
      <w:pPr>
        <w:ind w:left="360"/>
        <w:jc w:val="both"/>
        <w:rPr>
          <w:rFonts w:ascii="Times New Roman" w:hAnsi="Times New Roman" w:cs="Times New Roman"/>
          <w:b/>
        </w:rPr>
      </w:pPr>
    </w:p>
    <w:p w:rsidR="00F813A0" w:rsidRPr="00B26358" w:rsidP="00F813A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3A0" w:rsidP="00F813A0">
      <w:pPr>
        <w:jc w:val="both"/>
        <w:rPr>
          <w:rFonts w:ascii="Times New Roman" w:hAnsi="Times New Roman" w:cs="Times New Roman"/>
          <w:sz w:val="28"/>
          <w:szCs w:val="28"/>
        </w:rPr>
      </w:pPr>
      <w:r w:rsidRPr="00B26358">
        <w:rPr>
          <w:rFonts w:ascii="Times New Roman" w:hAnsi="Times New Roman" w:cs="Times New Roman"/>
          <w:bCs/>
          <w:sz w:val="28"/>
          <w:szCs w:val="28"/>
        </w:rPr>
        <w:t>1.</w:t>
      </w:r>
      <w:r w:rsidRPr="00B26358">
        <w:rPr>
          <w:rFonts w:ascii="Times New Roman" w:hAnsi="Times New Roman" w:cs="Times New Roman"/>
          <w:b/>
          <w:sz w:val="28"/>
          <w:szCs w:val="28"/>
        </w:rPr>
        <w:t xml:space="preserve"> Navrhovateľ zákona</w:t>
      </w:r>
      <w:r w:rsidRPr="00B26358">
        <w:rPr>
          <w:rFonts w:ascii="Times New Roman" w:hAnsi="Times New Roman" w:cs="Times New Roman"/>
          <w:sz w:val="28"/>
          <w:szCs w:val="28"/>
        </w:rPr>
        <w:t xml:space="preserve"> : </w:t>
      </w:r>
      <w:r w:rsidR="0056565F">
        <w:rPr>
          <w:rFonts w:ascii="Times New Roman" w:hAnsi="Times New Roman" w:cs="Times New Roman"/>
          <w:sz w:val="28"/>
          <w:szCs w:val="28"/>
        </w:rPr>
        <w:t xml:space="preserve"> poslanec </w:t>
      </w:r>
      <w:r w:rsidRPr="00B26358">
        <w:rPr>
          <w:rFonts w:ascii="Times New Roman" w:hAnsi="Times New Roman" w:cs="Times New Roman"/>
          <w:sz w:val="28"/>
          <w:szCs w:val="28"/>
        </w:rPr>
        <w:t xml:space="preserve"> Národnej rady Slovenskej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6358">
        <w:rPr>
          <w:rFonts w:ascii="Times New Roman" w:hAnsi="Times New Roman" w:cs="Times New Roman"/>
          <w:sz w:val="28"/>
          <w:szCs w:val="28"/>
        </w:rPr>
        <w:t xml:space="preserve">republiky </w:t>
      </w:r>
      <w:r w:rsidR="0056565F">
        <w:rPr>
          <w:rFonts w:ascii="Times New Roman" w:hAnsi="Times New Roman" w:cs="Times New Roman"/>
          <w:sz w:val="28"/>
          <w:szCs w:val="28"/>
        </w:rPr>
        <w:t>Igor Šulaj</w:t>
      </w:r>
    </w:p>
    <w:p w:rsidR="0056565F" w:rsidP="0056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65F" w:rsidP="0056565F">
      <w:pPr>
        <w:pStyle w:val="BodyText"/>
        <w:rPr>
          <w:rFonts w:ascii="Bookman Old Style" w:hAnsi="Bookman Old Style" w:cs="Times New Roman"/>
        </w:rPr>
      </w:pPr>
      <w:r w:rsidRPr="00B26358">
        <w:rPr>
          <w:rFonts w:ascii="Times New Roman" w:hAnsi="Times New Roman" w:cs="Times New Roman"/>
          <w:sz w:val="28"/>
          <w:szCs w:val="28"/>
        </w:rPr>
        <w:t>2.</w:t>
      </w:r>
      <w:r w:rsidRPr="00B26358">
        <w:rPr>
          <w:rFonts w:ascii="Times New Roman" w:hAnsi="Times New Roman" w:cs="Times New Roman"/>
          <w:b/>
          <w:sz w:val="28"/>
          <w:szCs w:val="28"/>
        </w:rPr>
        <w:t xml:space="preserve"> Názov návrhu zákona</w:t>
      </w:r>
      <w:r w:rsidRPr="00B26358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Bookman Old Style" w:hAnsi="Bookman Old Style" w:cs="Times New Roman"/>
        </w:rPr>
        <w:t>zákon č. 595/2003 Z.z. o dani z príjmov v znení zákona č. 43/2004 Z.z., zákona č. 177/2004 Z.z. a zákona č. 191/2004 Z.z.</w:t>
      </w:r>
    </w:p>
    <w:p w:rsidR="0056565F" w:rsidP="0056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65F" w:rsidP="0056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65F" w:rsidP="0056565F">
      <w:pPr>
        <w:jc w:val="both"/>
        <w:rPr>
          <w:rFonts w:ascii="Times New Roman" w:hAnsi="Times New Roman" w:cs="Times New Roman"/>
          <w:sz w:val="28"/>
          <w:szCs w:val="28"/>
        </w:rPr>
      </w:pPr>
      <w:r w:rsidRPr="00B26358">
        <w:rPr>
          <w:rFonts w:ascii="Times New Roman" w:hAnsi="Times New Roman" w:cs="Times New Roman"/>
          <w:sz w:val="28"/>
          <w:szCs w:val="28"/>
        </w:rPr>
        <w:t xml:space="preserve">3. </w:t>
      </w:r>
      <w:r w:rsidRPr="00B26358">
        <w:rPr>
          <w:rFonts w:ascii="Times New Roman" w:hAnsi="Times New Roman" w:cs="Times New Roman"/>
          <w:b/>
          <w:sz w:val="28"/>
          <w:szCs w:val="28"/>
        </w:rPr>
        <w:t>V práve ES a EÚ problematika návrhu zákona</w:t>
      </w:r>
      <w:r w:rsidRPr="00B26358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56565F" w:rsidP="0056565F">
      <w:pPr>
        <w:jc w:val="both"/>
        <w:rPr>
          <w:rFonts w:ascii="Times New Roman" w:hAnsi="Times New Roman" w:cs="Times New Roman"/>
          <w:sz w:val="28"/>
          <w:szCs w:val="28"/>
        </w:rPr>
      </w:pPr>
      <w:r w:rsidRPr="00B263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565F" w:rsidP="0056565F">
      <w:pPr>
        <w:jc w:val="both"/>
        <w:rPr>
          <w:rFonts w:ascii="Times New Roman" w:hAnsi="Times New Roman" w:cs="Times New Roman"/>
          <w:sz w:val="28"/>
          <w:szCs w:val="28"/>
        </w:rPr>
      </w:pPr>
      <w:r w:rsidRPr="00B26358">
        <w:rPr>
          <w:rFonts w:ascii="Times New Roman" w:hAnsi="Times New Roman" w:cs="Times New Roman"/>
          <w:sz w:val="28"/>
          <w:szCs w:val="28"/>
        </w:rPr>
        <w:t xml:space="preserve">4. </w:t>
      </w:r>
      <w:r w:rsidRPr="00B26358">
        <w:rPr>
          <w:rFonts w:ascii="Times New Roman" w:hAnsi="Times New Roman" w:cs="Times New Roman"/>
          <w:b/>
          <w:sz w:val="28"/>
          <w:szCs w:val="28"/>
        </w:rPr>
        <w:t>Návrh zákona svojou problematikou</w:t>
      </w:r>
      <w:r w:rsidRPr="00B26358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56565F" w:rsidRPr="00B26358" w:rsidP="005656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65F" w:rsidP="005656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358">
        <w:rPr>
          <w:rFonts w:ascii="Times New Roman" w:hAnsi="Times New Roman" w:cs="Times New Roman"/>
          <w:sz w:val="28"/>
          <w:szCs w:val="28"/>
        </w:rPr>
        <w:t xml:space="preserve">5. </w:t>
      </w:r>
      <w:r w:rsidRPr="00B26358">
        <w:rPr>
          <w:rFonts w:ascii="Times New Roman" w:hAnsi="Times New Roman" w:cs="Times New Roman"/>
          <w:b/>
          <w:sz w:val="28"/>
          <w:szCs w:val="28"/>
        </w:rPr>
        <w:t>Charakteristika právnych noriem Európskej únie, ktorými je upravená</w:t>
      </w:r>
    </w:p>
    <w:p w:rsidR="0056565F" w:rsidP="00565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26358">
        <w:rPr>
          <w:rFonts w:ascii="Times New Roman" w:hAnsi="Times New Roman" w:cs="Times New Roman"/>
          <w:b/>
          <w:sz w:val="28"/>
          <w:szCs w:val="28"/>
        </w:rPr>
        <w:t xml:space="preserve"> problematika návrhu zákona</w:t>
      </w:r>
      <w:r w:rsidRPr="00B26358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56565F" w:rsidRPr="00B26358" w:rsidP="0056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65F" w:rsidP="0056565F">
      <w:pPr>
        <w:jc w:val="both"/>
        <w:rPr>
          <w:rFonts w:ascii="Times New Roman" w:hAnsi="Times New Roman" w:cs="Times New Roman"/>
          <w:sz w:val="28"/>
          <w:szCs w:val="28"/>
        </w:rPr>
      </w:pPr>
      <w:r w:rsidRPr="00B26358">
        <w:rPr>
          <w:rFonts w:ascii="Times New Roman" w:hAnsi="Times New Roman" w:cs="Times New Roman"/>
          <w:sz w:val="28"/>
          <w:szCs w:val="28"/>
        </w:rPr>
        <w:t xml:space="preserve">6. </w:t>
      </w:r>
      <w:r w:rsidRPr="00B26358">
        <w:rPr>
          <w:rFonts w:ascii="Times New Roman" w:hAnsi="Times New Roman" w:cs="Times New Roman"/>
          <w:b/>
          <w:sz w:val="28"/>
          <w:szCs w:val="28"/>
        </w:rPr>
        <w:t>Vyjadrenie stupňa kompatibility s právom Európskej únie</w:t>
      </w:r>
      <w:r>
        <w:rPr>
          <w:rFonts w:ascii="Times New Roman" w:hAnsi="Times New Roman" w:cs="Times New Roman"/>
          <w:sz w:val="28"/>
          <w:szCs w:val="28"/>
        </w:rPr>
        <w:t xml:space="preserve"> : úplný</w:t>
      </w:r>
    </w:p>
    <w:p w:rsidR="0056565F" w:rsidRPr="00B26358" w:rsidP="00565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565F" w:rsidP="005656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6565F" w:rsidP="005656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56565F" w:rsidP="005656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56565F" w:rsidP="0056565F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1DAF"/>
    <w:multiLevelType w:val="hybridMultilevel"/>
    <w:tmpl w:val="A310187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1D75BD"/>
    <w:multiLevelType w:val="hybridMultilevel"/>
    <w:tmpl w:val="2398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50868"/>
    <w:multiLevelType w:val="hybridMultilevel"/>
    <w:tmpl w:val="425298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6EA5"/>
    <w:rsid w:val="001A09BC"/>
    <w:rsid w:val="0029590C"/>
    <w:rsid w:val="0032371C"/>
    <w:rsid w:val="003C5C67"/>
    <w:rsid w:val="00415E1D"/>
    <w:rsid w:val="004729B5"/>
    <w:rsid w:val="0056565F"/>
    <w:rsid w:val="00660A9C"/>
    <w:rsid w:val="006E5D24"/>
    <w:rsid w:val="007F05AD"/>
    <w:rsid w:val="00980705"/>
    <w:rsid w:val="0098182D"/>
    <w:rsid w:val="00B26358"/>
    <w:rsid w:val="00B33DAC"/>
    <w:rsid w:val="00DD4B28"/>
    <w:rsid w:val="00F813A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Pages>1</Pages>
  <Words>996</Words>
  <Characters>5679</Characters>
  <Application>Microsoft Office Word</Application>
  <DocSecurity>0</DocSecurity>
  <Lines>0</Lines>
  <Paragraphs>0</Paragraphs>
  <ScaleCrop>false</ScaleCrop>
  <Company>MERKUR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MERKUR</dc:creator>
  <cp:lastModifiedBy>sulaigor</cp:lastModifiedBy>
  <cp:revision>4</cp:revision>
  <cp:lastPrinted>2003-11-10T23:32:00Z</cp:lastPrinted>
  <dcterms:created xsi:type="dcterms:W3CDTF">2004-05-27T05:01:00Z</dcterms:created>
  <dcterms:modified xsi:type="dcterms:W3CDTF">2004-05-27T06:03:00Z</dcterms:modified>
</cp:coreProperties>
</file>