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654" w:rsidRPr="009B6654" w:rsidP="009B6654">
      <w:pPr>
        <w:pStyle w:val="Heading5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>Dôvodová správa</w:t>
      </w:r>
    </w:p>
    <w:p w:rsidR="009B6654" w:rsidRPr="009B6654" w:rsidP="009B6654">
      <w:pPr>
        <w:rPr>
          <w:rFonts w:ascii="Arial" w:hAnsi="Arial" w:cs="Arial"/>
        </w:rPr>
      </w:pPr>
    </w:p>
    <w:p w:rsidR="009B6654" w:rsidRPr="009B6654" w:rsidP="009B6654">
      <w:pPr>
        <w:rPr>
          <w:rFonts w:ascii="Arial" w:hAnsi="Arial" w:cs="Arial"/>
        </w:rPr>
      </w:pPr>
    </w:p>
    <w:p w:rsidR="009B6654" w:rsidRPr="009B6654" w:rsidP="009B6654">
      <w:pPr>
        <w:pStyle w:val="Heading1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>A. Všeobecná časť</w:t>
      </w:r>
    </w:p>
    <w:p w:rsidR="009B6654" w:rsidRPr="009B6654" w:rsidP="009B6654">
      <w:pPr>
        <w:rPr>
          <w:rFonts w:ascii="Arial" w:hAnsi="Arial" w:cs="Arial"/>
        </w:rPr>
      </w:pPr>
    </w:p>
    <w:p w:rsidR="009B6654" w:rsidRPr="009B6654" w:rsidP="009B6654">
      <w:pPr>
        <w:rPr>
          <w:rFonts w:ascii="Arial" w:hAnsi="Arial" w:cs="Arial"/>
        </w:rPr>
      </w:pPr>
    </w:p>
    <w:p w:rsidR="009B6654" w:rsidRPr="009B6654" w:rsidP="009B6654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>Predkladaný návrh zákona č.  331/2003 Z. z. o voľbách do Európskeho parlamentu v znení zákona č. 515/2003 Z. z. súvisí so vstupom Slovenskej republiky do Európskej únie od 1. mája 2004.</w:t>
      </w: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ab/>
        <w:t>V spojitosti so vstupom Slovenskej republiky do Európskej únie je potrebné upraviť zákonnosť volieb do Európskeho parlamentu v konaní pred Najvyšším súdom Slovenskej republiky.</w:t>
      </w: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ab/>
        <w:t>Návrh zákona si nevyžiada zvýšené nároky na štátny rozpočet ani na rozpočty obcí.</w:t>
      </w: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ab/>
      </w: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ab/>
        <w:t>Návrh zákona vzhľadom na predmet úpravy nie je potrebné prerokovať v Rade hospodárskej a sociálnej dohody SR.</w:t>
      </w: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pStyle w:val="Heading5"/>
        <w:rPr>
          <w:rFonts w:ascii="Arial" w:hAnsi="Arial" w:cs="Arial"/>
          <w:sz w:val="24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P="009B6654">
      <w:pPr>
        <w:rPr>
          <w:rFonts w:ascii="Times New Roman" w:hAnsi="Times New Roman" w:cs="Times New Roman"/>
        </w:rPr>
      </w:pPr>
    </w:p>
    <w:p w:rsidR="009B6654" w:rsidRPr="009B6654" w:rsidP="009B6654">
      <w:pPr>
        <w:rPr>
          <w:rFonts w:ascii="Times New Roman" w:hAnsi="Times New Roman" w:cs="Times New Roman"/>
        </w:rPr>
      </w:pPr>
    </w:p>
    <w:p w:rsidR="009B6654" w:rsidRPr="009B6654" w:rsidP="009B6654">
      <w:pPr>
        <w:pStyle w:val="Heading5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>DOLOŽKA  ZLUČITEĽNOSTI</w:t>
      </w:r>
    </w:p>
    <w:p w:rsidR="009B6654" w:rsidRPr="009B6654" w:rsidP="009B6654">
      <w:pPr>
        <w:jc w:val="center"/>
        <w:rPr>
          <w:rFonts w:ascii="Arial" w:hAnsi="Arial" w:cs="Arial"/>
          <w:b/>
          <w:bCs/>
        </w:rPr>
      </w:pPr>
    </w:p>
    <w:p w:rsidR="009B6654" w:rsidRPr="009B6654" w:rsidP="009B665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 xml:space="preserve">Navrhovateľ zákona: vláda Slovenskej republiky </w:t>
      </w:r>
    </w:p>
    <w:p w:rsidR="009B6654" w:rsidRPr="009B6654" w:rsidP="009B6654">
      <w:pPr>
        <w:jc w:val="both"/>
        <w:rPr>
          <w:rFonts w:ascii="Arial" w:hAnsi="Arial" w:cs="Arial"/>
        </w:rPr>
      </w:pPr>
    </w:p>
    <w:p w:rsidR="009B6654" w:rsidP="009B6654">
      <w:pPr>
        <w:pStyle w:val="BodyTextIndent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Názov návrhu zákona: návrh zákona, kto</w:t>
      </w:r>
      <w:r>
        <w:rPr>
          <w:rFonts w:ascii="Arial" w:hAnsi="Arial" w:cs="Arial"/>
        </w:rPr>
        <w:t>rým sa mení a dopĺňa zákon</w:t>
      </w:r>
      <w:r w:rsidRPr="009B6654">
        <w:rPr>
          <w:rFonts w:ascii="Arial" w:hAnsi="Arial" w:cs="Arial"/>
        </w:rPr>
        <w:t xml:space="preserve"> č.  331/2003 Z.z. o voľbách do Európskeho p</w:t>
      </w:r>
      <w:r>
        <w:rPr>
          <w:rFonts w:ascii="Arial" w:hAnsi="Arial" w:cs="Arial"/>
        </w:rPr>
        <w:t>arlamentu v znení zákona</w:t>
      </w:r>
      <w:r w:rsidRPr="009B6654">
        <w:rPr>
          <w:rFonts w:ascii="Arial" w:hAnsi="Arial" w:cs="Arial"/>
        </w:rPr>
        <w:t xml:space="preserve"> č. 515/2003 Z.z.</w:t>
      </w:r>
    </w:p>
    <w:p w:rsidR="009B6654" w:rsidRPr="009B6654" w:rsidP="009B6654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</w:p>
    <w:p w:rsidR="009B6654" w:rsidRPr="009B6654" w:rsidP="009B6654">
      <w:pPr>
        <w:ind w:left="360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3. V práve Európskej únie je problematika návrhu zákona upravená v:</w:t>
      </w:r>
    </w:p>
    <w:p w:rsidR="009B6654" w:rsidRPr="009B6654" w:rsidP="009B6654">
      <w:pPr>
        <w:ind w:firstLine="708"/>
        <w:jc w:val="both"/>
        <w:rPr>
          <w:rFonts w:ascii="Arial" w:hAnsi="Arial" w:cs="Arial"/>
        </w:rPr>
      </w:pPr>
    </w:p>
    <w:p w:rsidR="009B6654" w:rsidRPr="009B6654" w:rsidP="009B6654">
      <w:pPr>
        <w:ind w:firstLine="708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 xml:space="preserve">Zmluva o EÚ – čl. 6 </w:t>
      </w:r>
    </w:p>
    <w:p w:rsidR="009B6654" w:rsidRPr="009B6654" w:rsidP="009B6654">
      <w:pPr>
        <w:ind w:left="708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Smernica Rady č. 93/109/EHS zo 6. 12. 1993 stanovujúca podrobné pravidlá pre výkon práva voliť a byť volený vo voľbách do Európskeho parlamentu pre občanov v EÚ</w:t>
      </w:r>
    </w:p>
    <w:p w:rsidR="009B6654" w:rsidRPr="009B6654" w:rsidP="009B6654">
      <w:pPr>
        <w:ind w:left="708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Akt Rady EÚ týkajúci sa volieb do Európskeho parlamentu č. 76/787 v znení rozhodnutia Rady č. 2002/772</w:t>
      </w:r>
    </w:p>
    <w:p w:rsidR="009B6654" w:rsidRPr="009B6654" w:rsidP="009B6654">
      <w:pPr>
        <w:jc w:val="both"/>
        <w:rPr>
          <w:rFonts w:ascii="Arial" w:hAnsi="Arial" w:cs="Arial"/>
        </w:rPr>
      </w:pPr>
    </w:p>
    <w:p w:rsidR="009B6654" w:rsidRPr="009B6654" w:rsidP="009B6654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Návrh zákona svojou problematikou nepatrí ani medzi priority odporúčané</w:t>
      </w:r>
      <w:r w:rsidRPr="009B6654">
        <w:rPr>
          <w:rFonts w:ascii="Arial" w:hAnsi="Arial" w:cs="Arial"/>
        </w:rPr>
        <w:t xml:space="preserve"> v Bielej knihe. </w:t>
      </w:r>
    </w:p>
    <w:p w:rsidR="009B6654" w:rsidRPr="009B6654" w:rsidP="009B6654">
      <w:pPr>
        <w:jc w:val="both"/>
        <w:rPr>
          <w:rFonts w:ascii="Arial" w:hAnsi="Arial" w:cs="Arial"/>
        </w:rPr>
      </w:pPr>
    </w:p>
    <w:p w:rsidR="009B6654" w:rsidRPr="009B6654" w:rsidP="009B665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Charakteristika právnych noriem Európskej únie, ktorými je upravená problematika návrhu zákona:</w:t>
      </w:r>
    </w:p>
    <w:p w:rsidR="009B6654" w:rsidRPr="009B6654" w:rsidP="009B6654">
      <w:pPr>
        <w:jc w:val="both"/>
        <w:rPr>
          <w:rFonts w:ascii="Arial" w:hAnsi="Arial" w:cs="Arial"/>
        </w:rPr>
      </w:pPr>
    </w:p>
    <w:p w:rsidR="009B6654" w:rsidRPr="009B6654" w:rsidP="009B6654">
      <w:pPr>
        <w:ind w:left="708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 xml:space="preserve">Zmluva o EÚ – čl. 6; ustanovuje princípy, na ktorých je Únia založená – princípy slobody, demokracie, rešpektovania ľudských práv a základných slobôd a právneho štátu. </w:t>
      </w:r>
    </w:p>
    <w:p w:rsidR="009B6654" w:rsidRPr="009B6654" w:rsidP="009B6654">
      <w:pPr>
        <w:ind w:left="708"/>
        <w:jc w:val="both"/>
        <w:rPr>
          <w:rFonts w:ascii="Arial" w:hAnsi="Arial" w:cs="Arial"/>
        </w:rPr>
      </w:pPr>
    </w:p>
    <w:p w:rsidR="009B6654" w:rsidRPr="009B6654" w:rsidP="009B6654">
      <w:pPr>
        <w:ind w:left="708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 xml:space="preserve">Smernica Rady č. 93/109/EHS zo 6. 12. 1993 upravuje podrobné pravidlá pre výkon práva voliť a byť volený vo voľbách do Európskeho parlamentu pre občanov v EÚ. </w:t>
      </w:r>
    </w:p>
    <w:p w:rsidR="009B6654" w:rsidRPr="009B6654" w:rsidP="009B6654">
      <w:pPr>
        <w:ind w:left="708"/>
        <w:jc w:val="both"/>
        <w:rPr>
          <w:rFonts w:ascii="Arial" w:hAnsi="Arial" w:cs="Arial"/>
        </w:rPr>
      </w:pPr>
    </w:p>
    <w:p w:rsidR="009B6654" w:rsidRPr="009B6654" w:rsidP="009B6654">
      <w:pPr>
        <w:ind w:left="708"/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 xml:space="preserve">Akt Rady EÚ týkajúci sa volieb do Európskeho parlamentu č. 76/787 v znení rozhodnutia Rady č. 2002/772 obsahuje úpravu o nezlučiteľnosti funkcie poslanca Európskeho parlamentu s funkciou poslanca vnútroštátneho parlamentu od volieb v roku 2004. </w:t>
      </w:r>
    </w:p>
    <w:p w:rsidR="009B6654" w:rsidRPr="009B6654" w:rsidP="009B6654">
      <w:pPr>
        <w:ind w:left="708"/>
        <w:jc w:val="both"/>
        <w:rPr>
          <w:rFonts w:ascii="Arial" w:hAnsi="Arial" w:cs="Arial"/>
        </w:rPr>
      </w:pPr>
    </w:p>
    <w:p w:rsidR="009B6654" w:rsidRPr="009B6654" w:rsidP="009B665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9B6654">
        <w:rPr>
          <w:rFonts w:ascii="Arial" w:hAnsi="Arial" w:cs="Arial"/>
        </w:rPr>
        <w:t>Vyjadrenie stupňa kompatibility s právnou normou Európskej únie: úplná</w:t>
      </w:r>
    </w:p>
    <w:p w:rsidR="009B6654" w:rsidRPr="009B6654" w:rsidP="009B6654">
      <w:pPr>
        <w:jc w:val="both"/>
        <w:rPr>
          <w:rFonts w:ascii="Arial" w:hAnsi="Arial" w:cs="Arial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rPr>
          <w:rFonts w:ascii="Arial" w:hAnsi="Arial" w:cs="Arial"/>
          <w:b/>
          <w:bCs/>
          <w:sz w:val="24"/>
        </w:rPr>
      </w:pPr>
      <w:r w:rsidRPr="009B6654">
        <w:rPr>
          <w:rFonts w:ascii="Arial" w:hAnsi="Arial" w:cs="Arial"/>
          <w:b/>
          <w:bCs/>
          <w:sz w:val="24"/>
        </w:rPr>
        <w:t>B. Osobitná časť</w:t>
      </w:r>
    </w:p>
    <w:p w:rsidR="009B6654" w:rsidRPr="009B6654" w:rsidP="009B6654">
      <w:pPr>
        <w:pStyle w:val="BodyText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rPr>
          <w:rFonts w:ascii="Arial" w:hAnsi="Arial" w:cs="Arial"/>
          <w:b/>
          <w:bCs/>
          <w:sz w:val="24"/>
        </w:rPr>
      </w:pPr>
      <w:r w:rsidRPr="009B6654">
        <w:rPr>
          <w:rFonts w:ascii="Arial" w:hAnsi="Arial" w:cs="Arial"/>
          <w:b/>
          <w:bCs/>
          <w:sz w:val="24"/>
        </w:rPr>
        <w:t>K Čl. I</w:t>
      </w: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  <w:u w:val="single"/>
        </w:rPr>
        <w:t>bod 1:</w:t>
      </w:r>
      <w:r w:rsidRPr="009B6654">
        <w:rPr>
          <w:rFonts w:ascii="Arial" w:hAnsi="Arial" w:cs="Arial"/>
          <w:sz w:val="24"/>
        </w:rPr>
        <w:t xml:space="preserve"> </w:t>
      </w:r>
    </w:p>
    <w:p w:rsidR="009B6654" w:rsidP="009B6654">
      <w:pPr>
        <w:pStyle w:val="BodyTex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Jedná sa iba o legislatívno - technickú úpravu, ktorá reaguje na novelu Občianskeho súdneho poriadku.</w:t>
      </w:r>
    </w:p>
    <w:p w:rsidR="009B6654" w:rsidP="009B6654">
      <w:pPr>
        <w:pStyle w:val="BodyText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jc w:val="both"/>
        <w:rPr>
          <w:rFonts w:ascii="Arial" w:hAnsi="Arial" w:cs="Arial"/>
          <w:sz w:val="24"/>
          <w:u w:val="single"/>
        </w:rPr>
      </w:pPr>
      <w:r w:rsidRPr="009B6654">
        <w:rPr>
          <w:rFonts w:ascii="Arial" w:hAnsi="Arial" w:cs="Arial"/>
          <w:sz w:val="24"/>
          <w:u w:val="single"/>
        </w:rPr>
        <w:t>bod 2:</w:t>
      </w:r>
    </w:p>
    <w:p w:rsidR="009B6654" w:rsidP="009B6654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>Podľa platného právneho stavu neexistuju zákonná možnosť preskúmať zákonnosť volieb do Európskeho parlamentu. Z uvedeného dôvodu sa navrhuje, aby túto právomoc mal Najvyšší súd Slovenskej republiky. V návrhu zákona bolo potrebné priamo upraviť postup pri rozhodovaní o vyslovení neplatnosti volieb, vyslovení neplatnosti hlasovania alebo vyslovení neplatnosti voľby kandidáta.</w:t>
      </w:r>
      <w:r>
        <w:rPr>
          <w:rFonts w:ascii="Arial" w:hAnsi="Arial" w:cs="Arial"/>
          <w:sz w:val="24"/>
        </w:rPr>
        <w:t xml:space="preserve"> Zároveň sa upravujú lehoty na podanie návrhu, okruh účastníkov konania, náležitosti návrhu a spôsob rozhodnutia Najvyššieho súdu.</w:t>
      </w:r>
    </w:p>
    <w:p w:rsidR="009B6654" w:rsidP="009B6654">
      <w:pPr>
        <w:pStyle w:val="BodyText"/>
        <w:ind w:firstLine="708"/>
        <w:jc w:val="both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 prípad rozhodnutia o neplatnosti volieb do Európskeho parlamentu, navrhovaná novela zákona upravuje následnú povinnosť predsedu národnej rady, vyhlásiť nové voľby v lehote 30 dní od doručenia rozhodnutia.</w:t>
      </w:r>
    </w:p>
    <w:p w:rsidR="009B6654" w:rsidRPr="009B6654" w:rsidP="009B6654">
      <w:pPr>
        <w:pStyle w:val="BodyText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rPr>
          <w:rFonts w:ascii="Arial" w:hAnsi="Arial" w:cs="Arial"/>
          <w:b/>
          <w:bCs/>
          <w:sz w:val="24"/>
        </w:rPr>
      </w:pPr>
      <w:r w:rsidRPr="009B6654">
        <w:rPr>
          <w:rFonts w:ascii="Arial" w:hAnsi="Arial" w:cs="Arial"/>
          <w:b/>
          <w:bCs/>
          <w:sz w:val="24"/>
        </w:rPr>
        <w:t>K Čl. II</w:t>
      </w:r>
    </w:p>
    <w:p w:rsidR="009B6654" w:rsidRPr="009B6654" w:rsidP="009B6654">
      <w:pPr>
        <w:pStyle w:val="BodyText"/>
        <w:rPr>
          <w:rFonts w:ascii="Arial" w:hAnsi="Arial" w:cs="Arial"/>
          <w:sz w:val="24"/>
        </w:rPr>
      </w:pPr>
    </w:p>
    <w:p w:rsidR="009B6654" w:rsidRPr="009B6654" w:rsidP="009B6654">
      <w:pPr>
        <w:pStyle w:val="BodyText"/>
        <w:ind w:firstLine="708"/>
        <w:rPr>
          <w:rFonts w:ascii="Arial" w:hAnsi="Arial" w:cs="Arial"/>
          <w:sz w:val="24"/>
        </w:rPr>
      </w:pPr>
      <w:r w:rsidRPr="009B6654">
        <w:rPr>
          <w:rFonts w:ascii="Arial" w:hAnsi="Arial" w:cs="Arial"/>
          <w:sz w:val="24"/>
        </w:rPr>
        <w:t xml:space="preserve">Navrhuje sa účinnosť zákona od 1. júna 2004. </w:t>
      </w:r>
    </w:p>
    <w:p w:rsidR="004C5414" w:rsidP="004C5414">
      <w:pPr>
        <w:rPr>
          <w:rFonts w:ascii="Arial" w:hAnsi="Arial" w:cs="Arial"/>
        </w:rPr>
      </w:pPr>
    </w:p>
    <w:p w:rsidR="004C5414" w:rsidP="004C5414">
      <w:pPr>
        <w:rPr>
          <w:rFonts w:ascii="Arial" w:hAnsi="Arial" w:cs="Arial"/>
        </w:rPr>
      </w:pPr>
    </w:p>
    <w:p w:rsidR="004C5414" w:rsidRPr="003A0114" w:rsidP="004C5414">
      <w:pPr>
        <w:rPr>
          <w:rFonts w:ascii="Arial" w:hAnsi="Arial" w:cs="Arial"/>
        </w:rPr>
      </w:pPr>
    </w:p>
    <w:p w:rsidR="004C5414" w:rsidRPr="003A0114" w:rsidP="004C5414">
      <w:pPr>
        <w:rPr>
          <w:rFonts w:ascii="Arial" w:hAnsi="Arial" w:cs="Arial"/>
        </w:rPr>
      </w:pPr>
      <w:r w:rsidRPr="003A0114">
        <w:rPr>
          <w:rFonts w:ascii="Arial" w:hAnsi="Arial" w:cs="Arial"/>
        </w:rPr>
        <w:t>Bratislava 28. apríl 2004</w:t>
      </w:r>
    </w:p>
    <w:p w:rsidR="004C5414" w:rsidRPr="003A0114" w:rsidP="004C5414">
      <w:pPr>
        <w:rPr>
          <w:rFonts w:ascii="Arial" w:hAnsi="Arial" w:cs="Arial"/>
        </w:rPr>
      </w:pPr>
    </w:p>
    <w:p w:rsidR="004C5414" w:rsidRPr="003A0114" w:rsidP="004C5414">
      <w:pPr>
        <w:rPr>
          <w:rFonts w:ascii="Arial" w:hAnsi="Arial" w:cs="Arial"/>
        </w:rPr>
      </w:pPr>
    </w:p>
    <w:p w:rsidR="004C5414" w:rsidRPr="004C5414" w:rsidP="004C5414">
      <w:pPr>
        <w:pStyle w:val="BodyText"/>
        <w:jc w:val="center"/>
        <w:rPr>
          <w:rFonts w:ascii="Arial" w:hAnsi="Arial" w:cs="Arial"/>
          <w:sz w:val="24"/>
        </w:rPr>
      </w:pPr>
      <w:r w:rsidRPr="004C5414">
        <w:rPr>
          <w:rFonts w:ascii="Arial" w:hAnsi="Arial" w:cs="Arial"/>
          <w:sz w:val="24"/>
        </w:rPr>
        <w:t>Mikuláš Dzurinda</w:t>
      </w:r>
    </w:p>
    <w:p w:rsidR="004C5414" w:rsidRPr="004C5414" w:rsidP="004C5414">
      <w:pPr>
        <w:pStyle w:val="BodyText"/>
        <w:jc w:val="center"/>
        <w:rPr>
          <w:rFonts w:ascii="Arial" w:hAnsi="Arial" w:cs="Arial"/>
          <w:sz w:val="24"/>
        </w:rPr>
      </w:pPr>
      <w:r w:rsidRPr="004C5414">
        <w:rPr>
          <w:rFonts w:ascii="Arial" w:hAnsi="Arial" w:cs="Arial"/>
          <w:sz w:val="24"/>
        </w:rPr>
        <w:t>predseda vlády</w:t>
      </w:r>
    </w:p>
    <w:p w:rsidR="004C5414" w:rsidRPr="004C5414" w:rsidP="004C5414">
      <w:pPr>
        <w:pStyle w:val="BodyText"/>
        <w:jc w:val="center"/>
        <w:rPr>
          <w:rFonts w:ascii="Arial" w:hAnsi="Arial" w:cs="Arial"/>
          <w:sz w:val="24"/>
        </w:rPr>
      </w:pPr>
      <w:r w:rsidRPr="004C5414">
        <w:rPr>
          <w:rFonts w:ascii="Arial" w:hAnsi="Arial" w:cs="Arial"/>
          <w:sz w:val="24"/>
        </w:rPr>
        <w:t>Slovenskej republiky</w:t>
      </w:r>
    </w:p>
    <w:p w:rsidR="004C5414" w:rsidRPr="004C5414" w:rsidP="004C5414">
      <w:pPr>
        <w:pStyle w:val="BodyText"/>
        <w:jc w:val="center"/>
        <w:rPr>
          <w:rFonts w:ascii="Arial" w:hAnsi="Arial" w:cs="Arial"/>
          <w:sz w:val="24"/>
        </w:rPr>
      </w:pPr>
    </w:p>
    <w:p w:rsidR="004C5414" w:rsidRPr="008A0922" w:rsidP="004C5414">
      <w:pPr>
        <w:pStyle w:val="BodyText"/>
        <w:jc w:val="center"/>
        <w:rPr>
          <w:rFonts w:ascii="Arial" w:hAnsi="Arial" w:cs="Arial"/>
        </w:rPr>
      </w:pPr>
    </w:p>
    <w:p w:rsidR="004C5414" w:rsidRPr="008A0922" w:rsidP="004C5414">
      <w:pPr>
        <w:pStyle w:val="BodyText"/>
        <w:jc w:val="center"/>
        <w:rPr>
          <w:rFonts w:ascii="Arial" w:hAnsi="Arial" w:cs="Arial"/>
        </w:rPr>
      </w:pPr>
    </w:p>
    <w:p w:rsidR="004C5414" w:rsidRPr="008A0922" w:rsidP="004C5414">
      <w:pPr>
        <w:rPr>
          <w:rFonts w:ascii="Arial" w:hAnsi="Arial" w:cs="Arial"/>
        </w:rPr>
      </w:pPr>
    </w:p>
    <w:p w:rsidR="004C5414" w:rsidRPr="008A0922" w:rsidP="004C54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Daniel Lipšic</w:t>
      </w:r>
    </w:p>
    <w:p w:rsidR="004C5414" w:rsidRPr="008A0922" w:rsidP="004C54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 xml:space="preserve"> podpredseda vlády  </w:t>
      </w:r>
    </w:p>
    <w:p w:rsidR="004C5414" w:rsidRPr="008A0922" w:rsidP="004C54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a minister spravodlivosti</w:t>
      </w:r>
    </w:p>
    <w:p w:rsidR="004C5414" w:rsidRPr="008A0922" w:rsidP="004C5414">
      <w:pPr>
        <w:jc w:val="center"/>
        <w:rPr>
          <w:rFonts w:ascii="Arial" w:hAnsi="Arial" w:cs="Arial"/>
        </w:rPr>
      </w:pPr>
      <w:r w:rsidRPr="008A0922">
        <w:rPr>
          <w:rFonts w:ascii="Arial" w:hAnsi="Arial" w:cs="Arial"/>
        </w:rPr>
        <w:t>Slovenskej republiky</w:t>
      </w:r>
    </w:p>
    <w:p w:rsidR="004C5414" w:rsidRPr="00672DCB" w:rsidP="004C5414">
      <w:pPr>
        <w:rPr>
          <w:rFonts w:ascii="Arial" w:hAnsi="Arial" w:cs="Arial"/>
        </w:rPr>
      </w:pPr>
    </w:p>
    <w:p w:rsidR="004C5414" w:rsidRPr="003A0114" w:rsidP="004C5414">
      <w:pPr>
        <w:rPr>
          <w:rFonts w:ascii="Arial" w:hAnsi="Arial" w:cs="Arial"/>
        </w:rPr>
      </w:pPr>
    </w:p>
    <w:p w:rsidR="004C5414" w:rsidRPr="003A0114" w:rsidP="004C5414">
      <w:pPr>
        <w:rPr>
          <w:rFonts w:ascii="Arial" w:hAnsi="Arial" w:cs="Arial"/>
        </w:rPr>
      </w:pPr>
    </w:p>
    <w:p w:rsidR="004C5414" w:rsidRPr="003A0114" w:rsidP="004C5414">
      <w:pPr>
        <w:rPr>
          <w:rFonts w:ascii="Arial" w:hAnsi="Arial" w:cs="Arial"/>
        </w:rPr>
      </w:pPr>
    </w:p>
    <w:p w:rsidR="004703C2" w:rsidRPr="009B6654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0ED"/>
    <w:multiLevelType w:val="hybridMultilevel"/>
    <w:tmpl w:val="15FC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8647B"/>
    <w:multiLevelType w:val="hybridMultilevel"/>
    <w:tmpl w:val="7C32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A0114"/>
    <w:rsid w:val="004703C2"/>
    <w:rsid w:val="004C5414"/>
    <w:rsid w:val="00672DCB"/>
    <w:rsid w:val="008A0922"/>
    <w:rsid w:val="009B66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5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9B6654"/>
    <w:pPr>
      <w:keepNext/>
      <w:jc w:val="left"/>
      <w:outlineLvl w:val="0"/>
    </w:pPr>
    <w:rPr>
      <w:b/>
      <w:bCs/>
      <w:sz w:val="28"/>
    </w:rPr>
  </w:style>
  <w:style w:type="paragraph" w:styleId="Heading5">
    <w:name w:val="heading 5"/>
    <w:basedOn w:val="Normal"/>
    <w:next w:val="Normal"/>
    <w:uiPriority w:val="9"/>
    <w:qFormat/>
    <w:rsid w:val="009B6654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B6654"/>
    <w:pPr>
      <w:jc w:val="left"/>
    </w:pPr>
    <w:rPr>
      <w:sz w:val="28"/>
    </w:rPr>
  </w:style>
  <w:style w:type="paragraph" w:styleId="BodyTextIndent2">
    <w:name w:val="Body Text Indent 2"/>
    <w:basedOn w:val="Normal"/>
    <w:rsid w:val="009B6654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456</Words>
  <Characters>2697</Characters>
  <Application>Microsoft Office Word</Application>
  <DocSecurity>0</DocSecurity>
  <Lines>0</Lines>
  <Paragraphs>0</Paragraphs>
  <ScaleCrop>false</ScaleCrop>
  <Company>MS SR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jana.hrenova</dc:creator>
  <cp:lastModifiedBy>jana.hrenova</cp:lastModifiedBy>
  <cp:revision>2</cp:revision>
  <cp:lastPrinted>2004-04-29T11:52:00Z</cp:lastPrinted>
  <dcterms:created xsi:type="dcterms:W3CDTF">2004-03-08T17:48:00Z</dcterms:created>
  <dcterms:modified xsi:type="dcterms:W3CDTF">2004-04-29T11:53:00Z</dcterms:modified>
</cp:coreProperties>
</file>