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623D" w:rsidRPr="003764A5" w:rsidP="00EF623D">
      <w:pPr>
        <w:rPr>
          <w:rFonts w:ascii="Arial" w:hAnsi="Arial" w:cs="Arial"/>
          <w:b/>
        </w:rPr>
      </w:pPr>
    </w:p>
    <w:p w:rsidR="00EF623D" w:rsidRPr="003764A5" w:rsidP="00EF623D">
      <w:pPr>
        <w:pStyle w:val="BodyTextIndent3"/>
        <w:jc w:val="center"/>
        <w:rPr>
          <w:rFonts w:ascii="Arial" w:hAnsi="Arial" w:cs="Arial"/>
          <w:sz w:val="24"/>
          <w:szCs w:val="24"/>
        </w:rPr>
      </w:pPr>
      <w:r w:rsidRPr="003764A5">
        <w:rPr>
          <w:rFonts w:ascii="Arial" w:hAnsi="Arial" w:cs="Arial"/>
          <w:sz w:val="24"/>
          <w:szCs w:val="24"/>
        </w:rPr>
        <w:t>NÁRODNÁ RADA SLOVENSKEJ REPUBLIKY</w:t>
      </w:r>
    </w:p>
    <w:p w:rsidR="00EF623D" w:rsidRPr="003764A5" w:rsidP="00EF623D">
      <w:pPr>
        <w:pStyle w:val="BodyTextIndent3"/>
        <w:jc w:val="center"/>
        <w:rPr>
          <w:rFonts w:ascii="Arial" w:hAnsi="Arial" w:cs="Arial"/>
          <w:sz w:val="24"/>
          <w:szCs w:val="24"/>
        </w:rPr>
      </w:pPr>
      <w:r w:rsidRPr="003764A5">
        <w:rPr>
          <w:rFonts w:ascii="Arial" w:hAnsi="Arial" w:cs="Arial"/>
          <w:sz w:val="24"/>
          <w:szCs w:val="24"/>
        </w:rPr>
        <w:t>III. volebné obdobie</w:t>
      </w:r>
    </w:p>
    <w:p w:rsidR="00EF623D" w:rsidRPr="003764A5" w:rsidP="00EF623D">
      <w:pPr>
        <w:pStyle w:val="BodyTextIndent3"/>
        <w:jc w:val="center"/>
        <w:rPr>
          <w:rFonts w:ascii="Arial" w:hAnsi="Arial" w:cs="Arial"/>
          <w:sz w:val="32"/>
          <w:szCs w:val="32"/>
        </w:rPr>
      </w:pPr>
    </w:p>
    <w:p w:rsidR="00EF623D" w:rsidRPr="003764A5" w:rsidP="00EF623D">
      <w:pPr>
        <w:pStyle w:val="BodyTextIndent3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686</w:t>
      </w:r>
    </w:p>
    <w:p w:rsidR="00EF623D" w:rsidRPr="003764A5" w:rsidP="00EF623D">
      <w:pPr>
        <w:pStyle w:val="BodyTextIndent3"/>
        <w:rPr>
          <w:rFonts w:ascii="Arial" w:hAnsi="Arial" w:cs="Arial"/>
          <w:b/>
          <w:sz w:val="32"/>
          <w:szCs w:val="32"/>
        </w:rPr>
      </w:pPr>
    </w:p>
    <w:p w:rsidR="00AE2830" w:rsidRPr="00EF623D" w:rsidP="00EF623D">
      <w:pPr>
        <w:pStyle w:val="BodyText3"/>
        <w:jc w:val="center"/>
        <w:rPr>
          <w:rFonts w:ascii="Arial" w:hAnsi="Arial" w:cs="Arial"/>
          <w:sz w:val="24"/>
          <w:szCs w:val="24"/>
        </w:rPr>
      </w:pPr>
      <w:r w:rsidRPr="00EF623D" w:rsidR="00EF623D">
        <w:rPr>
          <w:rFonts w:ascii="Arial" w:hAnsi="Arial" w:cs="Arial"/>
          <w:sz w:val="24"/>
          <w:szCs w:val="24"/>
        </w:rPr>
        <w:t>Vládny návrh</w:t>
      </w:r>
    </w:p>
    <w:p w:rsidR="00AE2830" w:rsidRPr="00AE2830" w:rsidP="00AE2830">
      <w:pPr>
        <w:jc w:val="center"/>
        <w:rPr>
          <w:rFonts w:ascii="Arial" w:hAnsi="Arial" w:cs="Arial"/>
        </w:rPr>
      </w:pPr>
    </w:p>
    <w:p w:rsidR="00AE2830" w:rsidP="00AE28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zákon</w:t>
      </w:r>
    </w:p>
    <w:p w:rsidR="00AE2830" w:rsidRPr="00AE2830" w:rsidP="00AE2830">
      <w:pPr>
        <w:jc w:val="center"/>
        <w:rPr>
          <w:rFonts w:ascii="Arial" w:hAnsi="Arial" w:cs="Arial"/>
          <w:b/>
          <w:bCs/>
        </w:rPr>
      </w:pPr>
    </w:p>
    <w:p w:rsidR="00AE2830" w:rsidRPr="00AE2830" w:rsidP="00AE2830">
      <w:pPr>
        <w:jc w:val="center"/>
        <w:rPr>
          <w:rFonts w:ascii="Arial" w:hAnsi="Arial" w:cs="Arial"/>
          <w:b/>
          <w:bCs/>
        </w:rPr>
      </w:pPr>
      <w:r w:rsidRPr="00AE2830">
        <w:rPr>
          <w:rFonts w:ascii="Arial" w:hAnsi="Arial" w:cs="Arial"/>
          <w:b/>
          <w:bCs/>
        </w:rPr>
        <w:t>z ........... 2004,</w:t>
      </w:r>
    </w:p>
    <w:p w:rsidR="00AE2830" w:rsidRPr="00AE2830" w:rsidP="00AE2830">
      <w:pPr>
        <w:jc w:val="center"/>
        <w:rPr>
          <w:rFonts w:ascii="Arial" w:hAnsi="Arial" w:cs="Arial"/>
          <w:b/>
          <w:bCs/>
        </w:rPr>
      </w:pPr>
    </w:p>
    <w:p w:rsidR="00AE2830" w:rsidRPr="00AE2830" w:rsidP="00EF623D">
      <w:pPr>
        <w:pStyle w:val="BodyText"/>
        <w:jc w:val="center"/>
        <w:rPr>
          <w:rFonts w:ascii="Arial" w:hAnsi="Arial" w:cs="Arial"/>
          <w:b/>
          <w:bCs/>
          <w:sz w:val="24"/>
        </w:rPr>
      </w:pPr>
      <w:r w:rsidRPr="00AE2830">
        <w:rPr>
          <w:rFonts w:ascii="Arial" w:hAnsi="Arial" w:cs="Arial"/>
          <w:b/>
          <w:bCs/>
          <w:sz w:val="24"/>
        </w:rPr>
        <w:t xml:space="preserve">ktorým sa </w:t>
      </w:r>
      <w:r>
        <w:rPr>
          <w:rFonts w:ascii="Arial" w:hAnsi="Arial" w:cs="Arial"/>
          <w:b/>
          <w:bCs/>
          <w:sz w:val="24"/>
        </w:rPr>
        <w:t xml:space="preserve">mení a </w:t>
      </w:r>
      <w:r w:rsidRPr="00AE2830">
        <w:rPr>
          <w:rFonts w:ascii="Arial" w:hAnsi="Arial" w:cs="Arial"/>
          <w:b/>
          <w:bCs/>
          <w:sz w:val="24"/>
        </w:rPr>
        <w:t>dopĺňa zákon č. 331/2003 Z.</w:t>
      </w:r>
      <w:r>
        <w:rPr>
          <w:rFonts w:ascii="Arial" w:hAnsi="Arial" w:cs="Arial"/>
          <w:b/>
          <w:bCs/>
          <w:sz w:val="24"/>
        </w:rPr>
        <w:t xml:space="preserve"> </w:t>
      </w:r>
      <w:r w:rsidRPr="00AE2830">
        <w:rPr>
          <w:rFonts w:ascii="Arial" w:hAnsi="Arial" w:cs="Arial"/>
          <w:b/>
          <w:bCs/>
          <w:sz w:val="24"/>
        </w:rPr>
        <w:t>z. o voľbách do Európskeho parlamentu v znení zákona č. 515/2003 Z.</w:t>
      </w:r>
      <w:r>
        <w:rPr>
          <w:rFonts w:ascii="Arial" w:hAnsi="Arial" w:cs="Arial"/>
          <w:b/>
          <w:bCs/>
          <w:sz w:val="24"/>
        </w:rPr>
        <w:t xml:space="preserve"> </w:t>
      </w:r>
      <w:r w:rsidRPr="00AE2830">
        <w:rPr>
          <w:rFonts w:ascii="Arial" w:hAnsi="Arial" w:cs="Arial"/>
          <w:b/>
          <w:bCs/>
          <w:sz w:val="24"/>
        </w:rPr>
        <w:t>z.</w:t>
      </w:r>
    </w:p>
    <w:p w:rsidR="00AE2830" w:rsidRPr="00AE2830" w:rsidP="00AE2830">
      <w:pPr>
        <w:pStyle w:val="BodyText"/>
        <w:jc w:val="both"/>
        <w:rPr>
          <w:rFonts w:ascii="Arial" w:hAnsi="Arial" w:cs="Arial"/>
          <w:b/>
          <w:bCs/>
          <w:sz w:val="24"/>
        </w:rPr>
      </w:pPr>
    </w:p>
    <w:p w:rsidR="00AE2830" w:rsidRPr="00AE2830" w:rsidP="00AE2830">
      <w:pPr>
        <w:pStyle w:val="BodyText"/>
        <w:ind w:firstLine="708"/>
        <w:jc w:val="both"/>
        <w:rPr>
          <w:rFonts w:ascii="Arial" w:hAnsi="Arial" w:cs="Arial"/>
          <w:sz w:val="24"/>
        </w:rPr>
      </w:pPr>
      <w:r w:rsidRPr="00AE2830">
        <w:rPr>
          <w:rFonts w:ascii="Arial" w:hAnsi="Arial" w:cs="Arial"/>
          <w:sz w:val="24"/>
        </w:rPr>
        <w:t>Národná rada Slovenskej republiky s</w:t>
      </w:r>
      <w:r w:rsidRPr="00AE2830">
        <w:rPr>
          <w:rFonts w:ascii="Arial" w:hAnsi="Arial" w:cs="Arial"/>
          <w:sz w:val="24"/>
        </w:rPr>
        <w:t>a uzniesla na tomto zákone :</w:t>
      </w:r>
    </w:p>
    <w:p w:rsidR="00AE2830" w:rsidRPr="00AE2830" w:rsidP="00AE2830">
      <w:pPr>
        <w:pStyle w:val="BodyText"/>
        <w:rPr>
          <w:rFonts w:ascii="Arial" w:hAnsi="Arial" w:cs="Arial"/>
          <w:sz w:val="24"/>
        </w:rPr>
      </w:pPr>
    </w:p>
    <w:p w:rsidR="00AE2830" w:rsidRPr="00AE2830" w:rsidP="00AE2830">
      <w:pPr>
        <w:pStyle w:val="BodyText"/>
        <w:jc w:val="center"/>
        <w:rPr>
          <w:rFonts w:ascii="Arial" w:hAnsi="Arial" w:cs="Arial"/>
          <w:b/>
          <w:bCs/>
          <w:sz w:val="24"/>
        </w:rPr>
      </w:pPr>
      <w:r w:rsidRPr="00AE2830">
        <w:rPr>
          <w:rFonts w:ascii="Arial" w:hAnsi="Arial" w:cs="Arial"/>
          <w:b/>
          <w:bCs/>
          <w:sz w:val="24"/>
        </w:rPr>
        <w:t>Čl. I</w:t>
      </w:r>
    </w:p>
    <w:p w:rsidR="00AE2830" w:rsidRPr="00AE2830" w:rsidP="00AE2830">
      <w:pPr>
        <w:pStyle w:val="BodyText"/>
        <w:jc w:val="both"/>
        <w:rPr>
          <w:rFonts w:ascii="Arial" w:hAnsi="Arial" w:cs="Arial"/>
          <w:b/>
          <w:bCs/>
          <w:sz w:val="24"/>
        </w:rPr>
      </w:pPr>
    </w:p>
    <w:p w:rsidR="00AE2830" w:rsidRPr="00AE2830" w:rsidP="00AE2830">
      <w:pPr>
        <w:pStyle w:val="BodyText"/>
        <w:ind w:firstLine="708"/>
        <w:jc w:val="both"/>
        <w:rPr>
          <w:rFonts w:ascii="Arial" w:hAnsi="Arial" w:cs="Arial"/>
          <w:sz w:val="24"/>
        </w:rPr>
      </w:pPr>
      <w:r w:rsidRPr="00AE2830">
        <w:rPr>
          <w:rFonts w:ascii="Arial" w:hAnsi="Arial" w:cs="Arial"/>
          <w:sz w:val="24"/>
        </w:rPr>
        <w:t>Zákon č.  331/2003 Z.</w:t>
      </w:r>
      <w:r>
        <w:rPr>
          <w:rFonts w:ascii="Arial" w:hAnsi="Arial" w:cs="Arial"/>
          <w:sz w:val="24"/>
        </w:rPr>
        <w:t xml:space="preserve"> </w:t>
      </w:r>
      <w:r w:rsidRPr="00AE2830">
        <w:rPr>
          <w:rFonts w:ascii="Arial" w:hAnsi="Arial" w:cs="Arial"/>
          <w:sz w:val="24"/>
        </w:rPr>
        <w:t>z. o voľbách do Európskeho parlamentu v znení zákona         č. 515/2003 Z.</w:t>
      </w:r>
      <w:r>
        <w:rPr>
          <w:rFonts w:ascii="Arial" w:hAnsi="Arial" w:cs="Arial"/>
          <w:sz w:val="24"/>
        </w:rPr>
        <w:t xml:space="preserve"> </w:t>
      </w:r>
      <w:r w:rsidRPr="00AE2830">
        <w:rPr>
          <w:rFonts w:ascii="Arial" w:hAnsi="Arial" w:cs="Arial"/>
          <w:sz w:val="24"/>
        </w:rPr>
        <w:t xml:space="preserve">z. sa </w:t>
      </w:r>
      <w:r>
        <w:rPr>
          <w:rFonts w:ascii="Arial" w:hAnsi="Arial" w:cs="Arial"/>
          <w:sz w:val="24"/>
        </w:rPr>
        <w:t xml:space="preserve">mení a </w:t>
      </w:r>
      <w:r w:rsidRPr="00AE2830">
        <w:rPr>
          <w:rFonts w:ascii="Arial" w:hAnsi="Arial" w:cs="Arial"/>
          <w:sz w:val="24"/>
        </w:rPr>
        <w:t>dopĺňa takto :</w:t>
      </w:r>
    </w:p>
    <w:p w:rsidR="00AE2830" w:rsidRPr="00AE2830" w:rsidP="00AE2830">
      <w:pPr>
        <w:pStyle w:val="BodyText"/>
        <w:jc w:val="both"/>
        <w:rPr>
          <w:rFonts w:ascii="Arial" w:hAnsi="Arial" w:cs="Arial"/>
          <w:sz w:val="24"/>
        </w:rPr>
      </w:pPr>
    </w:p>
    <w:p w:rsidR="00AE2830" w:rsidP="00AE2830">
      <w:pPr>
        <w:pStyle w:val="BodyText"/>
        <w:jc w:val="both"/>
        <w:rPr>
          <w:rFonts w:ascii="Arial" w:hAnsi="Arial" w:cs="Arial"/>
          <w:sz w:val="24"/>
        </w:rPr>
      </w:pPr>
      <w:r w:rsidRPr="00AE2830">
        <w:rPr>
          <w:rFonts w:ascii="Arial" w:hAnsi="Arial" w:cs="Arial"/>
          <w:b/>
          <w:sz w:val="24"/>
        </w:rPr>
        <w:t>1.</w:t>
      </w:r>
      <w:r w:rsidRPr="00AE2830">
        <w:rPr>
          <w:rFonts w:ascii="Arial" w:hAnsi="Arial" w:cs="Arial"/>
          <w:sz w:val="24"/>
        </w:rPr>
        <w:tab/>
        <w:t>Poznámka pod čiarou k odkazu 11 znie:</w:t>
      </w:r>
    </w:p>
    <w:p w:rsidR="00AE2830" w:rsidRPr="00AE2830" w:rsidP="00AE2830">
      <w:pPr>
        <w:pStyle w:val="BodyText"/>
        <w:jc w:val="both"/>
        <w:rPr>
          <w:rFonts w:ascii="Arial" w:hAnsi="Arial" w:cs="Arial"/>
          <w:sz w:val="24"/>
        </w:rPr>
      </w:pPr>
    </w:p>
    <w:p w:rsidR="00AE2830" w:rsidRPr="00AE2830" w:rsidP="00AE2830">
      <w:pPr>
        <w:pStyle w:val="BodyText"/>
        <w:jc w:val="both"/>
        <w:rPr>
          <w:rFonts w:ascii="Arial" w:hAnsi="Arial" w:cs="Arial"/>
          <w:sz w:val="24"/>
        </w:rPr>
      </w:pPr>
      <w:r w:rsidRPr="00AE2830">
        <w:rPr>
          <w:rFonts w:ascii="Arial" w:hAnsi="Arial" w:cs="Arial"/>
          <w:sz w:val="24"/>
        </w:rPr>
        <w:tab/>
        <w:t>„11) § 250za Občianskeho súdneho poriadku.“</w:t>
      </w:r>
      <w:r>
        <w:rPr>
          <w:rFonts w:ascii="Arial" w:hAnsi="Arial" w:cs="Arial"/>
          <w:sz w:val="24"/>
        </w:rPr>
        <w:t>.</w:t>
      </w:r>
    </w:p>
    <w:p w:rsidR="00AE2830" w:rsidRPr="00AE2830" w:rsidP="00AE2830">
      <w:pPr>
        <w:pStyle w:val="BodyText"/>
        <w:jc w:val="both"/>
        <w:rPr>
          <w:rFonts w:ascii="Arial" w:hAnsi="Arial" w:cs="Arial"/>
          <w:sz w:val="24"/>
        </w:rPr>
      </w:pPr>
    </w:p>
    <w:p w:rsidR="00AE2830" w:rsidRPr="00AE2830" w:rsidP="00AE2830">
      <w:pPr>
        <w:pStyle w:val="BodyText"/>
        <w:jc w:val="both"/>
        <w:rPr>
          <w:rFonts w:ascii="Arial" w:hAnsi="Arial" w:cs="Arial"/>
          <w:sz w:val="24"/>
        </w:rPr>
      </w:pPr>
      <w:r w:rsidRPr="00AE2830">
        <w:rPr>
          <w:rFonts w:ascii="Arial" w:hAnsi="Arial" w:cs="Arial"/>
          <w:b/>
          <w:sz w:val="24"/>
        </w:rPr>
        <w:t>2.</w:t>
      </w:r>
      <w:r w:rsidRPr="00AE2830">
        <w:rPr>
          <w:rFonts w:ascii="Arial" w:hAnsi="Arial" w:cs="Arial"/>
          <w:sz w:val="24"/>
        </w:rPr>
        <w:tab/>
        <w:t>Za § 36 sa vkladajú § 36a až</w:t>
      </w:r>
      <w:r w:rsidR="00B62BFD">
        <w:rPr>
          <w:rFonts w:ascii="Arial" w:hAnsi="Arial" w:cs="Arial"/>
          <w:sz w:val="24"/>
        </w:rPr>
        <w:t xml:space="preserve"> </w:t>
      </w:r>
      <w:r w:rsidRPr="00AE2830">
        <w:rPr>
          <w:rFonts w:ascii="Arial" w:hAnsi="Arial" w:cs="Arial"/>
          <w:sz w:val="24"/>
        </w:rPr>
        <w:t>36g, ktoré vrátane</w:t>
      </w:r>
      <w:r w:rsidR="00B62BFD">
        <w:rPr>
          <w:rFonts w:ascii="Arial" w:hAnsi="Arial" w:cs="Arial"/>
          <w:sz w:val="24"/>
        </w:rPr>
        <w:t xml:space="preserve"> spoločného</w:t>
      </w:r>
      <w:r w:rsidRPr="00AE2830">
        <w:rPr>
          <w:rFonts w:ascii="Arial" w:hAnsi="Arial" w:cs="Arial"/>
          <w:sz w:val="24"/>
        </w:rPr>
        <w:t xml:space="preserve"> nadpisu znejú : </w:t>
      </w:r>
    </w:p>
    <w:p w:rsidR="00AE2830" w:rsidRPr="00AE2830" w:rsidP="00AE2830">
      <w:pPr>
        <w:pStyle w:val="BodyText"/>
        <w:jc w:val="both"/>
        <w:rPr>
          <w:rFonts w:ascii="Arial" w:hAnsi="Arial" w:cs="Arial"/>
          <w:sz w:val="24"/>
        </w:rPr>
      </w:pPr>
    </w:p>
    <w:p w:rsidR="008D45FC" w:rsidP="00B62BFD">
      <w:pPr>
        <w:pStyle w:val="BodyText"/>
        <w:jc w:val="center"/>
        <w:rPr>
          <w:rFonts w:ascii="Arial" w:hAnsi="Arial" w:cs="Arial"/>
          <w:b/>
          <w:sz w:val="24"/>
        </w:rPr>
      </w:pPr>
      <w:r w:rsidR="00B2278F">
        <w:rPr>
          <w:rFonts w:ascii="Arial" w:hAnsi="Arial" w:cs="Arial"/>
          <w:b/>
          <w:sz w:val="24"/>
        </w:rPr>
        <w:t>„</w:t>
      </w:r>
      <w:r>
        <w:rPr>
          <w:rFonts w:ascii="Arial" w:hAnsi="Arial" w:cs="Arial"/>
          <w:b/>
          <w:sz w:val="24"/>
        </w:rPr>
        <w:t>Preskúmanie zákonnosti a výsledku volieb</w:t>
      </w:r>
    </w:p>
    <w:p w:rsidR="00AE2830" w:rsidRPr="00B62BFD" w:rsidP="00B62BFD">
      <w:pPr>
        <w:pStyle w:val="BodyText"/>
        <w:jc w:val="center"/>
        <w:rPr>
          <w:rFonts w:ascii="Arial" w:hAnsi="Arial" w:cs="Arial"/>
          <w:b/>
          <w:sz w:val="24"/>
        </w:rPr>
      </w:pPr>
      <w:r w:rsidRPr="00B62BFD">
        <w:rPr>
          <w:rFonts w:ascii="Arial" w:hAnsi="Arial" w:cs="Arial"/>
          <w:b/>
          <w:sz w:val="24"/>
        </w:rPr>
        <w:t>§ 36a</w:t>
      </w:r>
    </w:p>
    <w:p w:rsidR="00AE2830" w:rsidRPr="00AE2830" w:rsidP="00AE2830">
      <w:pPr>
        <w:pStyle w:val="BodyText"/>
        <w:jc w:val="both"/>
        <w:rPr>
          <w:rFonts w:ascii="Arial" w:hAnsi="Arial" w:cs="Arial"/>
          <w:sz w:val="24"/>
        </w:rPr>
      </w:pPr>
    </w:p>
    <w:p w:rsidR="009F31CF" w:rsidP="008D45FC">
      <w:pPr>
        <w:pStyle w:val="BodyText"/>
        <w:ind w:firstLine="708"/>
        <w:jc w:val="both"/>
        <w:rPr>
          <w:rFonts w:ascii="Arial" w:hAnsi="Arial" w:cs="Arial"/>
          <w:sz w:val="24"/>
        </w:rPr>
      </w:pPr>
      <w:r w:rsidR="008D45FC">
        <w:rPr>
          <w:rFonts w:ascii="Arial" w:hAnsi="Arial" w:cs="Arial"/>
          <w:sz w:val="24"/>
        </w:rPr>
        <w:t xml:space="preserve">Najvyšší súd Slovenskej republiky rozhoduje o návrhoch na preskúmanie </w:t>
      </w:r>
    </w:p>
    <w:p w:rsidR="009F31CF" w:rsidP="009F31CF">
      <w:pPr>
        <w:pStyle w:val="BodyText"/>
        <w:numPr>
          <w:ilvl w:val="0"/>
          <w:numId w:val="1"/>
        </w:numPr>
        <w:tabs>
          <w:tab w:val="left" w:pos="1068"/>
        </w:tabs>
        <w:jc w:val="both"/>
        <w:rPr>
          <w:rFonts w:ascii="Arial" w:hAnsi="Arial" w:cs="Arial"/>
          <w:sz w:val="24"/>
        </w:rPr>
      </w:pPr>
      <w:r w:rsidR="008D45FC">
        <w:rPr>
          <w:rFonts w:ascii="Arial" w:hAnsi="Arial" w:cs="Arial"/>
          <w:sz w:val="24"/>
        </w:rPr>
        <w:t xml:space="preserve">zákonnosti </w:t>
      </w:r>
      <w:r w:rsidR="00B2278F">
        <w:rPr>
          <w:rFonts w:ascii="Arial" w:hAnsi="Arial" w:cs="Arial"/>
          <w:sz w:val="24"/>
        </w:rPr>
        <w:t xml:space="preserve">volieb do Európskeho parlamentu </w:t>
      </w:r>
      <w:r w:rsidR="008D45FC">
        <w:rPr>
          <w:rFonts w:ascii="Arial" w:hAnsi="Arial" w:cs="Arial"/>
          <w:sz w:val="24"/>
        </w:rPr>
        <w:t>a</w:t>
      </w:r>
      <w:r w:rsidR="007A6927">
        <w:rPr>
          <w:rFonts w:ascii="Arial" w:hAnsi="Arial" w:cs="Arial"/>
          <w:sz w:val="24"/>
        </w:rPr>
        <w:t>lebo</w:t>
      </w:r>
      <w:r w:rsidR="008D45FC">
        <w:rPr>
          <w:rFonts w:ascii="Arial" w:hAnsi="Arial" w:cs="Arial"/>
          <w:sz w:val="24"/>
        </w:rPr>
        <w:t> </w:t>
      </w:r>
    </w:p>
    <w:p w:rsidR="00AE2830" w:rsidRPr="00AE2830" w:rsidP="009F31CF">
      <w:pPr>
        <w:pStyle w:val="BodyText"/>
        <w:numPr>
          <w:ilvl w:val="0"/>
          <w:numId w:val="1"/>
        </w:numPr>
        <w:tabs>
          <w:tab w:val="left" w:pos="1068"/>
        </w:tabs>
        <w:jc w:val="both"/>
        <w:rPr>
          <w:rFonts w:ascii="Arial" w:hAnsi="Arial" w:cs="Arial"/>
          <w:sz w:val="24"/>
        </w:rPr>
      </w:pPr>
      <w:r w:rsidR="008D45FC">
        <w:rPr>
          <w:rFonts w:ascii="Arial" w:hAnsi="Arial" w:cs="Arial"/>
          <w:sz w:val="24"/>
        </w:rPr>
        <w:t xml:space="preserve">výsledku </w:t>
      </w:r>
      <w:r w:rsidR="008D45FC">
        <w:rPr>
          <w:rFonts w:ascii="Arial" w:hAnsi="Arial" w:cs="Arial"/>
          <w:sz w:val="24"/>
        </w:rPr>
        <w:t>volieb do Európskeho parlamentu.</w:t>
      </w:r>
    </w:p>
    <w:p w:rsidR="00AE2830" w:rsidRPr="00AE2830" w:rsidP="00AE2830">
      <w:pPr>
        <w:pStyle w:val="BodyText"/>
        <w:jc w:val="both"/>
        <w:rPr>
          <w:rFonts w:ascii="Arial" w:hAnsi="Arial" w:cs="Arial"/>
          <w:sz w:val="24"/>
        </w:rPr>
      </w:pPr>
    </w:p>
    <w:p w:rsidR="00AE2830" w:rsidRPr="00B62BFD" w:rsidP="00B62BFD">
      <w:pPr>
        <w:jc w:val="center"/>
        <w:rPr>
          <w:rFonts w:ascii="Arial" w:hAnsi="Arial" w:cs="Arial"/>
          <w:b/>
        </w:rPr>
      </w:pPr>
      <w:r w:rsidRPr="00B62BFD">
        <w:rPr>
          <w:rFonts w:ascii="Arial" w:hAnsi="Arial" w:cs="Arial"/>
          <w:b/>
        </w:rPr>
        <w:t>§ 36b</w:t>
      </w:r>
    </w:p>
    <w:p w:rsidR="00AE2830" w:rsidRPr="00AE2830" w:rsidP="00AE2830">
      <w:pPr>
        <w:jc w:val="both"/>
        <w:rPr>
          <w:rFonts w:ascii="Arial" w:hAnsi="Arial" w:cs="Arial"/>
        </w:rPr>
      </w:pPr>
    </w:p>
    <w:p w:rsidR="00AE2830" w:rsidP="00AE2830">
      <w:pPr>
        <w:ind w:firstLine="708"/>
        <w:jc w:val="both"/>
        <w:rPr>
          <w:rFonts w:ascii="Arial" w:hAnsi="Arial" w:cs="Arial"/>
        </w:rPr>
      </w:pPr>
      <w:r w:rsidR="008D45FC">
        <w:rPr>
          <w:rFonts w:ascii="Arial" w:hAnsi="Arial" w:cs="Arial"/>
        </w:rPr>
        <w:t xml:space="preserve">(1) Politická strana alebo koalícia, ktorá sa na voľbách zúčastnila alebo volič zapísaný do zoznamu voličov pre voľby do Európskeho parlamentu (ďalej len „navrhovateľ“) sa môže návrhom domáhať na </w:t>
      </w:r>
      <w:r w:rsidR="00EF623D">
        <w:rPr>
          <w:rFonts w:ascii="Arial" w:hAnsi="Arial" w:cs="Arial"/>
        </w:rPr>
        <w:t>Najvyššom súde Slov</w:t>
      </w:r>
      <w:r w:rsidR="00EF623D">
        <w:rPr>
          <w:rFonts w:ascii="Arial" w:hAnsi="Arial" w:cs="Arial"/>
        </w:rPr>
        <w:t>enskej republiky</w:t>
      </w:r>
      <w:r w:rsidR="008D45FC">
        <w:rPr>
          <w:rFonts w:ascii="Arial" w:hAnsi="Arial" w:cs="Arial"/>
        </w:rPr>
        <w:t xml:space="preserve"> </w:t>
      </w:r>
      <w:r w:rsidR="00B2278F">
        <w:rPr>
          <w:rFonts w:ascii="Arial" w:hAnsi="Arial" w:cs="Arial"/>
        </w:rPr>
        <w:t>v</w:t>
      </w:r>
      <w:r w:rsidR="007A6927">
        <w:rPr>
          <w:rFonts w:ascii="Arial" w:hAnsi="Arial" w:cs="Arial"/>
        </w:rPr>
        <w:t>yslovenia</w:t>
      </w:r>
      <w:r w:rsidR="008D45FC">
        <w:rPr>
          <w:rFonts w:ascii="Arial" w:hAnsi="Arial" w:cs="Arial"/>
        </w:rPr>
        <w:t> neplatnosti volieb</w:t>
      </w:r>
      <w:r w:rsidR="009F31CF">
        <w:rPr>
          <w:rFonts w:ascii="Arial" w:hAnsi="Arial" w:cs="Arial"/>
        </w:rPr>
        <w:t>,</w:t>
      </w:r>
      <w:r w:rsidR="008D45FC">
        <w:rPr>
          <w:rFonts w:ascii="Arial" w:hAnsi="Arial" w:cs="Arial"/>
        </w:rPr>
        <w:t xml:space="preserve"> </w:t>
      </w:r>
      <w:r w:rsidR="007A6927">
        <w:rPr>
          <w:rFonts w:ascii="Arial" w:hAnsi="Arial" w:cs="Arial"/>
        </w:rPr>
        <w:t>vyslovenia</w:t>
      </w:r>
      <w:r w:rsidR="00B2278F">
        <w:rPr>
          <w:rFonts w:ascii="Arial" w:hAnsi="Arial" w:cs="Arial"/>
        </w:rPr>
        <w:t xml:space="preserve"> </w:t>
      </w:r>
      <w:r w:rsidR="008D45FC">
        <w:rPr>
          <w:rFonts w:ascii="Arial" w:hAnsi="Arial" w:cs="Arial"/>
        </w:rPr>
        <w:t xml:space="preserve">neplatnosti hlasovania alebo </w:t>
      </w:r>
      <w:r w:rsidR="007A6927">
        <w:rPr>
          <w:rFonts w:ascii="Arial" w:hAnsi="Arial" w:cs="Arial"/>
        </w:rPr>
        <w:t>vyslovenia</w:t>
      </w:r>
      <w:r w:rsidR="00B2278F">
        <w:rPr>
          <w:rFonts w:ascii="Arial" w:hAnsi="Arial" w:cs="Arial"/>
        </w:rPr>
        <w:t xml:space="preserve"> </w:t>
      </w:r>
      <w:r w:rsidR="008D45FC">
        <w:rPr>
          <w:rFonts w:ascii="Arial" w:hAnsi="Arial" w:cs="Arial"/>
        </w:rPr>
        <w:t>neplatnosti voľby kandidáta.</w:t>
      </w:r>
    </w:p>
    <w:p w:rsidR="008D45FC" w:rsidRPr="00AE2830" w:rsidP="00AE2830">
      <w:pPr>
        <w:ind w:firstLine="708"/>
        <w:jc w:val="both"/>
        <w:rPr>
          <w:rFonts w:ascii="Arial" w:hAnsi="Arial" w:cs="Arial"/>
        </w:rPr>
      </w:pPr>
    </w:p>
    <w:p w:rsidR="008D45FC" w:rsidP="00AE2830">
      <w:pPr>
        <w:ind w:firstLine="708"/>
        <w:jc w:val="both"/>
        <w:rPr>
          <w:rFonts w:ascii="Arial" w:hAnsi="Arial" w:cs="Arial"/>
        </w:rPr>
      </w:pPr>
      <w:r w:rsidRPr="00AE2830" w:rsidR="00AE2830">
        <w:rPr>
          <w:rFonts w:ascii="Arial" w:hAnsi="Arial" w:cs="Arial"/>
        </w:rPr>
        <w:t xml:space="preserve">(2) </w:t>
      </w:r>
      <w:r>
        <w:rPr>
          <w:rFonts w:ascii="Arial" w:hAnsi="Arial" w:cs="Arial"/>
        </w:rPr>
        <w:t xml:space="preserve">Návrh sa podáva písomne do </w:t>
      </w:r>
      <w:r w:rsidR="00EF623D">
        <w:rPr>
          <w:rFonts w:ascii="Arial" w:hAnsi="Arial" w:cs="Arial"/>
        </w:rPr>
        <w:t>desiatich</w:t>
      </w:r>
      <w:r>
        <w:rPr>
          <w:rFonts w:ascii="Arial" w:hAnsi="Arial" w:cs="Arial"/>
        </w:rPr>
        <w:t xml:space="preserve"> dní po uverejnení </w:t>
      </w:r>
      <w:r w:rsidR="009F31CF">
        <w:rPr>
          <w:rFonts w:ascii="Arial" w:hAnsi="Arial" w:cs="Arial"/>
        </w:rPr>
        <w:t>výsledku volieb</w:t>
      </w:r>
      <w:r>
        <w:rPr>
          <w:rFonts w:ascii="Arial" w:hAnsi="Arial" w:cs="Arial"/>
        </w:rPr>
        <w:t xml:space="preserve"> Najvyššiemu súdu Slovenskej republiky.</w:t>
      </w:r>
    </w:p>
    <w:p w:rsidR="008D45FC" w:rsidP="00AE2830">
      <w:pPr>
        <w:ind w:firstLine="708"/>
        <w:jc w:val="both"/>
        <w:rPr>
          <w:rFonts w:ascii="Arial" w:hAnsi="Arial" w:cs="Arial"/>
        </w:rPr>
      </w:pPr>
    </w:p>
    <w:p w:rsidR="00AE2830" w:rsidRPr="00AE2830" w:rsidP="008D45FC">
      <w:pPr>
        <w:ind w:firstLine="708"/>
        <w:jc w:val="both"/>
        <w:rPr>
          <w:rFonts w:ascii="Arial" w:hAnsi="Arial" w:cs="Arial"/>
        </w:rPr>
      </w:pPr>
      <w:r w:rsidR="008D45FC">
        <w:rPr>
          <w:rFonts w:ascii="Arial" w:hAnsi="Arial" w:cs="Arial"/>
        </w:rPr>
        <w:t>(3) Návrh musí obsahovať</w:t>
      </w:r>
      <w:r w:rsidRPr="008D45FC" w:rsidR="008D45FC">
        <w:rPr>
          <w:rFonts w:ascii="Arial" w:hAnsi="Arial" w:cs="Arial"/>
        </w:rPr>
        <w:t xml:space="preserve"> akej veci s</w:t>
      </w:r>
      <w:r w:rsidR="008D45FC">
        <w:rPr>
          <w:rFonts w:ascii="Arial" w:hAnsi="Arial" w:cs="Arial"/>
        </w:rPr>
        <w:t xml:space="preserve">a týka, kto  ho podáva, </w:t>
      </w:r>
      <w:r w:rsidRPr="008D45FC" w:rsidR="008D45FC">
        <w:rPr>
          <w:rFonts w:ascii="Arial" w:hAnsi="Arial" w:cs="Arial"/>
        </w:rPr>
        <w:t>proti komu návrh smeruje, akého rozhodnutia sa navrhovateľ domáha,</w:t>
      </w:r>
      <w:r w:rsidR="008D45FC">
        <w:rPr>
          <w:rFonts w:ascii="Arial" w:hAnsi="Arial" w:cs="Arial"/>
        </w:rPr>
        <w:t xml:space="preserve"> </w:t>
      </w:r>
      <w:r w:rsidRPr="008D45FC" w:rsidR="008D45FC">
        <w:rPr>
          <w:rFonts w:ascii="Arial" w:hAnsi="Arial" w:cs="Arial"/>
        </w:rPr>
        <w:t>odôvodnenie  návrhu  a  navrhované  dôkazy.</w:t>
      </w:r>
      <w:r w:rsidRPr="00AE2830">
        <w:rPr>
          <w:rFonts w:ascii="Arial" w:hAnsi="Arial" w:cs="Arial"/>
        </w:rPr>
        <w:t xml:space="preserve"> </w:t>
      </w:r>
    </w:p>
    <w:p w:rsidR="00B62BFD" w:rsidRPr="00AE2830" w:rsidP="00B62BFD">
      <w:pPr>
        <w:jc w:val="both"/>
        <w:rPr>
          <w:rFonts w:ascii="Arial" w:hAnsi="Arial" w:cs="Arial"/>
        </w:rPr>
      </w:pPr>
    </w:p>
    <w:p w:rsidR="00AE2830" w:rsidRPr="00B62BFD" w:rsidP="00B62BFD">
      <w:pPr>
        <w:jc w:val="center"/>
        <w:rPr>
          <w:rFonts w:ascii="Arial" w:hAnsi="Arial" w:cs="Arial"/>
          <w:b/>
        </w:rPr>
      </w:pPr>
      <w:r w:rsidRPr="00B62BFD">
        <w:rPr>
          <w:rFonts w:ascii="Arial" w:hAnsi="Arial" w:cs="Arial"/>
          <w:b/>
        </w:rPr>
        <w:t>§ 36c</w:t>
      </w:r>
    </w:p>
    <w:p w:rsidR="00AE2830" w:rsidRPr="00AE2830" w:rsidP="00AE2830">
      <w:pPr>
        <w:ind w:firstLine="708"/>
        <w:jc w:val="both"/>
        <w:rPr>
          <w:rFonts w:ascii="Arial" w:hAnsi="Arial" w:cs="Arial"/>
        </w:rPr>
      </w:pPr>
    </w:p>
    <w:p w:rsidR="00AE2830" w:rsidRPr="00AE2830" w:rsidP="00AE2830">
      <w:pPr>
        <w:ind w:firstLine="708"/>
        <w:jc w:val="both"/>
        <w:rPr>
          <w:rFonts w:ascii="Arial" w:hAnsi="Arial" w:cs="Arial"/>
        </w:rPr>
      </w:pPr>
      <w:r w:rsidR="008D45FC">
        <w:rPr>
          <w:rFonts w:ascii="Arial" w:hAnsi="Arial" w:cs="Arial"/>
        </w:rPr>
        <w:t>Účastník</w:t>
      </w:r>
      <w:r w:rsidR="00B2278F">
        <w:rPr>
          <w:rFonts w:ascii="Arial" w:hAnsi="Arial" w:cs="Arial"/>
        </w:rPr>
        <w:t>mi</w:t>
      </w:r>
      <w:r w:rsidR="009F31CF">
        <w:rPr>
          <w:rFonts w:ascii="Arial" w:hAnsi="Arial" w:cs="Arial"/>
        </w:rPr>
        <w:t xml:space="preserve"> konania sú navrhovateľ a</w:t>
      </w:r>
      <w:r w:rsidR="008D45FC">
        <w:rPr>
          <w:rFonts w:ascii="Arial" w:hAnsi="Arial" w:cs="Arial"/>
        </w:rPr>
        <w:t xml:space="preserve"> politické strany a koalície, ktoré vo voľbách získali zastúpenie v Európskom parlamente. V konaní o neplatnosti voľby kandidáta je účastníkom konania len navrhovateľ a ten ktorého voľba bola napadnutá.</w:t>
      </w:r>
    </w:p>
    <w:p w:rsidR="00EF623D" w:rsidP="008D45FC">
      <w:pPr>
        <w:jc w:val="center"/>
        <w:rPr>
          <w:rFonts w:ascii="Arial" w:hAnsi="Arial" w:cs="Arial"/>
          <w:b/>
        </w:rPr>
      </w:pPr>
    </w:p>
    <w:p w:rsidR="00AE2830" w:rsidP="008D45FC">
      <w:pPr>
        <w:jc w:val="center"/>
        <w:rPr>
          <w:rFonts w:ascii="Arial" w:hAnsi="Arial" w:cs="Arial"/>
          <w:b/>
        </w:rPr>
      </w:pPr>
      <w:r w:rsidRPr="008D45FC" w:rsidR="008D45FC">
        <w:rPr>
          <w:rFonts w:ascii="Arial" w:hAnsi="Arial" w:cs="Arial"/>
          <w:b/>
        </w:rPr>
        <w:t>§ 36d</w:t>
      </w:r>
    </w:p>
    <w:p w:rsidR="008D45FC" w:rsidRPr="008D45FC" w:rsidP="008D45FC">
      <w:pPr>
        <w:jc w:val="center"/>
        <w:rPr>
          <w:rFonts w:ascii="Arial" w:hAnsi="Arial" w:cs="Arial"/>
        </w:rPr>
      </w:pPr>
    </w:p>
    <w:p w:rsidR="00AE2830" w:rsidRPr="00AE2830" w:rsidP="008F7B06">
      <w:pPr>
        <w:ind w:firstLine="708"/>
        <w:jc w:val="both"/>
        <w:rPr>
          <w:rFonts w:ascii="Arial" w:hAnsi="Arial" w:cs="Arial"/>
        </w:rPr>
      </w:pPr>
      <w:r w:rsidR="008F7B06">
        <w:rPr>
          <w:rFonts w:ascii="Arial" w:hAnsi="Arial" w:cs="Arial"/>
        </w:rPr>
        <w:t>(1)</w:t>
      </w:r>
      <w:r w:rsidR="004C20D8">
        <w:rPr>
          <w:rFonts w:ascii="Arial" w:hAnsi="Arial" w:cs="Arial"/>
        </w:rPr>
        <w:t xml:space="preserve"> </w:t>
      </w:r>
      <w:r w:rsidRPr="00AE2830">
        <w:rPr>
          <w:rFonts w:ascii="Arial" w:hAnsi="Arial" w:cs="Arial"/>
        </w:rPr>
        <w:t>Najvyšší súd Slovenskej republiky môže</w:t>
      </w:r>
    </w:p>
    <w:p w:rsidR="00AE2830" w:rsidP="00B62BFD">
      <w:pPr>
        <w:jc w:val="both"/>
        <w:rPr>
          <w:rFonts w:ascii="Arial" w:hAnsi="Arial" w:cs="Arial"/>
        </w:rPr>
      </w:pPr>
      <w:r w:rsidRPr="00AE2830">
        <w:rPr>
          <w:rFonts w:ascii="Arial" w:hAnsi="Arial" w:cs="Arial"/>
        </w:rPr>
        <w:t>a</w:t>
      </w:r>
      <w:r w:rsidR="008D45FC">
        <w:rPr>
          <w:rFonts w:ascii="Arial" w:hAnsi="Arial" w:cs="Arial"/>
        </w:rPr>
        <w:t>) vyhlásiť voľby za neplatné,</w:t>
      </w:r>
    </w:p>
    <w:p w:rsidR="008D45FC" w:rsidP="00B62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zrušiť napadnutý výsledok volieb,</w:t>
      </w:r>
    </w:p>
    <w:p w:rsidR="008D45FC" w:rsidP="00B62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zrušiť rozhodnutie volebnej komisie a vyhlásiť za zvolené</w:t>
      </w:r>
      <w:r w:rsidR="00EF623D">
        <w:rPr>
          <w:rFonts w:ascii="Arial" w:hAnsi="Arial" w:cs="Arial"/>
        </w:rPr>
        <w:t>ho toho, kto bol riadne zvolený alebo</w:t>
      </w:r>
    </w:p>
    <w:p w:rsidR="008D45FC" w:rsidP="00B62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návrh zamietnuť.</w:t>
      </w:r>
    </w:p>
    <w:p w:rsidR="008D45FC" w:rsidP="00B62BFD">
      <w:pPr>
        <w:jc w:val="both"/>
        <w:rPr>
          <w:rFonts w:ascii="Arial" w:hAnsi="Arial" w:cs="Arial"/>
        </w:rPr>
      </w:pPr>
    </w:p>
    <w:p w:rsidR="00E908FB" w:rsidP="00B62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(2) Ak Najvyšší súd Slovenskej republiky preskúmava rozhodnutie o vyhlásení výsledkov volieb môže návrh zamietnuť alebo rozhodnutie o vyhlásení výsledkov volieb zrušiť.</w:t>
      </w:r>
    </w:p>
    <w:p w:rsidR="00E908FB" w:rsidP="00B62BFD">
      <w:pPr>
        <w:jc w:val="both"/>
        <w:rPr>
          <w:rFonts w:ascii="Arial" w:hAnsi="Arial" w:cs="Arial"/>
        </w:rPr>
      </w:pPr>
    </w:p>
    <w:p w:rsidR="008D45FC" w:rsidP="00B62BFD">
      <w:pPr>
        <w:jc w:val="both"/>
        <w:rPr>
          <w:rFonts w:ascii="Arial" w:hAnsi="Arial" w:cs="Arial"/>
        </w:rPr>
      </w:pPr>
      <w:r w:rsidR="00E908FB">
        <w:rPr>
          <w:rFonts w:ascii="Arial" w:hAnsi="Arial" w:cs="Arial"/>
        </w:rPr>
        <w:tab/>
        <w:t>(3</w:t>
      </w:r>
      <w:r>
        <w:rPr>
          <w:rFonts w:ascii="Arial" w:hAnsi="Arial" w:cs="Arial"/>
        </w:rPr>
        <w:t>) Najvyšší súd Slovenskej republiky rozhodne uznesení</w:t>
      </w:r>
      <w:r w:rsidR="004C20D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v senáte do </w:t>
      </w:r>
      <w:r w:rsidR="00EF623D">
        <w:rPr>
          <w:rFonts w:ascii="Arial" w:hAnsi="Arial" w:cs="Arial"/>
        </w:rPr>
        <w:t>desiatich</w:t>
      </w:r>
      <w:r>
        <w:rPr>
          <w:rFonts w:ascii="Arial" w:hAnsi="Arial" w:cs="Arial"/>
        </w:rPr>
        <w:t xml:space="preserve"> dní od podania návrhu.</w:t>
      </w:r>
    </w:p>
    <w:p w:rsidR="008D45FC" w:rsidP="00B62BFD">
      <w:pPr>
        <w:jc w:val="both"/>
        <w:rPr>
          <w:rFonts w:ascii="Arial" w:hAnsi="Arial" w:cs="Arial"/>
        </w:rPr>
      </w:pPr>
    </w:p>
    <w:p w:rsidR="008D45FC" w:rsidP="00B62BFD">
      <w:pPr>
        <w:jc w:val="both"/>
        <w:rPr>
          <w:rFonts w:ascii="Arial" w:hAnsi="Arial" w:cs="Arial"/>
        </w:rPr>
      </w:pPr>
      <w:r w:rsidR="00E908FB">
        <w:rPr>
          <w:rFonts w:ascii="Arial" w:hAnsi="Arial" w:cs="Arial"/>
        </w:rPr>
        <w:tab/>
        <w:t>(4</w:t>
      </w:r>
      <w:r>
        <w:rPr>
          <w:rFonts w:ascii="Arial" w:hAnsi="Arial" w:cs="Arial"/>
        </w:rPr>
        <w:t>) Proti uzneseniu nie je prípustný opravný prostriedok.</w:t>
      </w:r>
    </w:p>
    <w:p w:rsidR="008D45FC" w:rsidP="00B62BFD">
      <w:pPr>
        <w:jc w:val="both"/>
        <w:rPr>
          <w:rFonts w:ascii="Arial" w:hAnsi="Arial" w:cs="Arial"/>
        </w:rPr>
      </w:pPr>
    </w:p>
    <w:p w:rsidR="00EF623D" w:rsidP="008D45FC">
      <w:pPr>
        <w:jc w:val="center"/>
        <w:rPr>
          <w:rFonts w:ascii="Arial" w:hAnsi="Arial" w:cs="Arial"/>
          <w:b/>
        </w:rPr>
      </w:pPr>
    </w:p>
    <w:p w:rsidR="008D45FC" w:rsidRPr="008D45FC" w:rsidP="008D45FC">
      <w:pPr>
        <w:jc w:val="center"/>
        <w:rPr>
          <w:rFonts w:ascii="Arial" w:hAnsi="Arial" w:cs="Arial"/>
          <w:b/>
        </w:rPr>
      </w:pPr>
      <w:r w:rsidRPr="008D45FC">
        <w:rPr>
          <w:rFonts w:ascii="Arial" w:hAnsi="Arial" w:cs="Arial"/>
          <w:b/>
        </w:rPr>
        <w:t>§ 36e</w:t>
      </w:r>
    </w:p>
    <w:p w:rsidR="008D45FC" w:rsidP="00B62BFD">
      <w:pPr>
        <w:jc w:val="both"/>
        <w:rPr>
          <w:rFonts w:ascii="Arial" w:hAnsi="Arial" w:cs="Arial"/>
        </w:rPr>
      </w:pPr>
    </w:p>
    <w:p w:rsidR="008D45FC" w:rsidP="008D45F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Uznesenie, ktorým sa rozhodlo vo veci, doručí Najvyšší súd Slovenskej republiky bezodkladne účastníkom konania, Národnej rade Slovenskej republiky, Ministerstvu vnútra Slovenskej republiky a zároveň ho vyvesí na úradnej tabuli </w:t>
      </w:r>
      <w:r w:rsidR="00EF623D">
        <w:rPr>
          <w:rFonts w:ascii="Arial" w:hAnsi="Arial" w:cs="Arial"/>
        </w:rPr>
        <w:t>Najvyššieho súdu Slovenskej republiky</w:t>
      </w:r>
      <w:r>
        <w:rPr>
          <w:rFonts w:ascii="Arial" w:hAnsi="Arial" w:cs="Arial"/>
        </w:rPr>
        <w:t>.</w:t>
      </w:r>
    </w:p>
    <w:p w:rsidR="008D45FC" w:rsidP="008D45FC">
      <w:pPr>
        <w:jc w:val="both"/>
        <w:rPr>
          <w:rFonts w:ascii="Arial" w:hAnsi="Arial" w:cs="Arial"/>
        </w:rPr>
      </w:pPr>
    </w:p>
    <w:p w:rsidR="00EF623D" w:rsidP="008D45FC">
      <w:pPr>
        <w:jc w:val="center"/>
        <w:rPr>
          <w:rFonts w:ascii="Arial" w:hAnsi="Arial" w:cs="Arial"/>
          <w:b/>
        </w:rPr>
      </w:pPr>
    </w:p>
    <w:p w:rsidR="008D45FC" w:rsidP="008D45FC">
      <w:pPr>
        <w:jc w:val="center"/>
        <w:rPr>
          <w:rFonts w:ascii="Arial" w:hAnsi="Arial" w:cs="Arial"/>
          <w:b/>
        </w:rPr>
      </w:pPr>
      <w:r w:rsidR="004C20D8">
        <w:rPr>
          <w:rFonts w:ascii="Arial" w:hAnsi="Arial" w:cs="Arial"/>
          <w:b/>
        </w:rPr>
        <w:t>§ 36f</w:t>
      </w:r>
    </w:p>
    <w:p w:rsidR="00783DD7" w:rsidRPr="008D45FC" w:rsidP="008D45FC">
      <w:pPr>
        <w:jc w:val="center"/>
        <w:rPr>
          <w:rFonts w:ascii="Arial" w:hAnsi="Arial" w:cs="Arial"/>
          <w:b/>
        </w:rPr>
      </w:pPr>
    </w:p>
    <w:p w:rsidR="008D45FC" w:rsidP="004C20D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 tento zákon neustanovuje inak, na konanie podľa § 36a až 36</w:t>
      </w:r>
      <w:r w:rsidR="004C20D8">
        <w:rPr>
          <w:rFonts w:ascii="Arial" w:hAnsi="Arial" w:cs="Arial"/>
        </w:rPr>
        <w:t>e sa primerane použijú ustanovenia piatej časti druhej hlavy Občianskeho súdneho poriadku.</w:t>
      </w:r>
    </w:p>
    <w:p w:rsidR="00B2278F" w:rsidP="00B2278F">
      <w:pPr>
        <w:jc w:val="both"/>
        <w:rPr>
          <w:rFonts w:ascii="Arial" w:hAnsi="Arial" w:cs="Arial"/>
        </w:rPr>
      </w:pPr>
    </w:p>
    <w:p w:rsidR="00EF623D" w:rsidP="00B2278F">
      <w:pPr>
        <w:jc w:val="both"/>
        <w:rPr>
          <w:rFonts w:ascii="Arial" w:hAnsi="Arial" w:cs="Arial"/>
        </w:rPr>
      </w:pPr>
    </w:p>
    <w:p w:rsidR="00EF623D" w:rsidP="00B2278F">
      <w:pPr>
        <w:jc w:val="both"/>
        <w:rPr>
          <w:rFonts w:ascii="Arial" w:hAnsi="Arial" w:cs="Arial"/>
        </w:rPr>
      </w:pPr>
    </w:p>
    <w:p w:rsidR="00EF623D" w:rsidP="00B2278F">
      <w:pPr>
        <w:jc w:val="both"/>
        <w:rPr>
          <w:rFonts w:ascii="Arial" w:hAnsi="Arial" w:cs="Arial"/>
        </w:rPr>
      </w:pPr>
    </w:p>
    <w:p w:rsidR="00EF623D" w:rsidP="00B2278F">
      <w:pPr>
        <w:jc w:val="both"/>
        <w:rPr>
          <w:rFonts w:ascii="Arial" w:hAnsi="Arial" w:cs="Arial"/>
        </w:rPr>
      </w:pPr>
    </w:p>
    <w:p w:rsidR="00EF623D" w:rsidP="00B2278F">
      <w:pPr>
        <w:jc w:val="both"/>
        <w:rPr>
          <w:rFonts w:ascii="Arial" w:hAnsi="Arial" w:cs="Arial"/>
        </w:rPr>
      </w:pPr>
    </w:p>
    <w:p w:rsidR="00EF623D" w:rsidP="00B2278F">
      <w:pPr>
        <w:jc w:val="both"/>
        <w:rPr>
          <w:rFonts w:ascii="Arial" w:hAnsi="Arial" w:cs="Arial"/>
        </w:rPr>
      </w:pPr>
    </w:p>
    <w:p w:rsidR="00B2278F" w:rsidP="00B2278F">
      <w:pPr>
        <w:jc w:val="center"/>
        <w:rPr>
          <w:rFonts w:ascii="Arial" w:hAnsi="Arial" w:cs="Arial"/>
          <w:b/>
        </w:rPr>
      </w:pPr>
      <w:r w:rsidRPr="00B2278F">
        <w:rPr>
          <w:rFonts w:ascii="Arial" w:hAnsi="Arial" w:cs="Arial"/>
          <w:b/>
        </w:rPr>
        <w:t>§ 36g</w:t>
      </w:r>
    </w:p>
    <w:p w:rsidR="00EF623D" w:rsidRPr="00B2278F" w:rsidP="00B2278F">
      <w:pPr>
        <w:jc w:val="center"/>
        <w:rPr>
          <w:rFonts w:ascii="Arial" w:hAnsi="Arial" w:cs="Arial"/>
          <w:b/>
        </w:rPr>
      </w:pPr>
    </w:p>
    <w:p w:rsidR="00AE2830" w:rsidP="00F45687">
      <w:pPr>
        <w:pStyle w:val="BodyText"/>
        <w:jc w:val="center"/>
        <w:rPr>
          <w:rFonts w:ascii="Arial" w:hAnsi="Arial" w:cs="Arial"/>
          <w:b/>
          <w:bCs/>
          <w:sz w:val="24"/>
        </w:rPr>
      </w:pPr>
      <w:r w:rsidR="00F45687">
        <w:rPr>
          <w:rFonts w:ascii="Arial" w:hAnsi="Arial" w:cs="Arial"/>
          <w:b/>
          <w:bCs/>
          <w:sz w:val="24"/>
        </w:rPr>
        <w:t>Nové voľby</w:t>
      </w:r>
    </w:p>
    <w:p w:rsidR="00F45687" w:rsidP="00F45687">
      <w:pPr>
        <w:pStyle w:val="BodyText"/>
        <w:jc w:val="center"/>
        <w:rPr>
          <w:rFonts w:ascii="Arial" w:hAnsi="Arial" w:cs="Arial"/>
          <w:b/>
          <w:bCs/>
          <w:sz w:val="24"/>
        </w:rPr>
      </w:pPr>
    </w:p>
    <w:p w:rsidR="00B2278F" w:rsidP="00AE2830">
      <w:pPr>
        <w:pStyle w:val="BodyText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Pr="007A6927">
        <w:rPr>
          <w:rFonts w:ascii="Arial" w:hAnsi="Arial" w:cs="Arial"/>
          <w:bCs/>
          <w:sz w:val="24"/>
        </w:rPr>
        <w:t xml:space="preserve">Predseda Národnej rady Slovenskej republiky vyhlási nové voľby podľa tohto zákona do 30 dní od doručenia uznesenia Najvyššieho súdu Slovenskej republiky, ktorým </w:t>
      </w:r>
      <w:r w:rsidR="007A6927">
        <w:rPr>
          <w:rFonts w:ascii="Arial" w:hAnsi="Arial" w:cs="Arial"/>
          <w:bCs/>
          <w:sz w:val="24"/>
        </w:rPr>
        <w:t>bola vyslovená neplatnosť volieb do Európskeho parlamentu.“.</w:t>
      </w:r>
    </w:p>
    <w:p w:rsidR="007A6927" w:rsidRPr="007A6927" w:rsidP="00AE2830">
      <w:pPr>
        <w:pStyle w:val="BodyText"/>
        <w:jc w:val="both"/>
        <w:rPr>
          <w:rFonts w:ascii="Arial" w:hAnsi="Arial" w:cs="Arial"/>
          <w:bCs/>
          <w:sz w:val="24"/>
        </w:rPr>
      </w:pPr>
    </w:p>
    <w:p w:rsidR="00AE2830" w:rsidRPr="00AE2830" w:rsidP="00B62BFD">
      <w:pPr>
        <w:pStyle w:val="BodyText"/>
        <w:jc w:val="center"/>
        <w:rPr>
          <w:rFonts w:ascii="Arial" w:hAnsi="Arial" w:cs="Arial"/>
          <w:b/>
          <w:bCs/>
          <w:sz w:val="24"/>
        </w:rPr>
      </w:pPr>
      <w:r w:rsidRPr="00AE2830">
        <w:rPr>
          <w:rFonts w:ascii="Arial" w:hAnsi="Arial" w:cs="Arial"/>
          <w:b/>
          <w:bCs/>
          <w:sz w:val="24"/>
        </w:rPr>
        <w:t>Čl. II</w:t>
      </w:r>
    </w:p>
    <w:p w:rsidR="00AE2830" w:rsidRPr="00AE2830" w:rsidP="00AE2830">
      <w:pPr>
        <w:pStyle w:val="BodyText"/>
        <w:jc w:val="both"/>
        <w:rPr>
          <w:rFonts w:ascii="Arial" w:hAnsi="Arial" w:cs="Arial"/>
          <w:sz w:val="24"/>
        </w:rPr>
      </w:pPr>
    </w:p>
    <w:p w:rsidR="00AE2830" w:rsidRPr="00AE2830" w:rsidP="00AE2830">
      <w:pPr>
        <w:pStyle w:val="BodyText"/>
        <w:jc w:val="both"/>
        <w:rPr>
          <w:rFonts w:ascii="Arial" w:hAnsi="Arial" w:cs="Arial"/>
          <w:sz w:val="24"/>
        </w:rPr>
      </w:pPr>
      <w:r w:rsidRPr="00AE2830">
        <w:rPr>
          <w:rFonts w:ascii="Arial" w:hAnsi="Arial" w:cs="Arial"/>
          <w:sz w:val="24"/>
        </w:rPr>
        <w:t>Tento zákon nadobúda účinnosť 1. júna 2004.</w:t>
      </w:r>
    </w:p>
    <w:p w:rsidR="004703C2" w:rsidRPr="00AE2830" w:rsidP="00AE2830">
      <w:pPr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E03"/>
    <w:multiLevelType w:val="hybridMultilevel"/>
    <w:tmpl w:val="BEEC1C8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764A5"/>
    <w:rsid w:val="004703C2"/>
    <w:rsid w:val="004C20D8"/>
    <w:rsid w:val="00783DD7"/>
    <w:rsid w:val="007A6927"/>
    <w:rsid w:val="008D45FC"/>
    <w:rsid w:val="008F7B06"/>
    <w:rsid w:val="009F31CF"/>
    <w:rsid w:val="00AE2830"/>
    <w:rsid w:val="00B2278F"/>
    <w:rsid w:val="00B62BFD"/>
    <w:rsid w:val="00E908FB"/>
    <w:rsid w:val="00EF623D"/>
    <w:rsid w:val="00F4568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3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4">
    <w:name w:val="heading 4"/>
    <w:basedOn w:val="Normal"/>
    <w:next w:val="Normal"/>
    <w:uiPriority w:val="9"/>
    <w:qFormat/>
    <w:rsid w:val="00AE2830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AE2830"/>
    <w:pPr>
      <w:jc w:val="left"/>
    </w:pPr>
    <w:rPr>
      <w:sz w:val="28"/>
    </w:rPr>
  </w:style>
  <w:style w:type="paragraph" w:styleId="BodyTextIndent3">
    <w:name w:val="Body Text Indent 3"/>
    <w:basedOn w:val="Normal"/>
    <w:rsid w:val="00EF623D"/>
    <w:pPr>
      <w:spacing w:after="120"/>
      <w:ind w:left="283"/>
      <w:jc w:val="left"/>
    </w:pPr>
    <w:rPr>
      <w:sz w:val="16"/>
      <w:szCs w:val="16"/>
    </w:rPr>
  </w:style>
  <w:style w:type="paragraph" w:styleId="BodyText3">
    <w:name w:val="Body Text 3"/>
    <w:basedOn w:val="Normal"/>
    <w:rsid w:val="00EF623D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1</Pages>
  <Words>434</Words>
  <Characters>2564</Characters>
  <Application>Microsoft Office Word</Application>
  <DocSecurity>0</DocSecurity>
  <Lines>0</Lines>
  <Paragraphs>0</Paragraphs>
  <ScaleCrop>false</ScaleCrop>
  <Company>MS SR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jana.hrenova</dc:creator>
  <cp:lastModifiedBy>jana.hrenova</cp:lastModifiedBy>
  <cp:revision>10</cp:revision>
  <cp:lastPrinted>2004-04-29T11:50:00Z</cp:lastPrinted>
  <dcterms:created xsi:type="dcterms:W3CDTF">2004-03-08T11:38:00Z</dcterms:created>
  <dcterms:modified xsi:type="dcterms:W3CDTF">2004-04-29T11:50:00Z</dcterms:modified>
</cp:coreProperties>
</file>