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D7009" w:rsidP="007D7009">
      <w:pPr>
        <w:pStyle w:val="Title"/>
        <w:rPr>
          <w:rFonts w:ascii="Times New Roman" w:hAnsi="Times New Roman" w:cs="Times New Roman"/>
          <w:u w:val="single"/>
        </w:rPr>
      </w:pPr>
      <w:r>
        <w:rPr>
          <w:rFonts w:ascii="Times New Roman" w:hAnsi="Times New Roman" w:cs="Times New Roman"/>
          <w:u w:val="single"/>
        </w:rPr>
        <w:t>N Á R O D N Á    R A D A    S L O V E N S K E J   R E P U B L I K Y</w:t>
      </w:r>
    </w:p>
    <w:p w:rsidR="007D7009" w:rsidP="007D7009">
      <w:pPr>
        <w:pStyle w:val="Title"/>
        <w:rPr>
          <w:rFonts w:ascii="Times New Roman" w:hAnsi="Times New Roman" w:cs="Times New Roman"/>
        </w:rPr>
      </w:pPr>
      <w:r>
        <w:rPr>
          <w:rFonts w:ascii="Times New Roman" w:hAnsi="Times New Roman" w:cs="Times New Roman"/>
        </w:rPr>
        <w:t xml:space="preserve">III. volebné obdobie </w:t>
      </w:r>
    </w:p>
    <w:p w:rsidR="007D7009" w:rsidP="007D7009">
      <w:pPr>
        <w:pStyle w:val="Title"/>
        <w:rPr>
          <w:rFonts w:ascii="Times New Roman" w:hAnsi="Times New Roman" w:cs="Times New Roman"/>
        </w:rPr>
      </w:pPr>
    </w:p>
    <w:p w:rsidR="007D7009" w:rsidP="007D7009">
      <w:pPr>
        <w:pStyle w:val="Title"/>
        <w:jc w:val="both"/>
        <w:rPr>
          <w:rFonts w:ascii="Times New Roman" w:hAnsi="Times New Roman" w:cs="Times New Roman"/>
        </w:rPr>
      </w:pPr>
      <w:r>
        <w:rPr>
          <w:rFonts w:ascii="Times New Roman" w:hAnsi="Times New Roman" w:cs="Times New Roman"/>
        </w:rPr>
        <w:tab/>
        <w:tab/>
        <w:tab/>
        <w:tab/>
        <w:tab/>
      </w:r>
    </w:p>
    <w:p w:rsidR="007D7009" w:rsidP="007D7009">
      <w:pPr>
        <w:pStyle w:val="Title"/>
        <w:jc w:val="both"/>
        <w:rPr>
          <w:rFonts w:ascii="Times New Roman" w:hAnsi="Times New Roman" w:cs="Times New Roman"/>
        </w:rPr>
      </w:pPr>
    </w:p>
    <w:p w:rsidR="007D7009" w:rsidP="007D7009">
      <w:pPr>
        <w:pStyle w:val="Title"/>
        <w:rPr>
          <w:rFonts w:ascii="Times New Roman" w:hAnsi="Times New Roman" w:cs="Times New Roman"/>
          <w:b w:val="0"/>
          <w:bCs/>
        </w:rPr>
      </w:pPr>
      <w:r>
        <w:rPr>
          <w:rFonts w:ascii="Times New Roman" w:hAnsi="Times New Roman" w:cs="Times New Roman"/>
        </w:rPr>
        <w:tab/>
        <w:tab/>
        <w:tab/>
        <w:tab/>
        <w:tab/>
      </w:r>
      <w:r>
        <w:rPr>
          <w:rFonts w:ascii="Times New Roman" w:hAnsi="Times New Roman" w:cs="Times New Roman"/>
          <w:b w:val="0"/>
          <w:bCs/>
        </w:rPr>
        <w:t>Číslo:</w:t>
      </w:r>
    </w:p>
    <w:p w:rsidR="007D7009" w:rsidP="007D7009">
      <w:pPr>
        <w:pStyle w:val="Title"/>
        <w:rPr>
          <w:rFonts w:ascii="Times New Roman" w:hAnsi="Times New Roman" w:cs="Times New Roman"/>
        </w:rPr>
      </w:pPr>
    </w:p>
    <w:p w:rsidR="007D7009" w:rsidP="007D7009">
      <w:pPr>
        <w:pStyle w:val="Title"/>
        <w:rPr>
          <w:rFonts w:ascii="Times New Roman" w:hAnsi="Times New Roman" w:cs="Times New Roman"/>
        </w:rPr>
      </w:pPr>
    </w:p>
    <w:p w:rsidR="007D7009" w:rsidP="007D7009">
      <w:pPr>
        <w:pStyle w:val="Title"/>
        <w:rPr>
          <w:rFonts w:ascii="Times New Roman" w:hAnsi="Times New Roman" w:cs="Times New Roman"/>
        </w:rPr>
      </w:pPr>
    </w:p>
    <w:p w:rsidR="007D7009" w:rsidP="007D7009">
      <w:pPr>
        <w:pStyle w:val="Title"/>
        <w:rPr>
          <w:rFonts w:ascii="Times New Roman" w:hAnsi="Times New Roman" w:cs="Times New Roman"/>
          <w:sz w:val="32"/>
        </w:rPr>
      </w:pPr>
      <w:r>
        <w:rPr>
          <w:rFonts w:ascii="Times New Roman" w:hAnsi="Times New Roman" w:cs="Times New Roman"/>
          <w:sz w:val="32"/>
        </w:rPr>
        <w:t>N á v r h</w:t>
      </w:r>
    </w:p>
    <w:p w:rsidR="007D7009" w:rsidP="007D7009">
      <w:pPr>
        <w:pStyle w:val="Title"/>
        <w:rPr>
          <w:rFonts w:ascii="Times New Roman" w:hAnsi="Times New Roman" w:cs="Times New Roman"/>
          <w:sz w:val="32"/>
        </w:rPr>
      </w:pPr>
    </w:p>
    <w:p w:rsidR="007D7009" w:rsidP="007D7009">
      <w:pPr>
        <w:pStyle w:val="Title"/>
        <w:rPr>
          <w:rFonts w:ascii="Times New Roman" w:hAnsi="Times New Roman" w:cs="Times New Roman"/>
          <w:b w:val="0"/>
          <w:bCs/>
        </w:rPr>
      </w:pPr>
      <w:r>
        <w:rPr>
          <w:rFonts w:ascii="Times New Roman" w:hAnsi="Times New Roman" w:cs="Times New Roman"/>
          <w:b w:val="0"/>
          <w:bCs/>
        </w:rPr>
        <w:t xml:space="preserve">skupiny poslancov Národnej rady Slovenskej republiky </w:t>
      </w:r>
    </w:p>
    <w:p w:rsidR="007D7009" w:rsidP="007D7009">
      <w:pPr>
        <w:pStyle w:val="Title"/>
        <w:rPr>
          <w:rFonts w:ascii="Times New Roman" w:hAnsi="Times New Roman" w:cs="Times New Roman"/>
        </w:rPr>
      </w:pPr>
    </w:p>
    <w:p w:rsidR="007D7009" w:rsidP="007D7009">
      <w:pPr>
        <w:pStyle w:val="Title"/>
        <w:rPr>
          <w:rFonts w:ascii="Times New Roman" w:hAnsi="Times New Roman" w:cs="Times New Roman"/>
        </w:rPr>
      </w:pPr>
      <w:r>
        <w:rPr>
          <w:rFonts w:ascii="Times New Roman" w:hAnsi="Times New Roman" w:cs="Times New Roman"/>
        </w:rPr>
        <w:t>n a    v y d a n i e</w:t>
      </w:r>
    </w:p>
    <w:p w:rsidR="007D7009" w:rsidP="007D7009">
      <w:pPr>
        <w:pStyle w:val="Title"/>
        <w:rPr>
          <w:rFonts w:ascii="Times New Roman" w:hAnsi="Times New Roman" w:cs="Times New Roman"/>
        </w:rPr>
      </w:pPr>
    </w:p>
    <w:p w:rsidR="007D7009" w:rsidP="007D7009">
      <w:pPr>
        <w:pStyle w:val="BodyText2"/>
        <w:spacing w:line="240" w:lineRule="auto"/>
        <w:rPr>
          <w:rFonts w:ascii="Times New Roman" w:hAnsi="Times New Roman" w:cs="Times New Roman"/>
          <w:bCs w:val="0"/>
        </w:rPr>
      </w:pPr>
      <w:r>
        <w:rPr>
          <w:rFonts w:ascii="Times New Roman" w:hAnsi="Times New Roman" w:cs="Times New Roman"/>
          <w:bCs w:val="0"/>
        </w:rPr>
        <w:t>zákona, ktorým sa mení a dopĺňa zákon č. 462/2002 Z. z.</w:t>
      </w:r>
      <w:r>
        <w:rPr>
          <w:rFonts w:ascii="Times New Roman" w:hAnsi="Times New Roman" w:cs="Times New Roman"/>
          <w:bCs w:val="0"/>
        </w:rPr>
        <w:t xml:space="preserve"> o poskytnutí jednor</w:t>
      </w:r>
      <w:r w:rsidR="00444FA4">
        <w:rPr>
          <w:rFonts w:ascii="Times New Roman" w:hAnsi="Times New Roman" w:cs="Times New Roman"/>
          <w:bCs w:val="0"/>
        </w:rPr>
        <w:t>a</w:t>
      </w:r>
      <w:r>
        <w:rPr>
          <w:rFonts w:ascii="Times New Roman" w:hAnsi="Times New Roman" w:cs="Times New Roman"/>
          <w:bCs w:val="0"/>
        </w:rPr>
        <w:t xml:space="preserve">zového finančného príspevku politickým väzňom v znení zákona č. 665/2002 Z. z. </w:t>
      </w:r>
    </w:p>
    <w:p w:rsidR="007D7009" w:rsidP="007D7009">
      <w:pPr>
        <w:pStyle w:val="BodyText2"/>
        <w:spacing w:line="240" w:lineRule="auto"/>
        <w:rPr>
          <w:rFonts w:ascii="Arial" w:hAnsi="Arial" w:cs="Times New Roman"/>
          <w:bCs w:val="0"/>
        </w:rPr>
      </w:pPr>
      <w:r>
        <w:rPr>
          <w:rFonts w:ascii="Times New Roman" w:hAnsi="Times New Roman" w:cs="Times New Roman"/>
          <w:bCs w:val="0"/>
        </w:rPr>
        <w:t>________________________________________________________________</w:t>
      </w:r>
    </w:p>
    <w:p w:rsidR="007D7009" w:rsidP="007D7009">
      <w:pPr>
        <w:pStyle w:val="Title"/>
        <w:jc w:val="left"/>
        <w:rPr>
          <w:rFonts w:ascii="Arial" w:hAnsi="Arial" w:cs="Times New Roman"/>
        </w:rPr>
      </w:pPr>
    </w:p>
    <w:p w:rsidR="007D7009" w:rsidP="007D7009">
      <w:pPr>
        <w:jc w:val="both"/>
        <w:rPr>
          <w:rFonts w:ascii="Arial" w:hAnsi="Arial" w:cs="Times New Roman"/>
        </w:rPr>
      </w:pPr>
      <w:r>
        <w:rPr>
          <w:rFonts w:ascii="Arial" w:hAnsi="Arial" w:cs="Times New Roman"/>
        </w:rPr>
        <w:t xml:space="preserve">  </w:t>
      </w:r>
    </w:p>
    <w:p w:rsidR="007D7009" w:rsidP="007D7009">
      <w:pPr>
        <w:jc w:val="both"/>
        <w:rPr>
          <w:rFonts w:ascii="Arial" w:hAnsi="Arial" w:cs="Times New Roman"/>
        </w:rPr>
      </w:pPr>
    </w:p>
    <w:p w:rsidR="007D7009" w:rsidP="007D7009">
      <w:pPr>
        <w:jc w:val="both"/>
        <w:rPr>
          <w:rFonts w:ascii="Arial" w:hAnsi="Arial" w:cs="Times New Roman"/>
        </w:rPr>
      </w:pPr>
    </w:p>
    <w:p w:rsidR="007D7009" w:rsidP="007D7009">
      <w:pPr>
        <w:jc w:val="both"/>
        <w:rPr>
          <w:rFonts w:ascii="Arial" w:hAnsi="Arial" w:cs="Times New Roman"/>
        </w:rPr>
      </w:pPr>
      <w:r>
        <w:rPr>
          <w:rFonts w:ascii="Arial" w:hAnsi="Arial" w:cs="Times New Roman"/>
        </w:rPr>
        <w:t xml:space="preserve"> </w:t>
      </w:r>
    </w:p>
    <w:p w:rsidR="007D7009" w:rsidP="007D7009">
      <w:pPr>
        <w:pStyle w:val="Title"/>
        <w:jc w:val="both"/>
        <w:rPr>
          <w:rFonts w:ascii="Times New Roman" w:hAnsi="Times New Roman" w:cs="Times New Roman"/>
          <w:b w:val="0"/>
          <w:bCs/>
          <w:sz w:val="24"/>
        </w:rPr>
      </w:pPr>
      <w:r>
        <w:rPr>
          <w:rFonts w:ascii="Times New Roman" w:hAnsi="Times New Roman" w:cs="Times New Roman"/>
          <w:b w:val="0"/>
          <w:bCs/>
          <w:sz w:val="24"/>
          <w:u w:val="single"/>
        </w:rPr>
        <w:t>Predkladajú</w:t>
      </w:r>
      <w:r>
        <w:rPr>
          <w:rFonts w:ascii="Times New Roman" w:hAnsi="Times New Roman" w:cs="Times New Roman"/>
          <w:b w:val="0"/>
          <w:bCs/>
          <w:sz w:val="24"/>
        </w:rPr>
        <w:t xml:space="preserve">:                                                                 </w:t>
      </w:r>
      <w:r>
        <w:rPr>
          <w:rFonts w:ascii="Times New Roman" w:hAnsi="Times New Roman" w:cs="Times New Roman"/>
          <w:b w:val="0"/>
          <w:bCs/>
          <w:sz w:val="24"/>
          <w:u w:val="single"/>
        </w:rPr>
        <w:t>Návrh</w:t>
      </w:r>
      <w:r>
        <w:rPr>
          <w:rFonts w:ascii="Times New Roman" w:hAnsi="Times New Roman" w:cs="Times New Roman"/>
          <w:b w:val="0"/>
          <w:bCs/>
          <w:sz w:val="24"/>
          <w:u w:val="single"/>
        </w:rPr>
        <w:t xml:space="preserve"> na uznesenie</w:t>
      </w:r>
      <w:r>
        <w:rPr>
          <w:rFonts w:ascii="Times New Roman" w:hAnsi="Times New Roman" w:cs="Times New Roman"/>
          <w:b w:val="0"/>
          <w:bCs/>
          <w:sz w:val="24"/>
        </w:rPr>
        <w:t>:</w:t>
      </w:r>
    </w:p>
    <w:p w:rsidR="007D7009" w:rsidP="007D7009">
      <w:pPr>
        <w:pStyle w:val="Title"/>
        <w:jc w:val="both"/>
        <w:rPr>
          <w:rFonts w:ascii="Times New Roman" w:hAnsi="Times New Roman" w:cs="Times New Roman"/>
          <w:b w:val="0"/>
          <w:bCs/>
          <w:sz w:val="24"/>
        </w:rPr>
      </w:pPr>
    </w:p>
    <w:p w:rsidR="007D7009" w:rsidP="007D7009">
      <w:pPr>
        <w:pStyle w:val="Title"/>
        <w:jc w:val="both"/>
        <w:rPr>
          <w:rFonts w:ascii="Times New Roman" w:hAnsi="Times New Roman" w:cs="Times New Roman"/>
          <w:b w:val="0"/>
          <w:bCs/>
          <w:sz w:val="24"/>
        </w:rPr>
      </w:pPr>
      <w:r>
        <w:rPr>
          <w:rFonts w:ascii="Times New Roman" w:hAnsi="Times New Roman" w:cs="Times New Roman"/>
          <w:b w:val="0"/>
          <w:bCs/>
          <w:sz w:val="24"/>
        </w:rPr>
        <w:t>Milan  H o r t                                                               Národná rada Slovenskej republiky</w:t>
      </w:r>
    </w:p>
    <w:p w:rsidR="007D7009" w:rsidP="007D7009">
      <w:pPr>
        <w:pStyle w:val="Title"/>
        <w:jc w:val="both"/>
        <w:rPr>
          <w:rFonts w:ascii="Times New Roman" w:hAnsi="Times New Roman" w:cs="Times New Roman"/>
          <w:sz w:val="24"/>
        </w:rPr>
      </w:pPr>
      <w:r>
        <w:rPr>
          <w:rFonts w:ascii="Times New Roman" w:hAnsi="Times New Roman" w:cs="Times New Roman"/>
          <w:b w:val="0"/>
          <w:bCs/>
          <w:sz w:val="24"/>
        </w:rPr>
        <w:t xml:space="preserve">František  M i k l o š k o                                              </w:t>
      </w:r>
      <w:r>
        <w:rPr>
          <w:rFonts w:ascii="Times New Roman" w:hAnsi="Times New Roman" w:cs="Times New Roman"/>
          <w:sz w:val="24"/>
        </w:rPr>
        <w:t>s c h v a ľ u j e</w:t>
      </w:r>
    </w:p>
    <w:p w:rsidR="007D7009" w:rsidP="007D7009">
      <w:pPr>
        <w:pStyle w:val="Title"/>
        <w:jc w:val="both"/>
        <w:rPr>
          <w:rFonts w:ascii="Times New Roman" w:hAnsi="Times New Roman" w:cs="Times New Roman"/>
          <w:b w:val="0"/>
          <w:bCs/>
          <w:sz w:val="24"/>
        </w:rPr>
      </w:pPr>
      <w:r>
        <w:rPr>
          <w:rFonts w:ascii="Times New Roman" w:hAnsi="Times New Roman" w:cs="Times New Roman"/>
          <w:b w:val="0"/>
          <w:bCs/>
          <w:sz w:val="24"/>
        </w:rPr>
        <w:t>Dana  P o d r a c k á</w:t>
      </w:r>
      <w:r>
        <w:rPr>
          <w:rFonts w:ascii="Times New Roman" w:hAnsi="Times New Roman" w:cs="Times New Roman"/>
          <w:sz w:val="24"/>
        </w:rPr>
        <w:t xml:space="preserve">                </w:t>
      </w:r>
      <w:r>
        <w:rPr>
          <w:rFonts w:ascii="Times New Roman" w:hAnsi="Times New Roman" w:cs="Times New Roman"/>
          <w:b w:val="0"/>
          <w:bCs/>
          <w:sz w:val="24"/>
        </w:rPr>
        <w:t xml:space="preserve">  </w:t>
      </w:r>
      <w:r>
        <w:rPr>
          <w:rFonts w:ascii="Times New Roman" w:hAnsi="Times New Roman" w:cs="Times New Roman"/>
          <w:b w:val="0"/>
          <w:bCs/>
          <w:sz w:val="24"/>
        </w:rPr>
        <w:t xml:space="preserve">                                   návrh skupiny poslancov Národnej rady</w:t>
      </w:r>
    </w:p>
    <w:p w:rsidR="007D7009" w:rsidP="007D7009">
      <w:pPr>
        <w:pStyle w:val="Title"/>
        <w:jc w:val="both"/>
        <w:rPr>
          <w:rFonts w:ascii="Times New Roman" w:hAnsi="Times New Roman" w:cs="Times New Roman"/>
          <w:b w:val="0"/>
          <w:bCs/>
          <w:sz w:val="24"/>
        </w:rPr>
      </w:pPr>
      <w:r>
        <w:rPr>
          <w:rFonts w:ascii="Times New Roman" w:hAnsi="Times New Roman" w:cs="Times New Roman"/>
          <w:b w:val="0"/>
          <w:bCs/>
          <w:sz w:val="24"/>
        </w:rPr>
        <w:t xml:space="preserve">                                                                                     Slovenskej republiky na vydanie zákona, </w:t>
      </w:r>
    </w:p>
    <w:p w:rsidR="007D7009" w:rsidP="007D7009">
      <w:pPr>
        <w:pStyle w:val="Title"/>
        <w:ind w:left="4536"/>
        <w:jc w:val="both"/>
        <w:rPr>
          <w:rFonts w:ascii="Times New Roman" w:hAnsi="Times New Roman" w:cs="Times New Roman"/>
          <w:b w:val="0"/>
          <w:bCs/>
          <w:sz w:val="24"/>
        </w:rPr>
      </w:pPr>
      <w:r>
        <w:rPr>
          <w:rFonts w:ascii="Times New Roman" w:hAnsi="Times New Roman" w:cs="Times New Roman"/>
          <w:b w:val="0"/>
          <w:bCs/>
          <w:sz w:val="24"/>
        </w:rPr>
        <w:t xml:space="preserve">          ktorým sa mení a dopĺňa zákon       </w:t>
      </w:r>
    </w:p>
    <w:p w:rsidR="007D7009" w:rsidP="007D7009">
      <w:pPr>
        <w:pStyle w:val="Title"/>
        <w:ind w:left="4536"/>
        <w:jc w:val="both"/>
        <w:rPr>
          <w:rFonts w:ascii="Times New Roman" w:hAnsi="Times New Roman" w:cs="Times New Roman"/>
          <w:b w:val="0"/>
          <w:bCs/>
          <w:sz w:val="24"/>
        </w:rPr>
      </w:pPr>
      <w:r>
        <w:rPr>
          <w:rFonts w:ascii="Times New Roman" w:hAnsi="Times New Roman" w:cs="Times New Roman"/>
          <w:b w:val="0"/>
          <w:bCs/>
          <w:sz w:val="24"/>
        </w:rPr>
        <w:t xml:space="preserve">          č. 462/2002 Z. z. o poskytnutí        </w:t>
      </w:r>
    </w:p>
    <w:p w:rsidR="007D7009" w:rsidP="007D7009">
      <w:pPr>
        <w:pStyle w:val="Title"/>
        <w:ind w:left="4536"/>
        <w:jc w:val="both"/>
        <w:rPr>
          <w:rFonts w:ascii="Times New Roman" w:hAnsi="Times New Roman" w:cs="Times New Roman"/>
          <w:b w:val="0"/>
          <w:bCs/>
          <w:sz w:val="24"/>
        </w:rPr>
      </w:pPr>
      <w:r w:rsidR="00444FA4">
        <w:rPr>
          <w:rFonts w:ascii="Times New Roman" w:hAnsi="Times New Roman" w:cs="Times New Roman"/>
          <w:b w:val="0"/>
          <w:bCs/>
          <w:sz w:val="24"/>
        </w:rPr>
        <w:t xml:space="preserve">          jednora</w:t>
      </w:r>
      <w:r>
        <w:rPr>
          <w:rFonts w:ascii="Times New Roman" w:hAnsi="Times New Roman" w:cs="Times New Roman"/>
          <w:b w:val="0"/>
          <w:bCs/>
          <w:sz w:val="24"/>
        </w:rPr>
        <w:t xml:space="preserve">zového finančného  príspevku  </w:t>
      </w:r>
    </w:p>
    <w:p w:rsidR="007D7009" w:rsidP="007D7009">
      <w:pPr>
        <w:pStyle w:val="Title"/>
        <w:ind w:left="4536"/>
        <w:jc w:val="both"/>
        <w:rPr>
          <w:rFonts w:ascii="Times New Roman" w:hAnsi="Times New Roman" w:cs="Times New Roman"/>
          <w:b w:val="0"/>
          <w:bCs/>
          <w:sz w:val="24"/>
        </w:rPr>
      </w:pPr>
      <w:r>
        <w:rPr>
          <w:rFonts w:ascii="Times New Roman" w:hAnsi="Times New Roman" w:cs="Times New Roman"/>
          <w:b w:val="0"/>
          <w:bCs/>
          <w:sz w:val="24"/>
        </w:rPr>
        <w:t xml:space="preserve">          politickým väzňom v znení zákona                                                                         </w:t>
      </w:r>
    </w:p>
    <w:p w:rsidR="007D7009" w:rsidP="007D7009">
      <w:pPr>
        <w:pStyle w:val="Title"/>
        <w:ind w:left="4536"/>
        <w:jc w:val="both"/>
        <w:rPr>
          <w:rFonts w:ascii="Times New Roman" w:hAnsi="Times New Roman" w:cs="Times New Roman"/>
          <w:b w:val="0"/>
          <w:bCs/>
          <w:sz w:val="24"/>
        </w:rPr>
      </w:pPr>
      <w:r>
        <w:rPr>
          <w:rFonts w:ascii="Times New Roman" w:hAnsi="Times New Roman" w:cs="Times New Roman"/>
          <w:b w:val="0"/>
          <w:bCs/>
          <w:sz w:val="24"/>
        </w:rPr>
        <w:t xml:space="preserve">          č. 665/2002 Z. z. </w:t>
      </w:r>
    </w:p>
    <w:p w:rsidR="007D7009" w:rsidP="007D7009">
      <w:pPr>
        <w:pStyle w:val="Title"/>
        <w:rPr>
          <w:rFonts w:ascii="Times New Roman" w:hAnsi="Times New Roman" w:cs="Times New Roman"/>
          <w:u w:val="single"/>
        </w:rPr>
      </w:pPr>
    </w:p>
    <w:p w:rsidR="007D7009" w:rsidP="007D7009">
      <w:pPr>
        <w:pStyle w:val="Title"/>
        <w:ind w:left="4536"/>
        <w:jc w:val="both"/>
        <w:rPr>
          <w:rFonts w:ascii="Times New Roman" w:hAnsi="Times New Roman" w:cs="Times New Roman"/>
          <w:b w:val="0"/>
          <w:bCs/>
          <w:sz w:val="24"/>
        </w:rPr>
      </w:pPr>
      <w:r>
        <w:rPr>
          <w:rFonts w:ascii="Times New Roman" w:hAnsi="Times New Roman" w:cs="Times New Roman"/>
          <w:b w:val="0"/>
          <w:bCs/>
          <w:sz w:val="24"/>
        </w:rPr>
        <w:t xml:space="preserve"> </w:t>
      </w:r>
    </w:p>
    <w:p w:rsidR="007D7009" w:rsidP="007D7009">
      <w:pPr>
        <w:pStyle w:val="Title"/>
        <w:rPr>
          <w:rFonts w:ascii="Times New Roman" w:hAnsi="Times New Roman" w:cs="Times New Roman"/>
          <w:u w:val="single"/>
        </w:rPr>
      </w:pPr>
      <w:r>
        <w:rPr>
          <w:rFonts w:ascii="Times New Roman" w:hAnsi="Times New Roman" w:cs="Times New Roman"/>
          <w:b w:val="0"/>
          <w:bCs/>
          <w:sz w:val="24"/>
        </w:rPr>
        <w:t xml:space="preserve">          </w:t>
      </w:r>
    </w:p>
    <w:p w:rsidR="007D7009" w:rsidP="007D7009">
      <w:pPr>
        <w:pStyle w:val="Title"/>
        <w:rPr>
          <w:rFonts w:ascii="Times New Roman" w:hAnsi="Times New Roman" w:cs="Times New Roman"/>
          <w:u w:val="single"/>
        </w:rPr>
      </w:pPr>
    </w:p>
    <w:p w:rsidR="007D7009" w:rsidP="007D7009">
      <w:pPr>
        <w:pStyle w:val="Title"/>
        <w:rPr>
          <w:rFonts w:ascii="Times New Roman" w:hAnsi="Times New Roman" w:cs="Times New Roman"/>
          <w:u w:val="single"/>
        </w:rPr>
      </w:pPr>
    </w:p>
    <w:p w:rsidR="007D7009" w:rsidP="007D7009">
      <w:pPr>
        <w:pStyle w:val="Title"/>
        <w:rPr>
          <w:rFonts w:ascii="Times New Roman" w:hAnsi="Times New Roman" w:cs="Times New Roman"/>
          <w:u w:val="single"/>
        </w:rPr>
      </w:pPr>
    </w:p>
    <w:p w:rsidR="007D7009" w:rsidP="007D7009">
      <w:pPr>
        <w:pStyle w:val="Title"/>
        <w:jc w:val="left"/>
        <w:rPr>
          <w:rFonts w:ascii="Times New Roman" w:hAnsi="Times New Roman" w:cs="Times New Roman"/>
          <w:u w:val="single"/>
        </w:rPr>
      </w:pPr>
    </w:p>
    <w:p w:rsidR="007D7009" w:rsidP="007D7009">
      <w:pPr>
        <w:pStyle w:val="Title"/>
        <w:jc w:val="left"/>
        <w:rPr>
          <w:rFonts w:ascii="Times New Roman" w:hAnsi="Times New Roman" w:cs="Times New Roman"/>
          <w:u w:val="single"/>
        </w:rPr>
      </w:pPr>
    </w:p>
    <w:p w:rsidR="007D7009" w:rsidP="007D7009">
      <w:pPr>
        <w:pStyle w:val="Title"/>
        <w:rPr>
          <w:rFonts w:ascii="Times New Roman" w:hAnsi="Times New Roman" w:cs="Times New Roman"/>
        </w:rPr>
      </w:pPr>
      <w:r>
        <w:rPr>
          <w:rFonts w:ascii="Times New Roman" w:hAnsi="Times New Roman" w:cs="Times New Roman"/>
        </w:rPr>
        <w:t>Brati</w:t>
      </w:r>
      <w:r>
        <w:rPr>
          <w:rFonts w:ascii="Times New Roman" w:hAnsi="Times New Roman" w:cs="Times New Roman"/>
        </w:rPr>
        <w:t>slava, júl 2003</w:t>
      </w:r>
    </w:p>
    <w:p w:rsidR="007D7009" w:rsidP="007D7009">
      <w:pPr>
        <w:pStyle w:val="Title"/>
        <w:rPr>
          <w:rFonts w:ascii="Times New Roman" w:hAnsi="Times New Roman" w:cs="Times New Roman"/>
          <w:u w:val="single"/>
        </w:rPr>
      </w:pPr>
    </w:p>
    <w:p w:rsidR="007D7009" w:rsidP="007D7009">
      <w:pPr>
        <w:pStyle w:val="Title"/>
        <w:rPr>
          <w:rFonts w:ascii="Times New Roman" w:hAnsi="Times New Roman" w:cs="Times New Roman"/>
          <w:u w:val="single"/>
        </w:rPr>
      </w:pPr>
      <w:r>
        <w:rPr>
          <w:rFonts w:ascii="Times New Roman" w:hAnsi="Times New Roman" w:cs="Times New Roman"/>
          <w:u w:val="single"/>
        </w:rPr>
        <w:t>N Á R O D N Á    R A D A    S L O V E N S K E J    R E P U B L I K Y</w:t>
      </w:r>
    </w:p>
    <w:p w:rsidR="007D7009" w:rsidP="007D7009">
      <w:pPr>
        <w:pStyle w:val="Title"/>
        <w:rPr>
          <w:rFonts w:ascii="Times New Roman" w:hAnsi="Times New Roman" w:cs="Times New Roman"/>
        </w:rPr>
      </w:pPr>
      <w:r>
        <w:rPr>
          <w:rFonts w:ascii="Times New Roman" w:hAnsi="Times New Roman" w:cs="Times New Roman"/>
        </w:rPr>
        <w:t>III. volebné obdobie</w:t>
      </w:r>
    </w:p>
    <w:p w:rsidR="007D7009" w:rsidP="007D7009">
      <w:pPr>
        <w:pStyle w:val="Title"/>
        <w:rPr>
          <w:rFonts w:ascii="Times New Roman" w:hAnsi="Times New Roman" w:cs="Times New Roman"/>
        </w:rPr>
      </w:pPr>
    </w:p>
    <w:p w:rsidR="007D7009" w:rsidP="007D7009">
      <w:pPr>
        <w:pStyle w:val="Title"/>
        <w:rPr>
          <w:rFonts w:ascii="Times New Roman" w:hAnsi="Times New Roman" w:cs="Times New Roman"/>
        </w:rPr>
      </w:pPr>
    </w:p>
    <w:p w:rsidR="007D7009" w:rsidP="007D7009">
      <w:pPr>
        <w:pStyle w:val="Title"/>
        <w:rPr>
          <w:rFonts w:ascii="Times New Roman" w:hAnsi="Times New Roman" w:cs="Times New Roman"/>
        </w:rPr>
      </w:pPr>
    </w:p>
    <w:p w:rsidR="007D7009" w:rsidP="007D7009">
      <w:pPr>
        <w:pStyle w:val="Title"/>
        <w:rPr>
          <w:rFonts w:ascii="Arial" w:hAnsi="Arial" w:cs="Times New Roman"/>
        </w:rPr>
      </w:pPr>
      <w:r>
        <w:rPr>
          <w:rFonts w:ascii="Times New Roman" w:hAnsi="Times New Roman" w:cs="Times New Roman"/>
        </w:rPr>
        <w:t>N á v r h</w:t>
      </w:r>
    </w:p>
    <w:p w:rsidR="007D7009" w:rsidP="007D7009">
      <w:pPr>
        <w:jc w:val="both"/>
        <w:rPr>
          <w:rFonts w:ascii="Arial" w:hAnsi="Arial" w:cs="Times New Roman"/>
        </w:rPr>
      </w:pPr>
    </w:p>
    <w:p w:rsidR="007D7009" w:rsidP="007D7009">
      <w:pPr>
        <w:jc w:val="both"/>
        <w:rPr>
          <w:rFonts w:ascii="Arial" w:hAnsi="Arial" w:cs="Times New Roman"/>
        </w:rPr>
      </w:pPr>
    </w:p>
    <w:p w:rsidR="007D7009" w:rsidP="007D7009">
      <w:pPr>
        <w:pStyle w:val="Heading1"/>
        <w:jc w:val="center"/>
        <w:rPr>
          <w:rFonts w:cs="Times New Roman"/>
        </w:rPr>
      </w:pPr>
      <w:r>
        <w:rPr>
          <w:rFonts w:cs="Times New Roman"/>
        </w:rPr>
        <w:t>Zákon</w:t>
      </w:r>
    </w:p>
    <w:p w:rsidR="007D7009" w:rsidP="007D7009">
      <w:pPr>
        <w:jc w:val="both"/>
        <w:rPr>
          <w:rFonts w:ascii="Arial" w:hAnsi="Arial" w:cs="Times New Roman"/>
        </w:rPr>
      </w:pPr>
    </w:p>
    <w:p w:rsidR="007D7009" w:rsidP="007D7009">
      <w:pPr>
        <w:jc w:val="center"/>
        <w:rPr>
          <w:rFonts w:ascii="Arial" w:hAnsi="Arial" w:cs="Times New Roman"/>
        </w:rPr>
      </w:pPr>
      <w:r>
        <w:rPr>
          <w:rFonts w:ascii="Times New Roman" w:hAnsi="Times New Roman" w:cs="Times New Roman"/>
          <w:b/>
        </w:rPr>
        <w:t>z............2003,</w:t>
      </w:r>
    </w:p>
    <w:p w:rsidR="007D7009" w:rsidP="007D7009">
      <w:pPr>
        <w:spacing w:line="360" w:lineRule="auto"/>
        <w:jc w:val="both"/>
        <w:rPr>
          <w:rFonts w:ascii="Arial" w:hAnsi="Arial" w:cs="Times New Roman"/>
        </w:rPr>
      </w:pPr>
    </w:p>
    <w:p w:rsidR="007D7009" w:rsidP="007D7009">
      <w:pPr>
        <w:jc w:val="both"/>
        <w:rPr>
          <w:rFonts w:ascii="Arial" w:hAnsi="Arial" w:cs="Times New Roman"/>
        </w:rPr>
      </w:pPr>
      <w:r>
        <w:rPr>
          <w:rFonts w:ascii="Times New Roman" w:hAnsi="Times New Roman" w:cs="Times New Roman"/>
        </w:rPr>
        <w:t>ktorým sa mení a dopĺňa zákon č. 462/2002 Z. z. o poskytnutí jednor</w:t>
      </w:r>
      <w:r w:rsidR="00444FA4">
        <w:rPr>
          <w:rFonts w:ascii="Times New Roman" w:hAnsi="Times New Roman" w:cs="Times New Roman"/>
        </w:rPr>
        <w:t>az</w:t>
      </w:r>
      <w:r>
        <w:rPr>
          <w:rFonts w:ascii="Times New Roman" w:hAnsi="Times New Roman" w:cs="Times New Roman"/>
        </w:rPr>
        <w:t xml:space="preserve">ového finančného príspevku politickým  väzňom v znení zákona č. 665/2002 Z. z. </w:t>
      </w:r>
    </w:p>
    <w:p w:rsidR="007D7009" w:rsidP="007D7009">
      <w:pPr>
        <w:spacing w:line="360" w:lineRule="auto"/>
        <w:jc w:val="both"/>
        <w:rPr>
          <w:rFonts w:ascii="Arial" w:hAnsi="Arial" w:cs="Times New Roman"/>
        </w:rPr>
      </w:pPr>
    </w:p>
    <w:p w:rsidR="007D7009" w:rsidP="007D7009">
      <w:pPr>
        <w:spacing w:line="360" w:lineRule="auto"/>
        <w:rPr>
          <w:rFonts w:ascii="Arial" w:hAnsi="Arial" w:cs="Times New Roman"/>
        </w:rPr>
      </w:pPr>
    </w:p>
    <w:p w:rsidR="007D7009" w:rsidP="007D7009">
      <w:pPr>
        <w:spacing w:line="360" w:lineRule="auto"/>
        <w:rPr>
          <w:rFonts w:ascii="Arial" w:hAnsi="Arial" w:cs="Times New Roman"/>
        </w:rPr>
      </w:pPr>
      <w:r>
        <w:rPr>
          <w:rFonts w:ascii="Times New Roman" w:hAnsi="Times New Roman" w:cs="Times New Roman"/>
          <w:b/>
        </w:rPr>
        <w:t xml:space="preserve">       Národná rada Slovenskej republiky sa uzniesla na tomto zákone:</w:t>
      </w:r>
    </w:p>
    <w:p w:rsidR="007D7009" w:rsidP="007D7009">
      <w:pPr>
        <w:jc w:val="both"/>
        <w:rPr>
          <w:rFonts w:ascii="Arial" w:hAnsi="Arial" w:cs="Times New Roman"/>
        </w:rPr>
      </w:pPr>
    </w:p>
    <w:p w:rsidR="007D7009" w:rsidP="007D7009">
      <w:pPr>
        <w:jc w:val="both"/>
        <w:rPr>
          <w:rFonts w:ascii="Times New Roman" w:hAnsi="Times New Roman" w:cs="Times New Roman"/>
        </w:rPr>
      </w:pPr>
      <w:r>
        <w:rPr>
          <w:rFonts w:ascii="Times New Roman" w:hAnsi="Times New Roman" w:cs="Times New Roman"/>
        </w:rPr>
        <w:tab/>
        <w:t>Zákon č. 462/2002 Z. z. o poskytnutí jednor</w:t>
      </w:r>
      <w:r w:rsidR="00444FA4">
        <w:rPr>
          <w:rFonts w:ascii="Times New Roman" w:hAnsi="Times New Roman" w:cs="Times New Roman"/>
        </w:rPr>
        <w:t>a</w:t>
      </w:r>
      <w:r>
        <w:rPr>
          <w:rFonts w:ascii="Times New Roman" w:hAnsi="Times New Roman" w:cs="Times New Roman"/>
        </w:rPr>
        <w:t>zového finančného príspevku politickým väzňom v znení zákona č. 665/2002 Z. z., sa mení a dopĺňa</w:t>
      </w:r>
      <w:r>
        <w:rPr>
          <w:rFonts w:ascii="Times New Roman" w:hAnsi="Times New Roman" w:cs="Times New Roman"/>
        </w:rPr>
        <w:t xml:space="preserve"> takto:</w:t>
      </w:r>
    </w:p>
    <w:p w:rsidR="007D7009" w:rsidP="007D7009">
      <w:pPr>
        <w:spacing w:line="360" w:lineRule="auto"/>
        <w:rPr>
          <w:rFonts w:ascii="Times New Roman" w:hAnsi="Times New Roman" w:cs="Times New Roman"/>
        </w:rPr>
      </w:pPr>
    </w:p>
    <w:p w:rsidR="007D7009" w:rsidP="007D7009">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Čl. I</w:t>
      </w:r>
    </w:p>
    <w:p w:rsidR="007D7009" w:rsidP="007D7009">
      <w:pPr>
        <w:rPr>
          <w:rFonts w:ascii="Times New Roman" w:hAnsi="Times New Roman" w:cs="Times New Roman"/>
        </w:rPr>
      </w:pPr>
      <w:r>
        <w:rPr>
          <w:rFonts w:ascii="Times New Roman" w:hAnsi="Times New Roman" w:cs="Times New Roman"/>
        </w:rPr>
        <w:t>1.</w:t>
      </w:r>
      <w:r w:rsidR="00680FAA">
        <w:rPr>
          <w:rFonts w:ascii="Times New Roman" w:hAnsi="Times New Roman" w:cs="Times New Roman"/>
        </w:rPr>
        <w:t xml:space="preserve"> </w:t>
      </w:r>
      <w:r>
        <w:rPr>
          <w:rFonts w:ascii="Times New Roman" w:hAnsi="Times New Roman" w:cs="Times New Roman"/>
        </w:rPr>
        <w:t>V § 1 sa za slová  „v nadväznosti na“ vkladajú slová  „zákon č. 82/1968 Zb. o súdnej rehabilitácii v znení neskorších predpisov,“ a za slová  „v znení neskorších predpisov“ sa vkladajú slová „a zákon č. 87/1991 Zb. o mimo-</w:t>
      </w:r>
    </w:p>
    <w:p w:rsidR="007D7009" w:rsidP="007D7009">
      <w:pPr>
        <w:rPr>
          <w:rFonts w:ascii="Times New Roman" w:hAnsi="Times New Roman" w:cs="Times New Roman"/>
        </w:rPr>
      </w:pPr>
      <w:r>
        <w:rPr>
          <w:rFonts w:ascii="Times New Roman" w:hAnsi="Times New Roman" w:cs="Times New Roman"/>
        </w:rPr>
        <w:t>súdnych rehabilitáciách“.</w:t>
      </w:r>
    </w:p>
    <w:p w:rsidR="007D7009" w:rsidP="007D7009">
      <w:pPr>
        <w:rPr>
          <w:rFonts w:ascii="Times New Roman" w:hAnsi="Times New Roman" w:cs="Times New Roman"/>
        </w:rPr>
      </w:pPr>
    </w:p>
    <w:p w:rsidR="007D7009" w:rsidP="007D7009">
      <w:pPr>
        <w:rPr>
          <w:rFonts w:ascii="Arial" w:hAnsi="Arial" w:cs="Times New Roman"/>
          <w:b/>
        </w:rPr>
      </w:pPr>
    </w:p>
    <w:p w:rsidR="007D7009" w:rsidP="007D7009">
      <w:pPr>
        <w:rPr>
          <w:rFonts w:ascii="Arial" w:hAnsi="Arial" w:cs="Times New Roman"/>
          <w:bCs/>
        </w:rPr>
      </w:pPr>
      <w:r>
        <w:rPr>
          <w:rFonts w:ascii="Times New Roman" w:hAnsi="Times New Roman" w:cs="Times New Roman"/>
          <w:bCs/>
        </w:rPr>
        <w:t>2.</w:t>
      </w:r>
      <w:r>
        <w:rPr>
          <w:rFonts w:ascii="Arial" w:hAnsi="Arial" w:cs="Times New Roman"/>
          <w:b/>
        </w:rPr>
        <w:t xml:space="preserve"> </w:t>
      </w:r>
      <w:r>
        <w:rPr>
          <w:rFonts w:ascii="Times New Roman" w:hAnsi="Times New Roman" w:cs="Times New Roman"/>
          <w:bCs/>
        </w:rPr>
        <w:t>§ 2 odsek 1 znie:</w:t>
      </w:r>
    </w:p>
    <w:p w:rsidR="007D7009" w:rsidP="007D7009">
      <w:pPr>
        <w:rPr>
          <w:rFonts w:ascii="Arial" w:hAnsi="Arial" w:cs="Times New Roman"/>
          <w:bCs/>
        </w:rPr>
      </w:pPr>
      <w:r>
        <w:rPr>
          <w:rFonts w:ascii="Times New Roman" w:hAnsi="Times New Roman" w:cs="Times New Roman"/>
          <w:bCs/>
        </w:rPr>
        <w:t xml:space="preserve">     „(1) Oprávnenou osobou je občan Slovenskej republiky, ktorý bol aspoň tri mesiace väznený a bol </w:t>
      </w:r>
      <w:r>
        <w:rPr>
          <w:rFonts w:ascii="Arial" w:hAnsi="Arial" w:cs="Times New Roman"/>
          <w:bCs/>
        </w:rPr>
        <w:t xml:space="preserve"> </w:t>
      </w:r>
      <w:r>
        <w:rPr>
          <w:rFonts w:ascii="Times New Roman" w:hAnsi="Times New Roman" w:cs="Times New Roman"/>
          <w:bCs/>
        </w:rPr>
        <w:t xml:space="preserve">rehabilitovaný podľa osobitného predpisu. </w:t>
      </w:r>
      <w:r>
        <w:rPr>
          <w:rFonts w:ascii="Times New Roman" w:hAnsi="Times New Roman" w:cs="Times New Roman"/>
          <w:bCs/>
          <w:vertAlign w:val="superscript"/>
        </w:rPr>
        <w:t>1)</w:t>
      </w:r>
      <w:r>
        <w:rPr>
          <w:rFonts w:ascii="Times New Roman" w:hAnsi="Times New Roman" w:cs="Times New Roman"/>
          <w:bCs/>
        </w:rPr>
        <w:t>“.</w:t>
      </w:r>
    </w:p>
    <w:p w:rsidR="007D7009" w:rsidP="007D7009">
      <w:pPr>
        <w:rPr>
          <w:rFonts w:ascii="Times New Roman" w:hAnsi="Times New Roman" w:cs="Times New Roman"/>
          <w:bCs/>
        </w:rPr>
      </w:pPr>
    </w:p>
    <w:p w:rsidR="007D7009" w:rsidP="007D7009">
      <w:pPr>
        <w:rPr>
          <w:rFonts w:ascii="Arial" w:hAnsi="Arial" w:cs="Times New Roman"/>
          <w:bCs/>
        </w:rPr>
      </w:pPr>
      <w:r>
        <w:rPr>
          <w:rFonts w:ascii="Times New Roman" w:hAnsi="Times New Roman" w:cs="Times New Roman"/>
          <w:bCs/>
        </w:rPr>
        <w:t>Poznámka pod čiarou</w:t>
      </w:r>
      <w:r>
        <w:rPr>
          <w:rFonts w:ascii="Times New Roman" w:hAnsi="Times New Roman" w:cs="Times New Roman"/>
          <w:bCs/>
        </w:rPr>
        <w:t xml:space="preserve"> k odkazu 1,  znie:</w:t>
      </w:r>
    </w:p>
    <w:p w:rsidR="007D7009" w:rsidP="007D7009">
      <w:pPr>
        <w:jc w:val="both"/>
        <w:rPr>
          <w:rFonts w:ascii="Times New Roman" w:hAnsi="Times New Roman" w:cs="Times New Roman"/>
          <w:bCs/>
        </w:rPr>
      </w:pPr>
      <w:r>
        <w:rPr>
          <w:rFonts w:ascii="Times New Roman" w:hAnsi="Times New Roman" w:cs="Times New Roman"/>
          <w:bCs/>
        </w:rPr>
        <w:t>„</w:t>
      </w:r>
      <w:r>
        <w:rPr>
          <w:rFonts w:ascii="Times New Roman" w:hAnsi="Times New Roman" w:cs="Times New Roman"/>
          <w:bCs/>
          <w:vertAlign w:val="superscript"/>
        </w:rPr>
        <w:t>1)</w:t>
      </w:r>
      <w:r>
        <w:rPr>
          <w:rFonts w:ascii="Times New Roman" w:hAnsi="Times New Roman" w:cs="Times New Roman"/>
          <w:bCs/>
        </w:rPr>
        <w:t xml:space="preserve"> Napr.  zákon   č. 82/1968 Zb.  o   súdnej   rehabilitácii   v   znení    neskorších </w:t>
      </w:r>
    </w:p>
    <w:p w:rsidR="007D7009" w:rsidP="007D7009">
      <w:pPr>
        <w:jc w:val="both"/>
        <w:rPr>
          <w:rFonts w:ascii="Times New Roman" w:hAnsi="Times New Roman" w:cs="Times New Roman"/>
          <w:bCs/>
        </w:rPr>
      </w:pPr>
      <w:r>
        <w:rPr>
          <w:rFonts w:ascii="Times New Roman" w:hAnsi="Times New Roman" w:cs="Times New Roman"/>
          <w:bCs/>
        </w:rPr>
        <w:t xml:space="preserve">     predpisov,  zákon   č. 119/1990  Zb. o  súdnej rehabilitácii v znení neskorších  </w:t>
      </w:r>
    </w:p>
    <w:p w:rsidR="007D7009" w:rsidP="007D7009">
      <w:pPr>
        <w:jc w:val="both"/>
        <w:rPr>
          <w:rFonts w:ascii="Arial" w:hAnsi="Arial" w:cs="Times New Roman"/>
          <w:bCs/>
        </w:rPr>
      </w:pPr>
      <w:r>
        <w:rPr>
          <w:rFonts w:ascii="Times New Roman" w:hAnsi="Times New Roman" w:cs="Times New Roman"/>
          <w:bCs/>
        </w:rPr>
        <w:t xml:space="preserve">     predpisov, zákon č. 87/1991 Zb. o mimosúdnych rehabilit</w:t>
      </w:r>
      <w:r>
        <w:rPr>
          <w:rFonts w:ascii="Times New Roman" w:hAnsi="Times New Roman" w:cs="Times New Roman"/>
          <w:bCs/>
        </w:rPr>
        <w:t>áciách.</w:t>
      </w:r>
    </w:p>
    <w:p w:rsidR="007D7009" w:rsidP="007D7009">
      <w:pPr>
        <w:rPr>
          <w:rFonts w:ascii="Arial" w:hAnsi="Arial" w:cs="Times New Roman"/>
          <w:bCs/>
        </w:rPr>
      </w:pPr>
    </w:p>
    <w:p w:rsidR="00790F81" w:rsidP="007D7009">
      <w:pPr>
        <w:rPr>
          <w:rFonts w:ascii="Times New Roman" w:hAnsi="Times New Roman" w:cs="Times New Roman"/>
          <w:bCs/>
        </w:rPr>
      </w:pPr>
    </w:p>
    <w:p w:rsidR="00790F81" w:rsidP="007D7009">
      <w:pPr>
        <w:rPr>
          <w:rFonts w:ascii="Times New Roman" w:hAnsi="Times New Roman" w:cs="Times New Roman"/>
          <w:bCs/>
        </w:rPr>
      </w:pPr>
    </w:p>
    <w:p w:rsidR="007D7009" w:rsidP="007D7009">
      <w:pPr>
        <w:rPr>
          <w:rFonts w:ascii="Arial" w:hAnsi="Arial" w:cs="Times New Roman"/>
          <w:bCs/>
        </w:rPr>
      </w:pPr>
      <w:r>
        <w:rPr>
          <w:rFonts w:ascii="Times New Roman" w:hAnsi="Times New Roman" w:cs="Times New Roman"/>
          <w:bCs/>
        </w:rPr>
        <w:t>3. § 2 odsek 2 znie:</w:t>
      </w:r>
    </w:p>
    <w:p w:rsidR="007D7009" w:rsidP="007D7009">
      <w:pPr>
        <w:pStyle w:val="BodyText"/>
        <w:spacing w:line="240" w:lineRule="auto"/>
        <w:jc w:val="both"/>
        <w:rPr>
          <w:rFonts w:ascii="Times New Roman" w:hAnsi="Times New Roman" w:cs="Times New Roman"/>
          <w:sz w:val="28"/>
        </w:rPr>
      </w:pPr>
      <w:r>
        <w:rPr>
          <w:rFonts w:cs="Times New Roman"/>
          <w:bCs/>
        </w:rPr>
        <w:t xml:space="preserve">     </w:t>
      </w:r>
      <w:r>
        <w:rPr>
          <w:rFonts w:ascii="Times New Roman" w:hAnsi="Times New Roman" w:cs="Times New Roman"/>
          <w:bCs/>
          <w:sz w:val="28"/>
          <w:szCs w:val="28"/>
        </w:rPr>
        <w:t>„(2)</w:t>
      </w:r>
      <w:r>
        <w:rPr>
          <w:rFonts w:cs="Times New Roman"/>
          <w:bCs/>
        </w:rPr>
        <w:t xml:space="preserve"> </w:t>
      </w:r>
      <w:r>
        <w:rPr>
          <w:rFonts w:ascii="Times New Roman" w:hAnsi="Times New Roman" w:cs="Times New Roman"/>
          <w:sz w:val="28"/>
        </w:rPr>
        <w:t xml:space="preserve"> Ak bola oprávnená osoba podľa odseku 1 väznená aspoň jeden rok  alebo nezákonne zbavená osobnej slobody podľa osobitného predpisu,</w:t>
      </w:r>
      <w:r w:rsidR="00790F81">
        <w:rPr>
          <w:rFonts w:ascii="Times New Roman" w:hAnsi="Times New Roman" w:cs="Times New Roman"/>
          <w:sz w:val="28"/>
        </w:rPr>
        <w:t xml:space="preserve"> </w:t>
      </w:r>
      <w:r w:rsidR="00790F81">
        <w:rPr>
          <w:rFonts w:ascii="Times New Roman" w:hAnsi="Times New Roman" w:cs="Times New Roman"/>
          <w:sz w:val="28"/>
          <w:vertAlign w:val="superscript"/>
        </w:rPr>
        <w:t xml:space="preserve">1) </w:t>
      </w:r>
      <w:r>
        <w:rPr>
          <w:rFonts w:ascii="Times New Roman" w:hAnsi="Times New Roman" w:cs="Times New Roman"/>
          <w:sz w:val="28"/>
        </w:rPr>
        <w:t>právo žiadať o príspevok alebo nárok na poskytnutie príspevku, ktorý uplatnila oprávnená osoba, prechádza jej smrťou na vdovu a vdovca, aj keď uzavreli nové manželstvo, a ak ich niet, na deti. Tieto práva majú aj vtedy, ak im patrí jednor</w:t>
      </w:r>
      <w:r w:rsidR="00444FA4">
        <w:rPr>
          <w:rFonts w:ascii="Times New Roman" w:hAnsi="Times New Roman" w:cs="Times New Roman"/>
          <w:sz w:val="28"/>
        </w:rPr>
        <w:t>a</w:t>
      </w:r>
      <w:r>
        <w:rPr>
          <w:rFonts w:ascii="Times New Roman" w:hAnsi="Times New Roman" w:cs="Times New Roman"/>
          <w:sz w:val="28"/>
        </w:rPr>
        <w:t xml:space="preserve">zové odškodnenie podľa osobitného predpisu. </w:t>
      </w:r>
      <w:r>
        <w:rPr>
          <w:rFonts w:ascii="Times New Roman" w:hAnsi="Times New Roman" w:cs="Times New Roman"/>
          <w:sz w:val="28"/>
          <w:vertAlign w:val="superscript"/>
        </w:rPr>
        <w:t>1a)</w:t>
      </w:r>
      <w:r>
        <w:rPr>
          <w:rFonts w:ascii="Times New Roman" w:hAnsi="Times New Roman" w:cs="Times New Roman"/>
          <w:sz w:val="28"/>
        </w:rPr>
        <w:t>“.</w:t>
      </w:r>
    </w:p>
    <w:p w:rsidR="007D7009" w:rsidP="007D7009">
      <w:pPr>
        <w:ind w:left="360"/>
        <w:rPr>
          <w:rFonts w:ascii="Arial" w:hAnsi="Arial" w:cs="Times New Roman"/>
        </w:rPr>
      </w:pPr>
    </w:p>
    <w:p w:rsidR="007D7009" w:rsidP="007D7009">
      <w:pPr>
        <w:rPr>
          <w:rFonts w:ascii="Times New Roman" w:hAnsi="Times New Roman" w:cs="Times New Roman"/>
          <w:bCs/>
        </w:rPr>
      </w:pPr>
      <w:r>
        <w:rPr>
          <w:rFonts w:ascii="Times New Roman" w:hAnsi="Times New Roman" w:cs="Times New Roman"/>
          <w:bCs/>
        </w:rPr>
        <w:t>Poznámka pod čiarou k odkazu  1a)</w:t>
      </w:r>
      <w:r>
        <w:rPr>
          <w:rFonts w:ascii="Times New Roman" w:hAnsi="Times New Roman" w:cs="Times New Roman"/>
          <w:bCs/>
          <w:vertAlign w:val="superscript"/>
        </w:rPr>
        <w:t xml:space="preserve"> </w:t>
      </w:r>
      <w:r>
        <w:rPr>
          <w:rFonts w:ascii="Times New Roman" w:hAnsi="Times New Roman" w:cs="Times New Roman"/>
          <w:bCs/>
        </w:rPr>
        <w:t>znie:</w:t>
      </w:r>
    </w:p>
    <w:p w:rsidR="007D7009" w:rsidP="007D7009">
      <w:pPr>
        <w:rPr>
          <w:rFonts w:ascii="Times New Roman" w:hAnsi="Times New Roman" w:cs="Times New Roman"/>
          <w:bCs/>
        </w:rPr>
      </w:pPr>
      <w:r>
        <w:rPr>
          <w:rFonts w:ascii="Times New Roman" w:hAnsi="Times New Roman" w:cs="Times New Roman"/>
          <w:bCs/>
        </w:rPr>
        <w:t>„</w:t>
      </w:r>
      <w:r>
        <w:rPr>
          <w:rFonts w:ascii="Times New Roman" w:hAnsi="Times New Roman" w:cs="Times New Roman"/>
          <w:bCs/>
          <w:vertAlign w:val="superscript"/>
        </w:rPr>
        <w:t xml:space="preserve">1a) </w:t>
      </w:r>
      <w:r w:rsidR="00790F81">
        <w:rPr>
          <w:rFonts w:ascii="Times New Roman" w:hAnsi="Times New Roman" w:cs="Times New Roman"/>
          <w:bCs/>
        </w:rPr>
        <w:t>§ 30</w:t>
      </w:r>
      <w:r>
        <w:rPr>
          <w:rFonts w:ascii="Times New Roman" w:hAnsi="Times New Roman" w:cs="Times New Roman"/>
          <w:bCs/>
          <w:vertAlign w:val="superscript"/>
        </w:rPr>
        <w:t xml:space="preserve"> </w:t>
      </w:r>
      <w:r>
        <w:rPr>
          <w:rFonts w:ascii="Times New Roman" w:hAnsi="Times New Roman" w:cs="Times New Roman"/>
          <w:bCs/>
        </w:rPr>
        <w:t>zákona č.82/1968 Zb. o súdnej rehabilitácii.</w:t>
      </w:r>
    </w:p>
    <w:p w:rsidR="007D7009" w:rsidP="007D7009">
      <w:pPr>
        <w:rPr>
          <w:rFonts w:ascii="Times New Roman" w:hAnsi="Times New Roman" w:cs="Times New Roman"/>
          <w:bCs/>
        </w:rPr>
      </w:pPr>
      <w:r>
        <w:rPr>
          <w:rFonts w:ascii="Times New Roman" w:hAnsi="Times New Roman" w:cs="Times New Roman"/>
          <w:bCs/>
        </w:rPr>
        <w:t xml:space="preserve">     § 27 zákona č. 119/1990 Zb. o súdnej rehabilitácii v znení zákona č. 47/1991 </w:t>
      </w:r>
    </w:p>
    <w:p w:rsidR="007D7009" w:rsidP="007D7009">
      <w:pPr>
        <w:rPr>
          <w:rFonts w:ascii="Times New Roman" w:hAnsi="Times New Roman" w:cs="Times New Roman"/>
          <w:bCs/>
        </w:rPr>
      </w:pPr>
      <w:r>
        <w:rPr>
          <w:rFonts w:ascii="Times New Roman" w:hAnsi="Times New Roman" w:cs="Times New Roman"/>
          <w:bCs/>
        </w:rPr>
        <w:t xml:space="preserve">      Zb.</w:t>
      </w:r>
    </w:p>
    <w:p w:rsidR="007D7009" w:rsidP="007D7009">
      <w:pPr>
        <w:rPr>
          <w:rFonts w:ascii="Times New Roman" w:hAnsi="Times New Roman" w:cs="Times New Roman"/>
          <w:bCs/>
        </w:rPr>
      </w:pPr>
      <w:r>
        <w:rPr>
          <w:rFonts w:ascii="Times New Roman" w:hAnsi="Times New Roman" w:cs="Times New Roman"/>
          <w:bCs/>
        </w:rPr>
        <w:t xml:space="preserve">      § 29 ods. 5 zákona č. 87/1991 Zb. o mimosúdnych rehabilitáciách v znení </w:t>
      </w:r>
    </w:p>
    <w:p w:rsidR="007D7009" w:rsidP="007D7009">
      <w:pPr>
        <w:tabs>
          <w:tab w:val="left" w:pos="360"/>
        </w:tabs>
        <w:rPr>
          <w:rFonts w:ascii="Times New Roman" w:hAnsi="Times New Roman" w:cs="Times New Roman"/>
          <w:bCs/>
        </w:rPr>
      </w:pPr>
      <w:r>
        <w:rPr>
          <w:rFonts w:ascii="Times New Roman" w:hAnsi="Times New Roman" w:cs="Times New Roman"/>
          <w:bCs/>
        </w:rPr>
        <w:t xml:space="preserve">      neskorších predpisov.“.</w:t>
      </w:r>
    </w:p>
    <w:p w:rsidR="007D7009" w:rsidP="007D7009">
      <w:pPr>
        <w:rPr>
          <w:rFonts w:ascii="Times New Roman" w:hAnsi="Times New Roman" w:cs="Times New Roman"/>
          <w:bCs/>
        </w:rPr>
      </w:pPr>
    </w:p>
    <w:p w:rsidR="007D7009" w:rsidP="007D7009">
      <w:pPr>
        <w:rPr>
          <w:rFonts w:ascii="Times New Roman" w:hAnsi="Times New Roman" w:cs="Times New Roman"/>
        </w:rPr>
      </w:pPr>
    </w:p>
    <w:p w:rsidR="007D7009" w:rsidP="007D7009">
      <w:pPr>
        <w:rPr>
          <w:rFonts w:ascii="Times New Roman" w:hAnsi="Times New Roman" w:cs="Times New Roman"/>
          <w:bCs/>
        </w:rPr>
      </w:pPr>
      <w:r>
        <w:rPr>
          <w:rFonts w:ascii="Times New Roman" w:hAnsi="Times New Roman" w:cs="Times New Roman"/>
          <w:bCs/>
        </w:rPr>
        <w:t>4.</w:t>
      </w:r>
      <w:r>
        <w:rPr>
          <w:rFonts w:ascii="Times New Roman" w:hAnsi="Times New Roman" w:cs="Times New Roman"/>
          <w:bCs/>
        </w:rPr>
        <w:t xml:space="preserve"> V § 2 sa za odsek 2 sa vkladá nový odsek 3, ktorý znie:</w:t>
      </w:r>
    </w:p>
    <w:p w:rsidR="007D7009" w:rsidP="007D7009">
      <w:pPr>
        <w:pStyle w:val="BodyText"/>
        <w:spacing w:line="240" w:lineRule="auto"/>
        <w:jc w:val="both"/>
        <w:rPr>
          <w:rFonts w:ascii="Times New Roman" w:hAnsi="Times New Roman" w:cs="Times New Roman"/>
          <w:sz w:val="28"/>
        </w:rPr>
      </w:pPr>
      <w:r>
        <w:rPr>
          <w:rFonts w:ascii="Times New Roman" w:hAnsi="Times New Roman" w:cs="Times New Roman"/>
          <w:sz w:val="28"/>
        </w:rPr>
        <w:t xml:space="preserve">    „(3) Minister spravodlivosti Slovenskej republiky, minister vnútra Slovenskej republiky a minister obrany Slovenskej republiky môžu na žiadosť osôb uvedených v odseku 1 a 2 odstrániť v rozsahu svojej pôsobnosti, v zreteľa hodných prípadoch, tvrdosť tohto zákona, týkajúcej sa dĺžky trvania väzby alebo iného nezákonného obmedzenia osobnej slobody podľa osobitného zákona. </w:t>
      </w:r>
      <w:r w:rsidR="00790F81">
        <w:rPr>
          <w:rFonts w:ascii="Times New Roman" w:hAnsi="Times New Roman" w:cs="Times New Roman"/>
          <w:sz w:val="28"/>
          <w:vertAlign w:val="superscript"/>
        </w:rPr>
        <w:t>1a)</w:t>
      </w:r>
      <w:r>
        <w:rPr>
          <w:rFonts w:ascii="Times New Roman" w:hAnsi="Times New Roman" w:cs="Times New Roman"/>
          <w:sz w:val="28"/>
        </w:rPr>
        <w:t xml:space="preserve">“. </w:t>
      </w:r>
    </w:p>
    <w:p w:rsidR="007D7009" w:rsidP="007D7009">
      <w:pPr>
        <w:pStyle w:val="BodyText"/>
        <w:spacing w:line="240" w:lineRule="auto"/>
        <w:jc w:val="both"/>
        <w:rPr>
          <w:rFonts w:ascii="Times New Roman" w:hAnsi="Times New Roman" w:cs="Times New Roman"/>
          <w:sz w:val="28"/>
        </w:rPr>
      </w:pPr>
    </w:p>
    <w:p w:rsidR="007D7009" w:rsidP="007D7009">
      <w:pPr>
        <w:pStyle w:val="BodyText"/>
        <w:spacing w:line="240" w:lineRule="auto"/>
        <w:rPr>
          <w:rFonts w:ascii="Times New Roman" w:hAnsi="Times New Roman" w:cs="Times New Roman"/>
          <w:sz w:val="28"/>
        </w:rPr>
      </w:pPr>
      <w:r>
        <w:rPr>
          <w:rFonts w:ascii="Times New Roman" w:hAnsi="Times New Roman" w:cs="Times New Roman"/>
          <w:sz w:val="28"/>
        </w:rPr>
        <w:t>Doterajší odsek 3 sa označuje ako odsek 4.</w:t>
      </w:r>
    </w:p>
    <w:p w:rsidR="007D7009" w:rsidP="007D7009">
      <w:pPr>
        <w:pStyle w:val="BodyText"/>
        <w:spacing w:line="240" w:lineRule="auto"/>
        <w:jc w:val="both"/>
        <w:rPr>
          <w:rFonts w:ascii="Times New Roman" w:hAnsi="Times New Roman" w:cs="Times New Roman"/>
          <w:sz w:val="28"/>
        </w:rPr>
      </w:pPr>
    </w:p>
    <w:p w:rsidR="007D7009" w:rsidP="007D7009">
      <w:pPr>
        <w:pStyle w:val="BodyText"/>
        <w:spacing w:line="240" w:lineRule="auto"/>
        <w:jc w:val="both"/>
        <w:rPr>
          <w:rFonts w:ascii="Times New Roman" w:hAnsi="Times New Roman" w:cs="Times New Roman"/>
          <w:sz w:val="28"/>
        </w:rPr>
      </w:pPr>
      <w:r>
        <w:rPr>
          <w:rFonts w:ascii="Times New Roman" w:hAnsi="Times New Roman" w:cs="Times New Roman"/>
          <w:sz w:val="28"/>
        </w:rPr>
        <w:t>5. V § 3 ods. 2 sa slová „3</w:t>
      </w:r>
      <w:r>
        <w:rPr>
          <w:rFonts w:ascii="Times New Roman" w:hAnsi="Times New Roman" w:cs="Times New Roman"/>
          <w:sz w:val="28"/>
        </w:rPr>
        <w:t>1. decembra 2003“ nahrádzajú slovami „31. júla 2004“ a slová „3</w:t>
      </w:r>
      <w:r w:rsidR="00680FAA">
        <w:rPr>
          <w:rFonts w:ascii="Times New Roman" w:hAnsi="Times New Roman" w:cs="Times New Roman"/>
          <w:sz w:val="28"/>
        </w:rPr>
        <w:t>1</w:t>
      </w:r>
      <w:r>
        <w:rPr>
          <w:rFonts w:ascii="Times New Roman" w:hAnsi="Times New Roman" w:cs="Times New Roman"/>
          <w:sz w:val="28"/>
        </w:rPr>
        <w:t>. júla 2004“ sa nahrádzajú slovami „30. decembra 2004“.</w:t>
      </w:r>
    </w:p>
    <w:p w:rsidR="007D7009" w:rsidP="007D7009">
      <w:pPr>
        <w:pStyle w:val="BodyText"/>
        <w:spacing w:line="240" w:lineRule="auto"/>
        <w:rPr>
          <w:rFonts w:ascii="Times New Roman" w:hAnsi="Times New Roman" w:cs="Times New Roman"/>
          <w:sz w:val="28"/>
        </w:rPr>
      </w:pPr>
    </w:p>
    <w:p w:rsidR="007D7009" w:rsidP="007D7009">
      <w:pPr>
        <w:pStyle w:val="BodyText"/>
        <w:spacing w:line="240" w:lineRule="auto"/>
        <w:rPr>
          <w:rFonts w:ascii="Times New Roman" w:hAnsi="Times New Roman" w:cs="Times New Roman"/>
          <w:b/>
          <w:sz w:val="28"/>
        </w:rPr>
      </w:pPr>
      <w:r>
        <w:rPr>
          <w:rFonts w:ascii="Times New Roman" w:hAnsi="Times New Roman" w:cs="Times New Roman"/>
          <w:sz w:val="28"/>
        </w:rPr>
        <w:t xml:space="preserve">                                                    </w:t>
      </w:r>
      <w:r>
        <w:rPr>
          <w:rFonts w:ascii="Times New Roman" w:hAnsi="Times New Roman" w:cs="Times New Roman"/>
          <w:b/>
          <w:sz w:val="28"/>
        </w:rPr>
        <w:t>Čl. II</w:t>
      </w:r>
    </w:p>
    <w:p w:rsidR="007D7009" w:rsidP="007D7009">
      <w:pPr>
        <w:pStyle w:val="BodyText"/>
        <w:spacing w:line="240" w:lineRule="auto"/>
        <w:rPr>
          <w:rFonts w:ascii="Times New Roman" w:hAnsi="Times New Roman" w:cs="Times New Roman"/>
          <w:b/>
          <w:sz w:val="28"/>
        </w:rPr>
      </w:pPr>
    </w:p>
    <w:p w:rsidR="007D7009" w:rsidP="007D7009">
      <w:pPr>
        <w:pStyle w:val="BodyText"/>
        <w:spacing w:line="240" w:lineRule="auto"/>
        <w:jc w:val="both"/>
        <w:rPr>
          <w:rFonts w:ascii="Times New Roman" w:hAnsi="Times New Roman" w:cs="Times New Roman"/>
          <w:sz w:val="28"/>
        </w:rPr>
      </w:pPr>
      <w:r>
        <w:rPr>
          <w:rFonts w:ascii="Times New Roman" w:hAnsi="Times New Roman" w:cs="Times New Roman"/>
          <w:sz w:val="28"/>
        </w:rPr>
        <w:t xml:space="preserve">     Tento zákon nadobúda účinnosť  1. novembra 2003.</w:t>
      </w:r>
    </w:p>
    <w:p w:rsidR="007D7009" w:rsidP="007D7009">
      <w:pPr>
        <w:pStyle w:val="BodyText"/>
        <w:spacing w:line="240" w:lineRule="auto"/>
        <w:rPr>
          <w:rFonts w:ascii="Times New Roman" w:hAnsi="Times New Roman" w:cs="Times New Roman"/>
          <w:b/>
          <w:sz w:val="28"/>
        </w:rPr>
      </w:pPr>
    </w:p>
    <w:p w:rsidR="007D7009" w:rsidP="007D7009">
      <w:pPr>
        <w:pStyle w:val="BodyText"/>
        <w:spacing w:line="240" w:lineRule="auto"/>
        <w:rPr>
          <w:rFonts w:ascii="Times New Roman" w:hAnsi="Times New Roman" w:cs="Times New Roman"/>
          <w:b/>
          <w:sz w:val="28"/>
        </w:rPr>
      </w:pPr>
    </w:p>
    <w:p w:rsidR="007D7009" w:rsidP="007D7009">
      <w:pPr>
        <w:pStyle w:val="BodyText"/>
        <w:spacing w:line="240" w:lineRule="auto"/>
        <w:rPr>
          <w:rFonts w:ascii="Times New Roman" w:hAnsi="Times New Roman" w:cs="Times New Roman"/>
          <w:sz w:val="28"/>
        </w:rPr>
      </w:pPr>
    </w:p>
    <w:p w:rsidR="007D7009" w:rsidP="007D7009">
      <w:pPr>
        <w:pStyle w:val="BodyText"/>
        <w:spacing w:line="240" w:lineRule="auto"/>
        <w:rPr>
          <w:rFonts w:ascii="Times New Roman" w:hAnsi="Times New Roman" w:cs="Times New Roman"/>
          <w:sz w:val="28"/>
        </w:rPr>
      </w:pPr>
    </w:p>
    <w:p w:rsidR="007D7009" w:rsidP="007D7009">
      <w:pPr>
        <w:pStyle w:val="BodyText"/>
        <w:spacing w:line="240" w:lineRule="auto"/>
        <w:rPr>
          <w:rFonts w:ascii="Times New Roman" w:hAnsi="Times New Roman" w:cs="Times New Roman"/>
          <w:sz w:val="28"/>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pStyle w:val="Heading1"/>
        <w:ind w:firstLine="709"/>
        <w:jc w:val="center"/>
        <w:rPr>
          <w:rFonts w:cs="Times New Roman"/>
          <w:iCs/>
        </w:rPr>
      </w:pPr>
      <w:r>
        <w:rPr>
          <w:rFonts w:cs="Times New Roman"/>
          <w:iCs/>
        </w:rPr>
        <w:t xml:space="preserve">Dôvodová </w:t>
      </w:r>
      <w:r>
        <w:rPr>
          <w:rFonts w:cs="Times New Roman"/>
          <w:iCs/>
        </w:rPr>
        <w:t>správa</w:t>
      </w:r>
    </w:p>
    <w:p w:rsidR="007D7009" w:rsidP="007D7009">
      <w:pPr>
        <w:jc w:val="both"/>
        <w:rPr>
          <w:rFonts w:ascii="Times New Roman" w:hAnsi="Times New Roman" w:cs="Times New Roman"/>
        </w:rPr>
      </w:pPr>
    </w:p>
    <w:p w:rsidR="007D7009" w:rsidP="007D7009">
      <w:pPr>
        <w:jc w:val="both"/>
        <w:rPr>
          <w:rFonts w:ascii="Times New Roman" w:hAnsi="Times New Roman" w:cs="Times New Roman"/>
        </w:rPr>
      </w:pPr>
      <w:r>
        <w:rPr>
          <w:rFonts w:ascii="Times New Roman" w:hAnsi="Times New Roman" w:cs="Times New Roman"/>
        </w:rPr>
        <w:t>1. Všeobecná časť</w:t>
      </w:r>
    </w:p>
    <w:p w:rsidR="007D7009" w:rsidP="007D7009">
      <w:pPr>
        <w:jc w:val="both"/>
        <w:rPr>
          <w:rFonts w:ascii="Times New Roman" w:hAnsi="Times New Roman" w:cs="Times New Roman"/>
        </w:rPr>
      </w:pPr>
      <w:r>
        <w:rPr>
          <w:rFonts w:ascii="Times New Roman" w:hAnsi="Times New Roman" w:cs="Times New Roman"/>
        </w:rPr>
        <w:tab/>
      </w:r>
    </w:p>
    <w:p w:rsidR="007D7009" w:rsidP="007D7009">
      <w:pPr>
        <w:jc w:val="both"/>
        <w:rPr>
          <w:rFonts w:ascii="Times New Roman" w:hAnsi="Times New Roman" w:cs="Times New Roman"/>
        </w:rPr>
      </w:pPr>
      <w:r>
        <w:rPr>
          <w:rFonts w:ascii="Times New Roman" w:hAnsi="Times New Roman" w:cs="Times New Roman"/>
        </w:rPr>
        <w:t xml:space="preserve">          Navrhovaný zákon vznikol na základe početných apelov a pripomienok zo strany pozostalých po popravených a väznených, ako aj Zväzu protikomunistického odboja a Konfederácie politických väzňov. Príprave poslaneckého návrhu predchádzala interpelácia na podpredsedu vlády a ministra spravodlivosti Slovenskej republiky Daniela Lipšica ohľadne okruhu osôb, op</w:t>
      </w:r>
      <w:r w:rsidR="00444FA4">
        <w:rPr>
          <w:rFonts w:ascii="Times New Roman" w:hAnsi="Times New Roman" w:cs="Times New Roman"/>
        </w:rPr>
        <w:t>rávnených na poskytnutie jednora</w:t>
      </w:r>
      <w:r>
        <w:rPr>
          <w:rFonts w:ascii="Times New Roman" w:hAnsi="Times New Roman" w:cs="Times New Roman"/>
        </w:rPr>
        <w:t>zového finančného príspevku podľa zákona č. 462/2002 Z. z. v znení zákona č. 665/2002 Z. z. Minister spravodlivosti v odpovedi priznáva, že „zrejme nedopatrením sa stalo, že pozostalí po politických väzňoch, na ktorých bol vykonaný trest smrti a ktorí boli odškodnení Ministerstvom spravodlivosti Slovenskej republiky podľa zákona č. 119/1990 Z</w:t>
      </w:r>
      <w:r>
        <w:rPr>
          <w:rFonts w:ascii="Times New Roman" w:hAnsi="Times New Roman" w:cs="Times New Roman"/>
        </w:rPr>
        <w:t>b. o súdnej rehabilitácii v znení neskorších zákonov</w:t>
      </w:r>
      <w:r w:rsidR="00790F81">
        <w:rPr>
          <w:rFonts w:ascii="Times New Roman" w:hAnsi="Times New Roman" w:cs="Times New Roman"/>
        </w:rPr>
        <w:t>“</w:t>
      </w:r>
      <w:r w:rsidR="00680FAA">
        <w:rPr>
          <w:rFonts w:ascii="Times New Roman" w:hAnsi="Times New Roman" w:cs="Times New Roman"/>
        </w:rPr>
        <w:t xml:space="preserve"> neboli odškodnení vo forme jednor</w:t>
      </w:r>
      <w:r w:rsidR="00444FA4">
        <w:rPr>
          <w:rFonts w:ascii="Times New Roman" w:hAnsi="Times New Roman" w:cs="Times New Roman"/>
        </w:rPr>
        <w:t>a</w:t>
      </w:r>
      <w:r w:rsidR="00680FAA">
        <w:rPr>
          <w:rFonts w:ascii="Times New Roman" w:hAnsi="Times New Roman" w:cs="Times New Roman"/>
        </w:rPr>
        <w:t>zového finančného príspevku</w:t>
      </w:r>
      <w:r w:rsidR="00790F81">
        <w:rPr>
          <w:rFonts w:ascii="Times New Roman" w:hAnsi="Times New Roman" w:cs="Times New Roman"/>
        </w:rPr>
        <w:t>,</w:t>
      </w:r>
      <w:r>
        <w:rPr>
          <w:rFonts w:ascii="Times New Roman" w:hAnsi="Times New Roman" w:cs="Times New Roman"/>
        </w:rPr>
        <w:t xml:space="preserve"> a preto poslaneckú iniciatívu na zabezpečenie nápravy uvítal.</w:t>
      </w:r>
    </w:p>
    <w:p w:rsidR="007D7009" w:rsidP="007D7009">
      <w:pPr>
        <w:jc w:val="both"/>
        <w:rPr>
          <w:rFonts w:ascii="Times New Roman" w:hAnsi="Times New Roman" w:cs="Times New Roman"/>
        </w:rPr>
      </w:pPr>
      <w:r>
        <w:rPr>
          <w:rFonts w:ascii="Times New Roman" w:hAnsi="Times New Roman" w:cs="Times New Roman"/>
        </w:rPr>
        <w:t xml:space="preserve">          Zo spomínaných dôvodov navrhovaný zákon rozširuje okruh oprávnených osôb na poskytnutie finančného príspevku na odškodnenie perzekvovaných a</w:t>
      </w:r>
      <w:r w:rsidR="00790F81">
        <w:rPr>
          <w:rFonts w:ascii="Times New Roman" w:hAnsi="Times New Roman" w:cs="Times New Roman"/>
        </w:rPr>
        <w:t xml:space="preserve"> súčasne </w:t>
      </w:r>
      <w:r>
        <w:rPr>
          <w:rFonts w:ascii="Times New Roman" w:hAnsi="Times New Roman" w:cs="Times New Roman"/>
        </w:rPr>
        <w:t xml:space="preserve">popravených osôb, aj keď nepokrýva v celom rozsahu pôvodný </w:t>
      </w:r>
      <w:r w:rsidR="00790F81">
        <w:rPr>
          <w:rFonts w:ascii="Times New Roman" w:hAnsi="Times New Roman" w:cs="Times New Roman"/>
        </w:rPr>
        <w:t>zámer</w:t>
      </w:r>
      <w:r>
        <w:rPr>
          <w:rFonts w:ascii="Times New Roman" w:hAnsi="Times New Roman" w:cs="Times New Roman"/>
        </w:rPr>
        <w:t xml:space="preserve"> zákona o odškodnení všetkých obetí komunistického režimu.   </w:t>
      </w:r>
    </w:p>
    <w:p w:rsidR="007D7009" w:rsidP="007D7009">
      <w:pPr>
        <w:jc w:val="both"/>
        <w:rPr>
          <w:rFonts w:ascii="Times New Roman" w:hAnsi="Times New Roman" w:cs="Times New Roman"/>
        </w:rPr>
      </w:pPr>
      <w:r>
        <w:rPr>
          <w:rFonts w:ascii="Times New Roman" w:hAnsi="Times New Roman" w:cs="Times New Roman"/>
        </w:rPr>
        <w:t xml:space="preserve">          Poslanecký návrh  zákona , ktorým sa mení a dopĺňa z</w:t>
      </w:r>
      <w:r w:rsidR="00444FA4">
        <w:rPr>
          <w:rFonts w:ascii="Times New Roman" w:hAnsi="Times New Roman" w:cs="Times New Roman"/>
        </w:rPr>
        <w:t>ákon č. 462/2002 Z. z. o jednora</w:t>
      </w:r>
      <w:r>
        <w:rPr>
          <w:rFonts w:ascii="Times New Roman" w:hAnsi="Times New Roman" w:cs="Times New Roman"/>
        </w:rPr>
        <w:t>zovom  finančnom príspevku politickým väzňom v znení zákona č. 655/2002 Z. z. odstraňuje nedostatok terajšej  právnej úpravy, ktorá je obsahom</w:t>
      </w:r>
    </w:p>
    <w:p w:rsidR="007D7009" w:rsidP="007D7009">
      <w:pPr>
        <w:jc w:val="both"/>
        <w:rPr>
          <w:rFonts w:ascii="Times New Roman" w:hAnsi="Times New Roman" w:cs="Times New Roman"/>
        </w:rPr>
      </w:pPr>
      <w:r>
        <w:rPr>
          <w:rFonts w:ascii="Times New Roman" w:hAnsi="Times New Roman" w:cs="Times New Roman"/>
        </w:rPr>
        <w:t>ustanovenia § 1 a § 2 ods. 1 a 2 citovaného  zákona. Podľa týchto ustanovení finančný príspevok patrí len občanom Slovenskej republiky, ktorí boli odškodnení Ministerstvom spravodlivosti Slovenskej republiky podľa zákona č. 119/1990 Zb. o súdnej rehabilitácii v znení neskorších predpisov. Navrhované znenie umožňuje, aby finančný príspevok politickým väzňom  (ďalej len „finančný príspevok“) bol poskytnutý aj tým občanom Slovenskej republiky, ktorí boli rehabilitovaní podľa zákona č. 82/1968 Zb. o súdnej rehabilitácii v znení neskorších predpisov a zákona č. 87/1991 Zb. o mimosúdnych rehabilitáciách v znení neskorších predpisov, pretože všetky rehabilitačné zákony upravujú zmiernenie krívd komunistického systému.</w:t>
      </w:r>
    </w:p>
    <w:p w:rsidR="007D7009" w:rsidP="007D7009">
      <w:pPr>
        <w:jc w:val="both"/>
        <w:rPr>
          <w:rFonts w:ascii="Times New Roman" w:hAnsi="Times New Roman" w:cs="Times New Roman"/>
        </w:rPr>
      </w:pPr>
      <w:r>
        <w:rPr>
          <w:rFonts w:ascii="Times New Roman" w:hAnsi="Times New Roman" w:cs="Times New Roman"/>
        </w:rPr>
        <w:t xml:space="preserve">          Ďalej sa navrhuje, aby finančný príspevok bol poskytnutý aj tým občanom, ktorí boli rehabilitovaní nielen Ministerstvom spravodlivosti Slovenskej republiky, ale aj ministerstvom vnútra a ministerstvom obrany, ktoré boli v čase rehabilitačných procesov federálnymi štátnymi orgánmi. Naviac osoby, ktoré boli síce rehabilitované, ale z rôznych dôvodov im nebolo poskytnuté odškodnenie (napr. v zákonnej lehote svoje právo naň neuplatnili), budú si môcť podľa predloženého návrhu zákona uplatniť nárok na finančný príspevok.</w:t>
      </w:r>
    </w:p>
    <w:p w:rsidR="007D7009" w:rsidP="007D7009">
      <w:pPr>
        <w:jc w:val="both"/>
        <w:rPr>
          <w:rFonts w:ascii="Times New Roman" w:hAnsi="Times New Roman" w:cs="Times New Roman"/>
        </w:rPr>
      </w:pPr>
      <w:r>
        <w:rPr>
          <w:rFonts w:ascii="Times New Roman" w:hAnsi="Times New Roman" w:cs="Times New Roman"/>
        </w:rPr>
        <w:t xml:space="preserve">          Finančný príspevok by podľa návrhu zákona mal patriť aj pozostalým (ich okruh zostáva nezmenený) po tom občanovi, ktorý bol väznený viac ako jeden rok, prípadne bol viac ako jeden rok nezákonne zbavený osobnej slobody (§ 30 zákona č. 82/1968 Zb., § 27 zákona č. 119/1990 Zb. a § 29 ods. 5 zákona č. 87/1991 Zb.). </w:t>
      </w:r>
    </w:p>
    <w:p w:rsidR="007D7009" w:rsidP="007D7009">
      <w:pPr>
        <w:jc w:val="both"/>
        <w:rPr>
          <w:rFonts w:ascii="Times New Roman" w:hAnsi="Times New Roman" w:cs="Times New Roman"/>
        </w:rPr>
      </w:pPr>
      <w:r>
        <w:rPr>
          <w:rFonts w:ascii="Times New Roman" w:hAnsi="Times New Roman" w:cs="Times New Roman"/>
        </w:rPr>
        <w:t xml:space="preserve">          Osobitosťou predloženého návrhu je ustanovenie o odstránení tvrdosti zákona, pokiaľ ide o dĺžku trvania väzby alebo iného nezákonného zbavenia osobnej slobody podľa osobitných predpisov, uvedeného v § 2 ods. 2 navrhovaného zákona. Toto právo patrí ministrovi spravodlivost</w:t>
      </w:r>
      <w:r>
        <w:rPr>
          <w:rFonts w:ascii="Times New Roman" w:hAnsi="Times New Roman" w:cs="Times New Roman"/>
        </w:rPr>
        <w:t>i, ministrovi vnútra a ministrovi obrany.</w:t>
      </w:r>
    </w:p>
    <w:p w:rsidR="007D7009" w:rsidP="007D7009">
      <w:pPr>
        <w:jc w:val="both"/>
        <w:rPr>
          <w:rFonts w:ascii="Times New Roman" w:hAnsi="Times New Roman" w:cs="Times New Roman"/>
        </w:rPr>
      </w:pPr>
      <w:r>
        <w:rPr>
          <w:rFonts w:ascii="Times New Roman" w:hAnsi="Times New Roman" w:cs="Times New Roman"/>
        </w:rPr>
        <w:t xml:space="preserve">          Návrh zákona je v súlade s Ústavou Slovenskej republiky, s inými zákonmi Slovenskej republiky i s medzinárodnými zmluvami a dokumentmi, ktorými je Slovenská republika viazaná.</w:t>
      </w:r>
    </w:p>
    <w:p w:rsidR="007D7009" w:rsidP="007D7009">
      <w:pPr>
        <w:jc w:val="both"/>
        <w:rPr>
          <w:rFonts w:ascii="Times New Roman" w:hAnsi="Times New Roman" w:cs="Times New Roman"/>
        </w:rPr>
      </w:pPr>
      <w:r>
        <w:rPr>
          <w:rFonts w:ascii="Times New Roman" w:hAnsi="Times New Roman" w:cs="Times New Roman"/>
        </w:rPr>
        <w:t xml:space="preserve">          Navrhované zmeny z</w:t>
      </w:r>
      <w:r>
        <w:rPr>
          <w:rFonts w:ascii="Times New Roman" w:hAnsi="Times New Roman" w:cs="Times New Roman"/>
        </w:rPr>
        <w:t xml:space="preserve">ákona č. 462/2002 Z. z. nebudú mať dopad na rozpočty obcí a vyšších územných celkov. </w:t>
      </w:r>
    </w:p>
    <w:p w:rsidR="007D7009" w:rsidP="007D7009">
      <w:pPr>
        <w:jc w:val="both"/>
        <w:rPr>
          <w:rFonts w:ascii="Times New Roman" w:hAnsi="Times New Roman" w:cs="Times New Roman"/>
        </w:rPr>
      </w:pPr>
      <w:r>
        <w:rPr>
          <w:rFonts w:ascii="Times New Roman" w:hAnsi="Times New Roman" w:cs="Times New Roman"/>
        </w:rPr>
        <w:t xml:space="preserve">          Pokiaľ ide o vplyv navrhovaného zákona na štátny rozpočet Slovenskej republiky, treba mať na zreteli, že finančné prostriedky, ktoré</w:t>
      </w:r>
      <w:r>
        <w:rPr>
          <w:rFonts w:ascii="Times New Roman" w:hAnsi="Times New Roman" w:cs="Times New Roman"/>
        </w:rPr>
        <w:t xml:space="preserve"> boli poskytnuté zo štátneho rozpočtu na vykonanie zákona č. 462/2002 Z. z. v znení zákona č. 665/2002 Z. z. vo výške 584 miliónov korún sa týkali aj pozostalých po odsúdených vojenskými súdmi a rehabilitovanými ministerstvom spravodlivosti. Vzhľadom na nešpecifikovateľnosť počtu osôb, oprávnených uplatniť si nárok, čo bolo konštatované aj v správe Ministerstva spravodlivosti Slovenskej republiky o príprave zákona o odškodnení všetkých kategórií obetí komunistického systému, spracovanej na základe uznesenia Národnej rady Slovenskej republiky č. 2364 z 9. júla 2002, nemôžeme ani my predložiť presné vyčíslenie rozpočtových finančných prostriedkov. Napriek našej veľkej snahe a opakovaným žiadostiam dotknutých ministerstiev sa nám nepodarilo zistiť presnejšie údaje, ktorými ani oni nedisponujú. Evidenciu vedú iba o tých žiadateľoch, ktorí si nárok uplatnili.  Predpokladáme však, že výdavky štátneho rozpočtu nepresiahnu výšku 10 miliónov.     </w:t>
      </w:r>
    </w:p>
    <w:p w:rsidR="007D7009" w:rsidP="007D7009">
      <w:pPr>
        <w:ind w:firstLine="708"/>
        <w:jc w:val="both"/>
        <w:rPr>
          <w:rFonts w:ascii="Times New Roman" w:hAnsi="Times New Roman" w:cs="Times New Roman"/>
        </w:rPr>
      </w:pPr>
    </w:p>
    <w:p w:rsidR="007D7009" w:rsidP="007D7009">
      <w:pPr>
        <w:ind w:firstLine="708"/>
        <w:jc w:val="both"/>
        <w:rPr>
          <w:rFonts w:ascii="Times New Roman" w:hAnsi="Times New Roman" w:cs="Times New Roman"/>
        </w:rPr>
      </w:pPr>
    </w:p>
    <w:p w:rsidR="007D7009" w:rsidP="007D7009">
      <w:pPr>
        <w:ind w:firstLine="708"/>
        <w:jc w:val="both"/>
        <w:rPr>
          <w:rFonts w:ascii="Times New Roman" w:hAnsi="Times New Roman" w:cs="Times New Roman"/>
        </w:rPr>
      </w:pPr>
    </w:p>
    <w:p w:rsidR="007D7009" w:rsidP="007D7009">
      <w:pPr>
        <w:ind w:firstLine="708"/>
        <w:jc w:val="both"/>
        <w:rPr>
          <w:rFonts w:ascii="Times New Roman" w:hAnsi="Times New Roman" w:cs="Times New Roman"/>
        </w:rPr>
      </w:pPr>
    </w:p>
    <w:p w:rsidR="007D7009" w:rsidP="007D7009">
      <w:pPr>
        <w:ind w:firstLine="708"/>
        <w:jc w:val="both"/>
        <w:rPr>
          <w:rFonts w:ascii="Times New Roman" w:hAnsi="Times New Roman" w:cs="Times New Roman"/>
        </w:rPr>
      </w:pPr>
    </w:p>
    <w:p w:rsidR="007D7009" w:rsidP="007D7009">
      <w:pPr>
        <w:ind w:firstLine="708"/>
        <w:jc w:val="both"/>
        <w:rPr>
          <w:rFonts w:ascii="Times New Roman" w:hAnsi="Times New Roman" w:cs="Times New Roman"/>
        </w:rPr>
      </w:pPr>
    </w:p>
    <w:p w:rsidR="007D7009" w:rsidP="007D7009">
      <w:pPr>
        <w:ind w:firstLine="708"/>
        <w:jc w:val="both"/>
        <w:rPr>
          <w:rFonts w:ascii="Times New Roman" w:hAnsi="Times New Roman" w:cs="Times New Roman"/>
        </w:rPr>
      </w:pPr>
    </w:p>
    <w:p w:rsidR="007D7009" w:rsidP="007D7009">
      <w:pPr>
        <w:ind w:firstLine="708"/>
        <w:jc w:val="both"/>
        <w:rPr>
          <w:rFonts w:ascii="Times New Roman" w:hAnsi="Times New Roman" w:cs="Times New Roman"/>
        </w:rPr>
      </w:pPr>
    </w:p>
    <w:p w:rsidR="007D7009" w:rsidP="007D7009">
      <w:pPr>
        <w:ind w:firstLine="708"/>
        <w:jc w:val="both"/>
        <w:rPr>
          <w:rFonts w:ascii="Times New Roman" w:hAnsi="Times New Roman" w:cs="Times New Roman"/>
        </w:rPr>
      </w:pPr>
    </w:p>
    <w:p w:rsidR="007D7009" w:rsidP="007D7009">
      <w:pPr>
        <w:ind w:firstLine="708"/>
        <w:jc w:val="both"/>
        <w:rPr>
          <w:rFonts w:ascii="Times New Roman" w:hAnsi="Times New Roman" w:cs="Times New Roman"/>
        </w:rPr>
      </w:pPr>
    </w:p>
    <w:p w:rsidR="007D7009" w:rsidP="007D7009">
      <w:pPr>
        <w:ind w:firstLine="708"/>
        <w:jc w:val="both"/>
        <w:rPr>
          <w:rFonts w:ascii="Times New Roman" w:hAnsi="Times New Roman" w:cs="Times New Roman"/>
        </w:rPr>
      </w:pPr>
    </w:p>
    <w:p w:rsidR="007D7009" w:rsidP="007D7009">
      <w:pPr>
        <w:ind w:firstLine="708"/>
        <w:jc w:val="both"/>
        <w:rPr>
          <w:rFonts w:ascii="Times New Roman" w:hAnsi="Times New Roman" w:cs="Times New Roman"/>
        </w:rPr>
      </w:pPr>
    </w:p>
    <w:p w:rsidR="007D7009" w:rsidP="007D7009">
      <w:pPr>
        <w:ind w:firstLine="708"/>
        <w:jc w:val="both"/>
        <w:rPr>
          <w:rFonts w:ascii="Times New Roman" w:hAnsi="Times New Roman" w:cs="Times New Roman"/>
        </w:rPr>
      </w:pPr>
    </w:p>
    <w:p w:rsidR="00790F81" w:rsidP="007D7009">
      <w:pPr>
        <w:ind w:firstLine="708"/>
        <w:jc w:val="both"/>
        <w:rPr>
          <w:rFonts w:ascii="Times New Roman" w:hAnsi="Times New Roman" w:cs="Times New Roman"/>
        </w:rPr>
      </w:pPr>
    </w:p>
    <w:p w:rsidR="00790F81" w:rsidP="007D7009">
      <w:pPr>
        <w:ind w:firstLine="708"/>
        <w:jc w:val="both"/>
        <w:rPr>
          <w:rFonts w:ascii="Times New Roman" w:hAnsi="Times New Roman" w:cs="Times New Roman"/>
        </w:rPr>
      </w:pPr>
    </w:p>
    <w:p w:rsidR="007D7009" w:rsidP="007D7009">
      <w:pPr>
        <w:ind w:firstLine="708"/>
        <w:jc w:val="both"/>
        <w:rPr>
          <w:rFonts w:ascii="Times New Roman" w:hAnsi="Times New Roman" w:cs="Times New Roman"/>
        </w:rPr>
      </w:pPr>
      <w:r>
        <w:rPr>
          <w:rFonts w:ascii="Times New Roman" w:hAnsi="Times New Roman" w:cs="Times New Roman"/>
        </w:rPr>
        <w:t>2. Osobitná časť</w:t>
      </w:r>
    </w:p>
    <w:p w:rsidR="007D7009" w:rsidP="007D7009">
      <w:pPr>
        <w:ind w:firstLine="708"/>
        <w:jc w:val="both"/>
        <w:rPr>
          <w:rFonts w:ascii="Times New Roman" w:hAnsi="Times New Roman" w:cs="Times New Roman"/>
        </w:rPr>
      </w:pPr>
    </w:p>
    <w:p w:rsidR="007D7009" w:rsidP="007D7009">
      <w:pPr>
        <w:pStyle w:val="Heading4"/>
        <w:rPr>
          <w:rFonts w:ascii="Times New Roman" w:hAnsi="Times New Roman" w:cs="Times New Roman"/>
        </w:rPr>
      </w:pPr>
      <w:r>
        <w:rPr>
          <w:rFonts w:ascii="Times New Roman" w:hAnsi="Times New Roman" w:cs="Times New Roman"/>
        </w:rPr>
        <w:t>K článku I</w:t>
      </w:r>
    </w:p>
    <w:p w:rsidR="007D7009" w:rsidP="007D7009">
      <w:pPr>
        <w:ind w:firstLine="708"/>
        <w:jc w:val="both"/>
        <w:rPr>
          <w:rFonts w:ascii="Times New Roman" w:hAnsi="Times New Roman" w:cs="Times New Roman"/>
          <w:b/>
          <w:bCs/>
        </w:rPr>
      </w:pPr>
    </w:p>
    <w:p w:rsidR="007D7009" w:rsidP="007D7009">
      <w:pPr>
        <w:ind w:firstLine="708"/>
        <w:jc w:val="both"/>
        <w:rPr>
          <w:rFonts w:ascii="Times New Roman" w:hAnsi="Times New Roman" w:cs="Times New Roman"/>
          <w:b/>
          <w:bCs/>
        </w:rPr>
      </w:pPr>
      <w:r>
        <w:rPr>
          <w:rFonts w:ascii="Times New Roman" w:hAnsi="Times New Roman" w:cs="Times New Roman"/>
          <w:b/>
          <w:bCs/>
        </w:rPr>
        <w:t>K 1. bodu</w:t>
      </w:r>
    </w:p>
    <w:p w:rsidR="007D7009" w:rsidP="007D7009">
      <w:pPr>
        <w:ind w:firstLine="708"/>
        <w:jc w:val="both"/>
        <w:rPr>
          <w:rFonts w:ascii="Times New Roman" w:hAnsi="Times New Roman" w:cs="Times New Roman"/>
          <w:b/>
          <w:bCs/>
        </w:rPr>
      </w:pPr>
      <w:r>
        <w:rPr>
          <w:rFonts w:ascii="Times New Roman" w:hAnsi="Times New Roman" w:cs="Times New Roman"/>
          <w:b/>
          <w:bCs/>
        </w:rPr>
        <w:t xml:space="preserve"> </w:t>
      </w:r>
    </w:p>
    <w:p w:rsidR="007D7009" w:rsidP="007D7009">
      <w:pPr>
        <w:pStyle w:val="loven"/>
        <w:spacing w:line="240" w:lineRule="auto"/>
        <w:rPr>
          <w:rFonts w:ascii="Times New Roman" w:hAnsi="Times New Roman" w:cs="Times New Roman"/>
        </w:rPr>
      </w:pPr>
      <w:r>
        <w:rPr>
          <w:rFonts w:ascii="Times New Roman" w:hAnsi="Times New Roman" w:cs="Times New Roman"/>
        </w:rPr>
        <w:t>Navrhovaná prá</w:t>
      </w:r>
      <w:r w:rsidR="00444FA4">
        <w:rPr>
          <w:rFonts w:ascii="Times New Roman" w:hAnsi="Times New Roman" w:cs="Times New Roman"/>
        </w:rPr>
        <w:t>vna úprava umožňuje, aby jednora</w:t>
      </w:r>
      <w:r>
        <w:rPr>
          <w:rFonts w:ascii="Times New Roman" w:hAnsi="Times New Roman" w:cs="Times New Roman"/>
        </w:rPr>
        <w:t>zový finančný príspevok bol poskytnutý nielen osobám, ktoré boli rehabilitované podľa zákona č. 119/1990 Z. z. o súdnej rehabilitácii v znení neskorších predpisov (tak tomu bolo doposiaľ), ale aj osobám, ktoré boli rehabilitované podľa zákona č. 82/1968 Z. z. o súdnej rehabilitácii v znení neskorších predpisov a zákona č. 87/1991 Z. z. o mimosúdn</w:t>
      </w:r>
      <w:r w:rsidR="00680FAA">
        <w:rPr>
          <w:rFonts w:ascii="Times New Roman" w:hAnsi="Times New Roman" w:cs="Times New Roman"/>
        </w:rPr>
        <w:t>ych</w:t>
      </w:r>
      <w:r>
        <w:rPr>
          <w:rFonts w:ascii="Times New Roman" w:hAnsi="Times New Roman" w:cs="Times New Roman"/>
        </w:rPr>
        <w:t xml:space="preserve"> rehabilitáci</w:t>
      </w:r>
      <w:r w:rsidR="00680FAA">
        <w:rPr>
          <w:rFonts w:ascii="Times New Roman" w:hAnsi="Times New Roman" w:cs="Times New Roman"/>
        </w:rPr>
        <w:t>ách</w:t>
      </w:r>
      <w:r>
        <w:rPr>
          <w:rFonts w:ascii="Times New Roman" w:hAnsi="Times New Roman" w:cs="Times New Roman"/>
        </w:rPr>
        <w:t>, pretože nie je dôvod rozlišovať medzi spôsobmi rehabilitácie a časom kedy k rehabilitácii došlo, keďže všetky rehabilitačné zákony upravujú zmiernenie krívd komunistického systému. Jednotlivé formy odškodnenia, a to aj finančné, upravené spomínanými rehabilitačnými zákonmi, majú cha</w:t>
      </w:r>
      <w:r w:rsidR="00444FA4">
        <w:rPr>
          <w:rFonts w:ascii="Times New Roman" w:hAnsi="Times New Roman" w:cs="Times New Roman"/>
        </w:rPr>
        <w:t>rakter odškodnenia a nie jednora</w:t>
      </w:r>
      <w:r>
        <w:rPr>
          <w:rFonts w:ascii="Times New Roman" w:hAnsi="Times New Roman" w:cs="Times New Roman"/>
        </w:rPr>
        <w:t xml:space="preserve">zového príspevku politickým väzňom, ktorý </w:t>
      </w:r>
      <w:r w:rsidR="00790F81">
        <w:rPr>
          <w:rFonts w:ascii="Times New Roman" w:hAnsi="Times New Roman" w:cs="Times New Roman"/>
        </w:rPr>
        <w:t xml:space="preserve"> </w:t>
      </w:r>
      <w:r>
        <w:rPr>
          <w:rFonts w:ascii="Times New Roman" w:hAnsi="Times New Roman" w:cs="Times New Roman"/>
        </w:rPr>
        <w:t xml:space="preserve">upravuje </w:t>
      </w:r>
      <w:r w:rsidR="00790F81">
        <w:rPr>
          <w:rFonts w:ascii="Times New Roman" w:hAnsi="Times New Roman" w:cs="Times New Roman"/>
        </w:rPr>
        <w:t xml:space="preserve">  </w:t>
      </w:r>
      <w:r>
        <w:rPr>
          <w:rFonts w:ascii="Times New Roman" w:hAnsi="Times New Roman" w:cs="Times New Roman"/>
        </w:rPr>
        <w:t xml:space="preserve">osobitný </w:t>
      </w:r>
      <w:r w:rsidR="00790F81">
        <w:rPr>
          <w:rFonts w:ascii="Times New Roman" w:hAnsi="Times New Roman" w:cs="Times New Roman"/>
        </w:rPr>
        <w:t xml:space="preserve"> </w:t>
      </w:r>
      <w:r>
        <w:rPr>
          <w:rFonts w:ascii="Times New Roman" w:hAnsi="Times New Roman" w:cs="Times New Roman"/>
        </w:rPr>
        <w:t>zákon č. 462</w:t>
      </w:r>
      <w:r w:rsidR="00680FAA">
        <w:rPr>
          <w:rFonts w:ascii="Times New Roman" w:hAnsi="Times New Roman" w:cs="Times New Roman"/>
        </w:rPr>
        <w:t>/</w:t>
      </w:r>
      <w:r>
        <w:rPr>
          <w:rFonts w:ascii="Times New Roman" w:hAnsi="Times New Roman" w:cs="Times New Roman"/>
        </w:rPr>
        <w:t>2002 Z. z. v znení zákona č. 665/2002 Z. z.</w:t>
      </w:r>
    </w:p>
    <w:p w:rsidR="007D7009" w:rsidP="007D7009">
      <w:pPr>
        <w:ind w:firstLine="708"/>
        <w:jc w:val="both"/>
        <w:rPr>
          <w:rFonts w:ascii="Times New Roman" w:hAnsi="Times New Roman" w:cs="Times New Roman"/>
        </w:rPr>
      </w:pPr>
    </w:p>
    <w:p w:rsidR="007D7009" w:rsidP="007D7009">
      <w:pPr>
        <w:pStyle w:val="Heading4"/>
        <w:rPr>
          <w:rFonts w:ascii="Times New Roman" w:hAnsi="Times New Roman" w:cs="Times New Roman"/>
        </w:rPr>
      </w:pPr>
      <w:r>
        <w:rPr>
          <w:rFonts w:ascii="Times New Roman" w:hAnsi="Times New Roman" w:cs="Times New Roman"/>
        </w:rPr>
        <w:t>K 2. bodu</w:t>
      </w:r>
    </w:p>
    <w:p w:rsidR="007D7009" w:rsidP="007D7009">
      <w:pPr>
        <w:ind w:firstLine="708"/>
        <w:jc w:val="both"/>
        <w:rPr>
          <w:rFonts w:ascii="Times New Roman" w:hAnsi="Times New Roman" w:cs="Times New Roman"/>
          <w:b/>
          <w:bCs/>
        </w:rPr>
      </w:pPr>
    </w:p>
    <w:p w:rsidR="007D7009" w:rsidP="007D7009">
      <w:pPr>
        <w:pStyle w:val="loven"/>
        <w:spacing w:line="240" w:lineRule="auto"/>
        <w:rPr>
          <w:rFonts w:ascii="Times New Roman" w:hAnsi="Times New Roman" w:cs="Times New Roman"/>
        </w:rPr>
      </w:pPr>
      <w:r>
        <w:rPr>
          <w:rFonts w:ascii="Times New Roman" w:hAnsi="Times New Roman" w:cs="Times New Roman"/>
        </w:rPr>
        <w:t>Návr</w:t>
      </w:r>
      <w:r w:rsidR="00444FA4">
        <w:rPr>
          <w:rFonts w:ascii="Times New Roman" w:hAnsi="Times New Roman" w:cs="Times New Roman"/>
        </w:rPr>
        <w:t>h zákona pre poskytnutie jednora</w:t>
      </w:r>
      <w:r>
        <w:rPr>
          <w:rFonts w:ascii="Times New Roman" w:hAnsi="Times New Roman" w:cs="Times New Roman"/>
        </w:rPr>
        <w:t xml:space="preserve">zového finančného príspevku odstraňuje doterajšiu podmienku skutočného </w:t>
      </w:r>
      <w:r w:rsidR="00790F81">
        <w:rPr>
          <w:rFonts w:ascii="Times New Roman" w:hAnsi="Times New Roman" w:cs="Times New Roman"/>
        </w:rPr>
        <w:t xml:space="preserve">  </w:t>
      </w:r>
      <w:r>
        <w:rPr>
          <w:rFonts w:ascii="Times New Roman" w:hAnsi="Times New Roman" w:cs="Times New Roman"/>
        </w:rPr>
        <w:t xml:space="preserve">v y p l a t e n i a   o d š k o d n e </w:t>
      </w:r>
      <w:r w:rsidR="00790F81">
        <w:rPr>
          <w:rFonts w:ascii="Times New Roman" w:hAnsi="Times New Roman" w:cs="Times New Roman"/>
        </w:rPr>
        <w:t>-</w:t>
      </w:r>
      <w:r>
        <w:rPr>
          <w:rFonts w:ascii="Times New Roman" w:hAnsi="Times New Roman" w:cs="Times New Roman"/>
        </w:rPr>
        <w:t>n i a </w:t>
      </w:r>
      <w:r w:rsidR="00790F81">
        <w:rPr>
          <w:rFonts w:ascii="Times New Roman" w:hAnsi="Times New Roman" w:cs="Times New Roman"/>
        </w:rPr>
        <w:t xml:space="preserve"> </w:t>
      </w:r>
      <w:r>
        <w:rPr>
          <w:rFonts w:ascii="Times New Roman" w:hAnsi="Times New Roman" w:cs="Times New Roman"/>
        </w:rPr>
        <w:t xml:space="preserve">rehabilitovanej osobe podľa osobitného zákona, ktorým je v súčasnosti len zákon č. 119/1990 Zb. Je tomu tak preto, že napriek rehabilitácii k vyplateniu odškodnenia nemuselo dôjsť napr. z dôvodu, že oprávnené osoby svoj nárok naň včas neuplatnili. Keďže ide o občanov, ktorí boli prenasledovaní komunistickým </w:t>
      </w:r>
      <w:r w:rsidR="00680FAA">
        <w:rPr>
          <w:rFonts w:ascii="Times New Roman" w:hAnsi="Times New Roman" w:cs="Times New Roman"/>
        </w:rPr>
        <w:t>systémom</w:t>
      </w:r>
      <w:r>
        <w:rPr>
          <w:rFonts w:ascii="Times New Roman" w:hAnsi="Times New Roman" w:cs="Times New Roman"/>
        </w:rPr>
        <w:t>, je spravodlivé, aby aj</w:t>
      </w:r>
      <w:r w:rsidR="00444FA4">
        <w:rPr>
          <w:rFonts w:ascii="Times New Roman" w:hAnsi="Times New Roman" w:cs="Times New Roman"/>
        </w:rPr>
        <w:t xml:space="preserve"> im bol poskytnutý aspoň jednora</w:t>
      </w:r>
      <w:r>
        <w:rPr>
          <w:rFonts w:ascii="Times New Roman" w:hAnsi="Times New Roman" w:cs="Times New Roman"/>
        </w:rPr>
        <w:t>zový finančný príspevok, ak im iba z procesných dôvodov nebolo odškodnenie vyplatené.</w:t>
      </w:r>
    </w:p>
    <w:p w:rsidR="007D7009" w:rsidP="007D7009">
      <w:pPr>
        <w:ind w:firstLine="708"/>
        <w:jc w:val="both"/>
        <w:rPr>
          <w:rFonts w:ascii="Times New Roman" w:hAnsi="Times New Roman" w:cs="Times New Roman"/>
        </w:rPr>
      </w:pPr>
      <w:r>
        <w:rPr>
          <w:rFonts w:ascii="Times New Roman" w:hAnsi="Times New Roman" w:cs="Times New Roman"/>
        </w:rPr>
        <w:t>V predloženom návrhu zákona sa tiež navrhuje vypustiť z doterajšieho znenia zákona text, podľa ktorého oprávneno</w:t>
      </w:r>
      <w:r w:rsidR="00444FA4">
        <w:rPr>
          <w:rFonts w:ascii="Times New Roman" w:hAnsi="Times New Roman" w:cs="Times New Roman"/>
        </w:rPr>
        <w:t>u osobou  na poskytnutie jednora</w:t>
      </w:r>
      <w:r>
        <w:rPr>
          <w:rFonts w:ascii="Times New Roman" w:hAnsi="Times New Roman" w:cs="Times New Roman"/>
        </w:rPr>
        <w:t xml:space="preserve">zového finančného príspevku bol len občan, rehabilitovaný </w:t>
      </w:r>
      <w:r>
        <w:rPr>
          <w:rFonts w:ascii="Times New Roman" w:hAnsi="Times New Roman" w:cs="Times New Roman"/>
          <w:b/>
          <w:bCs/>
        </w:rPr>
        <w:t xml:space="preserve">Ministerstvom spravodlivosti Slovenskej republiky, </w:t>
      </w:r>
      <w:r>
        <w:rPr>
          <w:rFonts w:ascii="Times New Roman" w:hAnsi="Times New Roman" w:cs="Times New Roman"/>
        </w:rPr>
        <w:t>a</w:t>
      </w:r>
      <w:r>
        <w:rPr>
          <w:rFonts w:ascii="Times New Roman" w:hAnsi="Times New Roman" w:cs="Times New Roman"/>
          <w:b/>
          <w:bCs/>
        </w:rPr>
        <w:t> </w:t>
      </w:r>
      <w:r>
        <w:rPr>
          <w:rFonts w:ascii="Times New Roman" w:hAnsi="Times New Roman" w:cs="Times New Roman"/>
        </w:rPr>
        <w:t>nie aj ten,</w:t>
      </w:r>
      <w:r>
        <w:rPr>
          <w:rFonts w:ascii="Times New Roman" w:hAnsi="Times New Roman" w:cs="Times New Roman"/>
          <w:b/>
          <w:bCs/>
        </w:rPr>
        <w:t xml:space="preserve"> </w:t>
      </w:r>
      <w:r>
        <w:rPr>
          <w:rFonts w:ascii="Times New Roman" w:hAnsi="Times New Roman" w:cs="Times New Roman"/>
        </w:rPr>
        <w:t>ktorý bol rehabilitovaný Ministerstvom vnútra Slovenskej republiky</w:t>
      </w:r>
      <w:r>
        <w:rPr>
          <w:rFonts w:ascii="Times New Roman" w:hAnsi="Times New Roman" w:cs="Times New Roman"/>
          <w:b/>
          <w:bCs/>
        </w:rPr>
        <w:t xml:space="preserve"> </w:t>
      </w:r>
      <w:r>
        <w:rPr>
          <w:rFonts w:ascii="Times New Roman" w:hAnsi="Times New Roman" w:cs="Times New Roman"/>
        </w:rPr>
        <w:t>alebo ministerstvom obrany v čase rehabilitačných procesov federálnym</w:t>
      </w:r>
      <w:r w:rsidR="00680FAA">
        <w:rPr>
          <w:rFonts w:ascii="Times New Roman" w:hAnsi="Times New Roman" w:cs="Times New Roman"/>
        </w:rPr>
        <w:t xml:space="preserve"> orgánom</w:t>
      </w:r>
      <w:r>
        <w:rPr>
          <w:rFonts w:ascii="Times New Roman" w:hAnsi="Times New Roman" w:cs="Times New Roman"/>
        </w:rPr>
        <w:t>.</w:t>
      </w:r>
    </w:p>
    <w:p w:rsidR="007D7009" w:rsidP="007D7009">
      <w:pPr>
        <w:ind w:firstLine="708"/>
        <w:jc w:val="both"/>
        <w:rPr>
          <w:rFonts w:ascii="Times New Roman" w:hAnsi="Times New Roman" w:cs="Times New Roman"/>
        </w:rPr>
      </w:pPr>
      <w:r>
        <w:rPr>
          <w:rFonts w:ascii="Times New Roman" w:hAnsi="Times New Roman" w:cs="Times New Roman"/>
        </w:rPr>
        <w:t xml:space="preserve">Predložený návrh zákona v § 2 ods. 1 nerozširuje okruh oprávnených osôb, ktoré boli rehabilitované, a zachováva aj podmienku, že bol väznený aspoň tri mesiace. </w:t>
      </w:r>
    </w:p>
    <w:p w:rsidR="007D7009" w:rsidP="007D7009">
      <w:pPr>
        <w:ind w:firstLine="708"/>
        <w:jc w:val="both"/>
        <w:rPr>
          <w:rFonts w:ascii="Times New Roman" w:hAnsi="Times New Roman" w:cs="Times New Roman"/>
        </w:rPr>
      </w:pPr>
    </w:p>
    <w:p w:rsidR="007D7009" w:rsidP="007D7009">
      <w:pPr>
        <w:pStyle w:val="Heading4"/>
        <w:rPr>
          <w:rFonts w:ascii="Times New Roman" w:hAnsi="Times New Roman" w:cs="Times New Roman"/>
        </w:rPr>
      </w:pPr>
    </w:p>
    <w:p w:rsidR="00790F81" w:rsidP="00790F81">
      <w:pPr>
        <w:rPr>
          <w:rFonts w:ascii="Times New Roman" w:hAnsi="Times New Roman" w:cs="Times New Roman"/>
        </w:rPr>
      </w:pPr>
    </w:p>
    <w:p w:rsidR="00790F81" w:rsidRPr="00790F81" w:rsidP="00790F81">
      <w:pPr>
        <w:rPr>
          <w:rFonts w:ascii="Times New Roman" w:hAnsi="Times New Roman" w:cs="Times New Roman"/>
        </w:rPr>
      </w:pPr>
    </w:p>
    <w:p w:rsidR="007D7009" w:rsidP="007D7009">
      <w:pPr>
        <w:pStyle w:val="Heading4"/>
        <w:rPr>
          <w:rFonts w:ascii="Times New Roman" w:hAnsi="Times New Roman" w:cs="Times New Roman"/>
        </w:rPr>
      </w:pPr>
      <w:r>
        <w:rPr>
          <w:rFonts w:ascii="Times New Roman" w:hAnsi="Times New Roman" w:cs="Times New Roman"/>
        </w:rPr>
        <w:t>K 3. bodu</w:t>
      </w:r>
    </w:p>
    <w:p w:rsidR="007D7009" w:rsidP="007D7009">
      <w:pPr>
        <w:jc w:val="both"/>
        <w:rPr>
          <w:rFonts w:ascii="Times New Roman" w:hAnsi="Times New Roman" w:cs="Times New Roman"/>
        </w:rPr>
      </w:pPr>
      <w:r>
        <w:rPr>
          <w:rFonts w:ascii="Times New Roman" w:hAnsi="Times New Roman" w:cs="Times New Roman"/>
        </w:rPr>
        <w:tab/>
      </w:r>
    </w:p>
    <w:p w:rsidR="007D7009" w:rsidP="007D7009">
      <w:pPr>
        <w:jc w:val="both"/>
        <w:rPr>
          <w:rFonts w:ascii="Times New Roman" w:hAnsi="Times New Roman" w:cs="Times New Roman"/>
        </w:rPr>
      </w:pPr>
      <w:r>
        <w:rPr>
          <w:rFonts w:ascii="Times New Roman" w:hAnsi="Times New Roman" w:cs="Times New Roman"/>
        </w:rPr>
        <w:t xml:space="preserve">          Navrhované nové znenie odseku 2 v § 2 rozširuje okruh tých osôb, po smrti ktorý</w:t>
      </w:r>
      <w:r w:rsidR="00444FA4">
        <w:rPr>
          <w:rFonts w:ascii="Times New Roman" w:hAnsi="Times New Roman" w:cs="Times New Roman"/>
        </w:rPr>
        <w:t>ch majú právo požiadať o jednora</w:t>
      </w:r>
      <w:r>
        <w:rPr>
          <w:rFonts w:ascii="Times New Roman" w:hAnsi="Times New Roman" w:cs="Times New Roman"/>
        </w:rPr>
        <w:t>zový finančný príspevok  vdovec, vdova a ak ich niet deti. Rovnako na tieto osoby prechádza aj nárok na poskytnutie príspevku, ak po požiadaní oň oprávnená osoba uvedená v § 2 ods. 1 zomrela.</w:t>
      </w:r>
    </w:p>
    <w:p w:rsidR="007D7009" w:rsidP="007D7009">
      <w:pPr>
        <w:jc w:val="both"/>
        <w:rPr>
          <w:rFonts w:ascii="Times New Roman" w:hAnsi="Times New Roman" w:cs="Times New Roman"/>
        </w:rPr>
      </w:pPr>
      <w:r>
        <w:rPr>
          <w:rFonts w:ascii="Times New Roman" w:hAnsi="Times New Roman" w:cs="Times New Roman"/>
        </w:rPr>
        <w:tab/>
        <w:t>Formulácia prvej vety ustanovenia § 2 ods. 2 spresňuje, že na vdovu, vdovca prípadne deti prechádza nielen nárok na vyplatenie  príspevku po smrti oprávnenej osoby, ale i právo požiadať o poskytnutie finančného príspevku, ak ho sám poškodený  pred svojou smrťou neuplatnil.</w:t>
      </w:r>
    </w:p>
    <w:p w:rsidR="007D7009" w:rsidP="007D7009">
      <w:pPr>
        <w:jc w:val="both"/>
        <w:rPr>
          <w:rFonts w:ascii="Times New Roman" w:hAnsi="Times New Roman" w:cs="Times New Roman"/>
        </w:rPr>
      </w:pPr>
      <w:r>
        <w:rPr>
          <w:rFonts w:ascii="Times New Roman" w:hAnsi="Times New Roman" w:cs="Times New Roman"/>
        </w:rPr>
        <w:t xml:space="preserve">          Doplnenie § 2 ods. 2 o druhú vetu si vyžiadala potreba jednoznačného výkladu tohoto ustanovenia, v</w:t>
      </w:r>
      <w:r w:rsidR="00680FAA">
        <w:rPr>
          <w:rFonts w:ascii="Times New Roman" w:hAnsi="Times New Roman" w:cs="Times New Roman"/>
        </w:rPr>
        <w:t> </w:t>
      </w:r>
      <w:r>
        <w:rPr>
          <w:rFonts w:ascii="Times New Roman" w:hAnsi="Times New Roman" w:cs="Times New Roman"/>
        </w:rPr>
        <w:t>prípade</w:t>
      </w:r>
      <w:r w:rsidR="00680FAA">
        <w:rPr>
          <w:rFonts w:ascii="Times New Roman" w:hAnsi="Times New Roman" w:cs="Times New Roman"/>
        </w:rPr>
        <w:t>,</w:t>
      </w:r>
      <w:r>
        <w:rPr>
          <w:rFonts w:ascii="Times New Roman" w:hAnsi="Times New Roman" w:cs="Times New Roman"/>
        </w:rPr>
        <w:t xml:space="preserve"> ak oprávnená osoba, ktorá bola väznená viac ako jeden rok alebo počas tejto doby bola inak zbavená osobnej slobody podľa spomínaných rehabilitačných zákonov a v čase trvania týchto skutočností po jednom roku aj zomrela, aj keď pozo</w:t>
      </w:r>
      <w:r w:rsidR="00444FA4">
        <w:rPr>
          <w:rFonts w:ascii="Times New Roman" w:hAnsi="Times New Roman" w:cs="Times New Roman"/>
        </w:rPr>
        <w:t>stalým už bolo vyplatené jednora</w:t>
      </w:r>
      <w:r>
        <w:rPr>
          <w:rFonts w:ascii="Times New Roman" w:hAnsi="Times New Roman" w:cs="Times New Roman"/>
        </w:rPr>
        <w:t>zové odškodnenie podľa osobitného predpisu (§ 30 zákona č. 82/1968 Zb. o súdnej rehabilitácii, § 27 zákona č. 119/1990 Zb. o súdnej rehabilitácii a § 29 ods. 5 zákona č. 87/1991 Zb. o mimosúdnych rehabilitáciách). V tomto prípade ide o rôzne druhy plnenia priznané na základe  rôznych právnych dôvodov, a preto nič nebráni</w:t>
      </w:r>
      <w:r w:rsidR="00680FAA">
        <w:rPr>
          <w:rFonts w:ascii="Times New Roman" w:hAnsi="Times New Roman" w:cs="Times New Roman"/>
        </w:rPr>
        <w:t xml:space="preserve"> tomu</w:t>
      </w:r>
      <w:r>
        <w:rPr>
          <w:rFonts w:ascii="Times New Roman" w:hAnsi="Times New Roman" w:cs="Times New Roman"/>
        </w:rPr>
        <w:t>, aby boli vyplatené obe. Jedno plnenie patrí z dôvodu smrti rehabilitovaného poškodeného oprávneným osobám podľa t</w:t>
      </w:r>
      <w:r w:rsidR="00444FA4">
        <w:rPr>
          <w:rFonts w:ascii="Times New Roman" w:hAnsi="Times New Roman" w:cs="Times New Roman"/>
        </w:rPr>
        <w:t>ýchto zákonov  a druhé – jednora</w:t>
      </w:r>
      <w:r>
        <w:rPr>
          <w:rFonts w:ascii="Times New Roman" w:hAnsi="Times New Roman" w:cs="Times New Roman"/>
        </w:rPr>
        <w:t>zový finančný príspevok z dôvodu väzenia poškodeného alebo iného nezákonného obmedzenia jeho osobnej slobody, ktoré trvali aspoň jeden rok podľa zákona č. 462/2002 Z. z.</w:t>
      </w:r>
    </w:p>
    <w:p w:rsidR="007D7009" w:rsidP="007D7009">
      <w:pPr>
        <w:pStyle w:val="Heading2"/>
      </w:pPr>
    </w:p>
    <w:p w:rsidR="007D7009" w:rsidP="007D7009">
      <w:pPr>
        <w:pStyle w:val="loven"/>
        <w:spacing w:line="240" w:lineRule="auto"/>
        <w:rPr>
          <w:rFonts w:ascii="Times New Roman" w:hAnsi="Times New Roman" w:cs="Times New Roman"/>
          <w:b/>
          <w:bCs/>
        </w:rPr>
      </w:pPr>
      <w:r>
        <w:rPr>
          <w:rFonts w:ascii="Times New Roman" w:hAnsi="Times New Roman" w:cs="Times New Roman"/>
          <w:b/>
          <w:bCs/>
        </w:rPr>
        <w:t>K 4. bodu</w:t>
      </w:r>
    </w:p>
    <w:p w:rsidR="007D7009" w:rsidP="007D7009">
      <w:pPr>
        <w:pStyle w:val="loven"/>
        <w:spacing w:line="240" w:lineRule="auto"/>
        <w:rPr>
          <w:rFonts w:ascii="Times New Roman" w:hAnsi="Times New Roman" w:cs="Times New Roman"/>
        </w:rPr>
      </w:pPr>
    </w:p>
    <w:p w:rsidR="007D7009" w:rsidP="007D7009">
      <w:pPr>
        <w:pStyle w:val="loven"/>
        <w:spacing w:line="240" w:lineRule="auto"/>
        <w:rPr>
          <w:rFonts w:ascii="Times New Roman" w:hAnsi="Times New Roman" w:cs="Times New Roman"/>
        </w:rPr>
      </w:pPr>
      <w:r>
        <w:rPr>
          <w:rFonts w:ascii="Times New Roman" w:hAnsi="Times New Roman" w:cs="Times New Roman"/>
        </w:rPr>
        <w:t>V praxi často dochádza k tomu, že do ustanovenej doby trvania väzenia alebo iného nezákonného obmedzenia osobnej slobody oprávnenej osoby (3 mesiace alebo jeden rok) chýba niekoľko dní, a preto ako vhodné riešenie odstránenia tvrdosti zákona sa navrhuje, aby o uznaní kr</w:t>
      </w:r>
      <w:r w:rsidR="00444FA4">
        <w:rPr>
          <w:rFonts w:ascii="Times New Roman" w:hAnsi="Times New Roman" w:cs="Times New Roman"/>
        </w:rPr>
        <w:t>atšej doby pre priznanie jednora</w:t>
      </w:r>
      <w:r>
        <w:rPr>
          <w:rFonts w:ascii="Times New Roman" w:hAnsi="Times New Roman" w:cs="Times New Roman"/>
        </w:rPr>
        <w:t>zového finančného príspevku v zreteľa hodných prípadoch rozhodol minister spravodlivosti, minister vnútra alebo minister obrany Slovenskej republiky.</w:t>
      </w:r>
    </w:p>
    <w:p w:rsidR="007D7009" w:rsidP="007D7009">
      <w:pPr>
        <w:pStyle w:val="loven"/>
        <w:spacing w:line="240" w:lineRule="auto"/>
        <w:ind w:firstLine="0"/>
        <w:rPr>
          <w:rFonts w:ascii="Times New Roman" w:hAnsi="Times New Roman" w:cs="Times New Roman"/>
        </w:rPr>
      </w:pPr>
    </w:p>
    <w:p w:rsidR="007D7009" w:rsidP="007D7009">
      <w:pPr>
        <w:pStyle w:val="loven"/>
        <w:spacing w:line="240" w:lineRule="auto"/>
        <w:ind w:firstLine="0"/>
        <w:rPr>
          <w:rFonts w:ascii="Arial" w:hAnsi="Arial" w:cs="Arial"/>
          <w:b/>
          <w:bCs/>
          <w:i/>
          <w:szCs w:val="28"/>
        </w:rPr>
      </w:pPr>
    </w:p>
    <w:p w:rsidR="007D7009" w:rsidP="007D7009">
      <w:pPr>
        <w:pStyle w:val="loven"/>
        <w:spacing w:line="240" w:lineRule="auto"/>
        <w:ind w:firstLine="0"/>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K 5. bodu</w:t>
      </w:r>
    </w:p>
    <w:p w:rsidR="007D7009" w:rsidP="007D7009">
      <w:pPr>
        <w:pStyle w:val="loven"/>
        <w:spacing w:line="240" w:lineRule="auto"/>
        <w:ind w:firstLine="0"/>
        <w:rPr>
          <w:rFonts w:ascii="Times New Roman" w:hAnsi="Times New Roman" w:cs="Times New Roman"/>
        </w:rPr>
      </w:pPr>
      <w:r>
        <w:rPr>
          <w:rFonts w:ascii="Times New Roman" w:hAnsi="Times New Roman" w:cs="Times New Roman"/>
        </w:rPr>
        <w:t xml:space="preserve">   </w:t>
        <w:tab/>
      </w:r>
    </w:p>
    <w:p w:rsidR="007D7009" w:rsidP="007D7009">
      <w:pPr>
        <w:pStyle w:val="loven"/>
        <w:spacing w:line="240" w:lineRule="auto"/>
        <w:ind w:firstLine="0"/>
        <w:rPr>
          <w:rFonts w:ascii="Times New Roman" w:hAnsi="Times New Roman" w:cs="Times New Roman"/>
        </w:rPr>
      </w:pPr>
      <w:r>
        <w:rPr>
          <w:rFonts w:ascii="Times New Roman" w:hAnsi="Times New Roman" w:cs="Times New Roman"/>
        </w:rPr>
        <w:t xml:space="preserve">          Návrh zákona rozširuje práva oprávnených osôb, prípadne ich pozostalých, a preto je potrebné predĺžiť aj lehoty na ich uplatnenie najneskôr do 31.júla 2004 (pôvodný termín bol do 31. decembra 2003) a na vyplatenie priznaného príspevku najneskôr do 30. decembra 2004. (Pôvodný termín bol od 31. júla 2004)</w:t>
      </w:r>
    </w:p>
    <w:p w:rsidR="007D7009" w:rsidP="007D7009">
      <w:pPr>
        <w:pStyle w:val="loven"/>
        <w:spacing w:line="240" w:lineRule="auto"/>
        <w:ind w:firstLine="0"/>
        <w:rPr>
          <w:rFonts w:ascii="Times New Roman" w:hAnsi="Times New Roman" w:cs="Times New Roman"/>
        </w:rPr>
      </w:pPr>
    </w:p>
    <w:p w:rsidR="007D7009" w:rsidP="007D7009">
      <w:pPr>
        <w:pStyle w:val="loven"/>
        <w:spacing w:line="240" w:lineRule="auto"/>
        <w:ind w:firstLine="0"/>
        <w:rPr>
          <w:rFonts w:ascii="Times New Roman" w:hAnsi="Times New Roman" w:cs="Times New Roman"/>
          <w:b/>
          <w:bCs/>
        </w:rPr>
      </w:pPr>
    </w:p>
    <w:p w:rsidR="007D7009" w:rsidP="007D7009">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K článku II</w:t>
      </w:r>
      <w:r>
        <w:rPr>
          <w:rFonts w:ascii="Times New Roman" w:hAnsi="Times New Roman" w:cs="Times New Roman"/>
        </w:rPr>
        <w:tab/>
      </w:r>
    </w:p>
    <w:p w:rsidR="007D7009" w:rsidP="007D7009">
      <w:pPr>
        <w:jc w:val="both"/>
        <w:rPr>
          <w:rFonts w:ascii="Times New Roman" w:hAnsi="Times New Roman" w:cs="Times New Roman"/>
        </w:rPr>
      </w:pPr>
    </w:p>
    <w:p w:rsidR="007D7009" w:rsidP="007D7009">
      <w:pPr>
        <w:jc w:val="both"/>
        <w:rPr>
          <w:rFonts w:ascii="Arial" w:hAnsi="Arial" w:cs="Times New Roman"/>
        </w:rPr>
      </w:pPr>
      <w:r>
        <w:rPr>
          <w:rFonts w:ascii="Times New Roman" w:hAnsi="Times New Roman" w:cs="Times New Roman"/>
        </w:rPr>
        <w:t xml:space="preserve">           Ustanovenie o účinnosti zákona vychádza zo zámeru  čo najskôr poskytnúť možnosť uplatniť nároky patriace politickým väzňom prípadne pozostalým po nich podľa troch spomínaných zákonov teda už od 1. novembra 2003.</w:t>
      </w:r>
    </w:p>
    <w:p w:rsidR="007D7009" w:rsidP="007D7009">
      <w:pPr>
        <w:ind w:firstLine="709"/>
        <w:rPr>
          <w:rFonts w:ascii="Arial" w:hAnsi="Arial" w:cs="Times New Roman"/>
        </w:rPr>
      </w:pPr>
    </w:p>
    <w:p w:rsidR="007D7009" w:rsidP="007D7009">
      <w:pPr>
        <w:ind w:firstLine="709"/>
        <w:rPr>
          <w:rFonts w:ascii="Arial" w:hAnsi="Arial" w:cs="Times New Roman"/>
        </w:rPr>
      </w:pPr>
    </w:p>
    <w:p w:rsidR="007D7009" w:rsidP="007D7009">
      <w:pPr>
        <w:ind w:firstLine="709"/>
        <w:rPr>
          <w:rFonts w:ascii="Arial" w:hAnsi="Arial" w:cs="Times New Roman"/>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jc w:val="center"/>
        <w:rPr>
          <w:rFonts w:ascii="Times New Roman" w:hAnsi="Times New Roman" w:cs="Times New Roman"/>
        </w:rPr>
      </w:pPr>
    </w:p>
    <w:p w:rsidR="007D7009" w:rsidP="007D7009">
      <w:pPr>
        <w:jc w:val="center"/>
        <w:rPr>
          <w:rFonts w:ascii="Times New Roman" w:hAnsi="Times New Roman" w:cs="Times New Roman"/>
        </w:rPr>
      </w:pPr>
    </w:p>
    <w:p w:rsidR="007D7009" w:rsidP="007D7009">
      <w:pPr>
        <w:jc w:val="center"/>
        <w:rPr>
          <w:rFonts w:ascii="Times New Roman" w:hAnsi="Times New Roman" w:cs="Times New Roman"/>
        </w:rPr>
      </w:pPr>
    </w:p>
    <w:p w:rsidR="007D7009" w:rsidP="007D7009">
      <w:pPr>
        <w:jc w:val="center"/>
        <w:rPr>
          <w:rFonts w:ascii="Times New Roman" w:hAnsi="Times New Roman" w:cs="Times New Roman"/>
        </w:rPr>
      </w:pPr>
    </w:p>
    <w:p w:rsidR="007D7009" w:rsidP="007D7009">
      <w:pPr>
        <w:jc w:val="center"/>
        <w:rPr>
          <w:rFonts w:ascii="Times New Roman" w:hAnsi="Times New Roman" w:cs="Times New Roman"/>
        </w:rPr>
      </w:pPr>
    </w:p>
    <w:p w:rsidR="007D7009" w:rsidP="007D7009">
      <w:pPr>
        <w:jc w:val="center"/>
        <w:rPr>
          <w:rFonts w:ascii="Times New Roman" w:hAnsi="Times New Roman" w:cs="Times New Roman"/>
        </w:rPr>
      </w:pPr>
    </w:p>
    <w:p w:rsidR="007D7009" w:rsidP="007D7009">
      <w:pPr>
        <w:jc w:val="center"/>
        <w:rPr>
          <w:rFonts w:ascii="Times New Roman" w:hAnsi="Times New Roman" w:cs="Times New Roman"/>
        </w:rPr>
      </w:pPr>
    </w:p>
    <w:p w:rsidR="007D7009" w:rsidP="007D7009">
      <w:pPr>
        <w:jc w:val="center"/>
        <w:rPr>
          <w:rFonts w:ascii="Times New Roman" w:hAnsi="Times New Roman" w:cs="Times New Roman"/>
        </w:rPr>
      </w:pPr>
    </w:p>
    <w:p w:rsidR="007D7009" w:rsidP="007D7009">
      <w:pPr>
        <w:jc w:val="center"/>
        <w:rPr>
          <w:rFonts w:ascii="Times New Roman" w:hAnsi="Times New Roman" w:cs="Times New Roman"/>
        </w:rPr>
      </w:pPr>
    </w:p>
    <w:p w:rsidR="007D7009" w:rsidP="007D7009">
      <w:pPr>
        <w:jc w:val="center"/>
        <w:rPr>
          <w:rFonts w:ascii="Times New Roman" w:hAnsi="Times New Roman" w:cs="Times New Roman"/>
        </w:rPr>
      </w:pPr>
    </w:p>
    <w:p w:rsidR="007D7009" w:rsidP="007D7009">
      <w:pPr>
        <w:jc w:val="center"/>
        <w:rPr>
          <w:rFonts w:ascii="Times New Roman" w:hAnsi="Times New Roman" w:cs="Times New Roman"/>
        </w:rPr>
      </w:pPr>
    </w:p>
    <w:p w:rsidR="00790F81" w:rsidP="007D7009">
      <w:pPr>
        <w:jc w:val="center"/>
        <w:rPr>
          <w:rFonts w:ascii="Times New Roman" w:hAnsi="Times New Roman" w:cs="Times New Roman"/>
        </w:rPr>
      </w:pPr>
    </w:p>
    <w:p w:rsidR="00790F81" w:rsidP="007D7009">
      <w:pPr>
        <w:jc w:val="center"/>
        <w:rPr>
          <w:rFonts w:ascii="Times New Roman" w:hAnsi="Times New Roman" w:cs="Times New Roman"/>
        </w:rPr>
      </w:pPr>
    </w:p>
    <w:p w:rsidR="007D7009" w:rsidP="007D7009">
      <w:pPr>
        <w:jc w:val="center"/>
        <w:rPr>
          <w:rFonts w:ascii="Times New Roman" w:hAnsi="Times New Roman" w:cs="Times New Roman"/>
        </w:rPr>
      </w:pPr>
      <w:r>
        <w:rPr>
          <w:rFonts w:ascii="Times New Roman" w:hAnsi="Times New Roman" w:cs="Times New Roman"/>
        </w:rPr>
        <w:t>D o l o ž k a      z l u č i t e ľ n o s t i</w:t>
      </w:r>
    </w:p>
    <w:p w:rsidR="007D7009" w:rsidP="007D7009">
      <w:pPr>
        <w:jc w:val="center"/>
        <w:rPr>
          <w:rFonts w:ascii="Times New Roman" w:hAnsi="Times New Roman" w:cs="Times New Roman"/>
        </w:rPr>
      </w:pPr>
    </w:p>
    <w:p w:rsidR="007D7009" w:rsidP="007D7009">
      <w:pPr>
        <w:jc w:val="both"/>
        <w:rPr>
          <w:rFonts w:ascii="Times New Roman" w:hAnsi="Times New Roman" w:cs="Times New Roman"/>
        </w:rPr>
      </w:pPr>
    </w:p>
    <w:p w:rsidR="007D7009" w:rsidP="007D7009">
      <w:pPr>
        <w:numPr>
          <w:ilvl w:val="0"/>
          <w:numId w:val="1"/>
        </w:numPr>
        <w:tabs>
          <w:tab w:val="left" w:pos="720"/>
        </w:tabs>
        <w:jc w:val="both"/>
        <w:rPr>
          <w:rFonts w:ascii="Times New Roman" w:hAnsi="Times New Roman" w:cs="Times New Roman"/>
        </w:rPr>
      </w:pPr>
      <w:r>
        <w:rPr>
          <w:rFonts w:ascii="Times New Roman" w:hAnsi="Times New Roman" w:cs="Times New Roman"/>
        </w:rPr>
        <w:t>Navrhovatelia: Poslanci Národnej rady Slovenskej republiky Milan Hort, František Mikloško a Dana Podracká</w:t>
      </w:r>
    </w:p>
    <w:p w:rsidR="007D7009" w:rsidP="007D7009">
      <w:pPr>
        <w:jc w:val="both"/>
        <w:rPr>
          <w:rFonts w:ascii="Times New Roman" w:hAnsi="Times New Roman" w:cs="Times New Roman"/>
        </w:rPr>
      </w:pPr>
    </w:p>
    <w:p w:rsidR="007D7009" w:rsidP="007D7009">
      <w:pPr>
        <w:pStyle w:val="BodyText2"/>
        <w:numPr>
          <w:ilvl w:val="0"/>
          <w:numId w:val="1"/>
        </w:numPr>
        <w:tabs>
          <w:tab w:val="left" w:pos="720"/>
        </w:tabs>
        <w:spacing w:line="240" w:lineRule="auto"/>
        <w:rPr>
          <w:rFonts w:ascii="Times New Roman" w:hAnsi="Times New Roman" w:cs="Times New Roman"/>
          <w:b/>
          <w:bCs w:val="0"/>
        </w:rPr>
      </w:pPr>
      <w:r>
        <w:rPr>
          <w:rFonts w:ascii="Times New Roman" w:hAnsi="Times New Roman" w:cs="Times New Roman"/>
        </w:rPr>
        <w:t xml:space="preserve">Názov návrhu zákona: </w:t>
      </w:r>
      <w:r>
        <w:rPr>
          <w:rFonts w:ascii="Times New Roman" w:hAnsi="Times New Roman" w:cs="Times New Roman"/>
          <w:b/>
          <w:bCs w:val="0"/>
        </w:rPr>
        <w:t>Návrh zákona, ktorým sa mení a dopĺňa zákon  č. 462</w:t>
      </w:r>
      <w:r w:rsidR="00444FA4">
        <w:rPr>
          <w:rFonts w:ascii="Times New Roman" w:hAnsi="Times New Roman" w:cs="Times New Roman"/>
          <w:b/>
          <w:bCs w:val="0"/>
        </w:rPr>
        <w:t>/2002 Z. z. o poskytnutí jednora</w:t>
      </w:r>
      <w:r>
        <w:rPr>
          <w:rFonts w:ascii="Times New Roman" w:hAnsi="Times New Roman" w:cs="Times New Roman"/>
          <w:b/>
          <w:bCs w:val="0"/>
        </w:rPr>
        <w:t xml:space="preserve">zového finančného príspevku politickým väzňom v znení zákona č. 665/2002 Z. z.    </w:t>
      </w:r>
    </w:p>
    <w:p w:rsidR="007D7009" w:rsidP="007D7009">
      <w:pPr>
        <w:pStyle w:val="BodyText2"/>
        <w:spacing w:line="240" w:lineRule="auto"/>
        <w:rPr>
          <w:rFonts w:ascii="Times New Roman" w:hAnsi="Times New Roman" w:cs="Times New Roman"/>
          <w:b/>
          <w:bCs w:val="0"/>
        </w:rPr>
      </w:pPr>
    </w:p>
    <w:p w:rsidR="007D7009" w:rsidP="007D7009">
      <w:pPr>
        <w:pStyle w:val="BodyText2"/>
        <w:numPr>
          <w:ilvl w:val="0"/>
          <w:numId w:val="1"/>
        </w:numPr>
        <w:tabs>
          <w:tab w:val="left" w:pos="720"/>
        </w:tabs>
        <w:spacing w:line="240" w:lineRule="auto"/>
        <w:rPr>
          <w:rFonts w:ascii="Times New Roman" w:hAnsi="Times New Roman" w:cs="Times New Roman"/>
        </w:rPr>
      </w:pPr>
      <w:r>
        <w:rPr>
          <w:rFonts w:ascii="Times New Roman" w:hAnsi="Times New Roman" w:cs="Times New Roman"/>
        </w:rPr>
        <w:t>Záväzky Slovenskej republiky vo vzťahu k Európskym spoločenstvám a Európskej únii:</w:t>
      </w:r>
    </w:p>
    <w:p w:rsidR="007D7009" w:rsidP="007D7009">
      <w:pPr>
        <w:pStyle w:val="BodyText2"/>
        <w:spacing w:line="240" w:lineRule="auto"/>
        <w:ind w:left="720"/>
        <w:rPr>
          <w:rFonts w:ascii="Times New Roman" w:hAnsi="Times New Roman" w:cs="Times New Roman"/>
        </w:rPr>
      </w:pPr>
    </w:p>
    <w:p w:rsidR="007D7009" w:rsidP="007D7009">
      <w:pPr>
        <w:pStyle w:val="BodyText2"/>
        <w:numPr>
          <w:ilvl w:val="1"/>
          <w:numId w:val="1"/>
        </w:numPr>
        <w:tabs>
          <w:tab w:val="left" w:pos="1440"/>
        </w:tabs>
        <w:spacing w:line="240" w:lineRule="auto"/>
        <w:rPr>
          <w:rFonts w:ascii="Times New Roman" w:hAnsi="Times New Roman" w:cs="Times New Roman"/>
        </w:rPr>
      </w:pPr>
      <w:r>
        <w:rPr>
          <w:rFonts w:ascii="Times New Roman" w:hAnsi="Times New Roman" w:cs="Times New Roman"/>
        </w:rPr>
        <w:t>návrh zákona svojou problematikou nepatrí medzi prioritné oblasti     aproximácie práva uvedené v čl. 70 Európskej dohody  o pridružení Národného programu pre prijatie acquis communataire, odporúčané v Partnerstve pre vstup, odporúčané v prílohe Prípravy asociovaných krajín  strednej a východnej Európy na integrácie do vnútorného trhu Únie (Biela kniha), screeningu.</w:t>
      </w:r>
    </w:p>
    <w:p w:rsidR="007D7009" w:rsidP="007D7009">
      <w:pPr>
        <w:pStyle w:val="BodyText2"/>
        <w:numPr>
          <w:ilvl w:val="1"/>
          <w:numId w:val="1"/>
        </w:numPr>
        <w:tabs>
          <w:tab w:val="left" w:pos="1440"/>
        </w:tabs>
        <w:spacing w:line="240" w:lineRule="auto"/>
        <w:rPr>
          <w:rFonts w:ascii="Times New Roman" w:hAnsi="Times New Roman" w:cs="Times New Roman"/>
        </w:rPr>
      </w:pPr>
    </w:p>
    <w:p w:rsidR="007D7009" w:rsidP="007D7009">
      <w:pPr>
        <w:pStyle w:val="BodyText2"/>
        <w:spacing w:line="240" w:lineRule="auto"/>
        <w:rPr>
          <w:rFonts w:ascii="Times New Roman" w:hAnsi="Times New Roman" w:cs="Times New Roman"/>
        </w:rPr>
      </w:pPr>
    </w:p>
    <w:p w:rsidR="007D7009" w:rsidP="007D7009">
      <w:pPr>
        <w:pStyle w:val="BodyText2"/>
        <w:spacing w:line="240" w:lineRule="auto"/>
        <w:rPr>
          <w:rFonts w:ascii="Times New Roman" w:hAnsi="Times New Roman" w:cs="Times New Roman"/>
        </w:rPr>
      </w:pPr>
      <w:r>
        <w:rPr>
          <w:rFonts w:ascii="Times New Roman" w:hAnsi="Times New Roman" w:cs="Times New Roman"/>
        </w:rPr>
        <w:t xml:space="preserve">    4) Problematika návrhu zákona:</w:t>
      </w:r>
    </w:p>
    <w:p w:rsidR="007D7009" w:rsidP="007D7009">
      <w:pPr>
        <w:pStyle w:val="BodyText2"/>
        <w:spacing w:line="240" w:lineRule="auto"/>
        <w:rPr>
          <w:rFonts w:ascii="Times New Roman" w:hAnsi="Times New Roman" w:cs="Times New Roman"/>
        </w:rPr>
      </w:pPr>
    </w:p>
    <w:p w:rsidR="007D7009" w:rsidP="007D7009">
      <w:pPr>
        <w:pStyle w:val="BodyText2"/>
        <w:spacing w:line="240" w:lineRule="auto"/>
        <w:ind w:firstLine="708"/>
        <w:rPr>
          <w:rFonts w:ascii="Times New Roman" w:hAnsi="Times New Roman" w:cs="Times New Roman"/>
        </w:rPr>
      </w:pPr>
      <w:r>
        <w:rPr>
          <w:rFonts w:ascii="Times New Roman" w:hAnsi="Times New Roman" w:cs="Times New Roman"/>
        </w:rPr>
        <w:t>a) zakladá nároky na verejné financie,</w:t>
      </w:r>
    </w:p>
    <w:p w:rsidR="007D7009" w:rsidP="007D7009">
      <w:pPr>
        <w:pStyle w:val="BodyText2"/>
        <w:spacing w:line="240" w:lineRule="auto"/>
        <w:ind w:firstLine="708"/>
        <w:rPr>
          <w:rFonts w:ascii="Times New Roman" w:hAnsi="Times New Roman" w:cs="Times New Roman"/>
        </w:rPr>
      </w:pPr>
      <w:r>
        <w:rPr>
          <w:rFonts w:ascii="Times New Roman" w:hAnsi="Times New Roman" w:cs="Times New Roman"/>
        </w:rPr>
        <w:t xml:space="preserve">b) nie je prioritou hospodárskej politiky, </w:t>
      </w:r>
    </w:p>
    <w:p w:rsidR="007D7009" w:rsidP="007D7009">
      <w:pPr>
        <w:pStyle w:val="BodyText2"/>
        <w:spacing w:line="240" w:lineRule="auto"/>
        <w:ind w:firstLine="708"/>
        <w:rPr>
          <w:rFonts w:ascii="Times New Roman" w:hAnsi="Times New Roman" w:cs="Times New Roman"/>
        </w:rPr>
      </w:pPr>
      <w:r>
        <w:rPr>
          <w:rFonts w:ascii="Times New Roman" w:hAnsi="Times New Roman" w:cs="Times New Roman"/>
        </w:rPr>
        <w:t xml:space="preserve">c) nemá vplyv na životné prostredie, </w:t>
      </w:r>
    </w:p>
    <w:p w:rsidR="007D7009" w:rsidP="007D7009">
      <w:pPr>
        <w:pStyle w:val="BodyText2"/>
        <w:spacing w:line="240" w:lineRule="auto"/>
        <w:ind w:firstLine="708"/>
        <w:rPr>
          <w:rFonts w:ascii="Times New Roman" w:hAnsi="Times New Roman" w:cs="Times New Roman"/>
        </w:rPr>
      </w:pPr>
      <w:r>
        <w:rPr>
          <w:rFonts w:ascii="Times New Roman" w:hAnsi="Times New Roman" w:cs="Times New Roman"/>
        </w:rPr>
        <w:t>d) nie je upravená v práve Európskej únie.</w:t>
      </w:r>
    </w:p>
    <w:p w:rsidR="007D7009" w:rsidP="007D7009">
      <w:pPr>
        <w:pStyle w:val="BodyText2"/>
        <w:spacing w:line="240" w:lineRule="auto"/>
        <w:rPr>
          <w:rFonts w:ascii="Times New Roman" w:hAnsi="Times New Roman" w:cs="Times New Roman"/>
        </w:rPr>
      </w:pPr>
    </w:p>
    <w:p w:rsidR="007D7009" w:rsidP="007D7009">
      <w:pPr>
        <w:pStyle w:val="BodyText2"/>
        <w:spacing w:line="240" w:lineRule="auto"/>
        <w:rPr>
          <w:rFonts w:ascii="Times New Roman" w:hAnsi="Times New Roman" w:cs="Times New Roman"/>
        </w:rPr>
      </w:pPr>
      <w:r>
        <w:rPr>
          <w:rFonts w:ascii="Times New Roman" w:hAnsi="Times New Roman" w:cs="Times New Roman"/>
        </w:rPr>
        <w:t xml:space="preserve">    5) Stupeň zlučiteľnosti návrhu zákona s právom Európskych spoločenstiev </w:t>
      </w:r>
    </w:p>
    <w:p w:rsidR="007D7009" w:rsidP="007D7009">
      <w:pPr>
        <w:pStyle w:val="BodyText2"/>
        <w:spacing w:line="240" w:lineRule="auto"/>
        <w:rPr>
          <w:rFonts w:ascii="Times New Roman" w:hAnsi="Times New Roman" w:cs="Times New Roman"/>
        </w:rPr>
      </w:pPr>
      <w:r>
        <w:rPr>
          <w:rFonts w:ascii="Times New Roman" w:hAnsi="Times New Roman" w:cs="Times New Roman"/>
        </w:rPr>
        <w:t xml:space="preserve">        a právom Európskej únie:</w:t>
      </w:r>
    </w:p>
    <w:p w:rsidR="007D7009" w:rsidP="007D7009">
      <w:pPr>
        <w:pStyle w:val="BodyText2"/>
        <w:spacing w:line="240" w:lineRule="auto"/>
        <w:rPr>
          <w:rFonts w:ascii="Times New Roman" w:hAnsi="Times New Roman" w:cs="Times New Roman"/>
        </w:rPr>
      </w:pPr>
    </w:p>
    <w:p w:rsidR="007D7009" w:rsidP="007D7009">
      <w:pPr>
        <w:pStyle w:val="BodyText2"/>
        <w:spacing w:line="240" w:lineRule="auto"/>
        <w:rPr>
          <w:rFonts w:ascii="Times New Roman" w:hAnsi="Times New Roman" w:cs="Times New Roman"/>
        </w:rPr>
      </w:pPr>
      <w:r>
        <w:rPr>
          <w:rFonts w:ascii="Times New Roman" w:hAnsi="Times New Roman" w:cs="Times New Roman"/>
        </w:rPr>
        <w:t xml:space="preserve">    6) Gestor (spolupracujúce rezorty) : </w:t>
      </w:r>
    </w:p>
    <w:p w:rsidR="007D7009" w:rsidP="007D7009">
      <w:pPr>
        <w:pStyle w:val="BodyText2"/>
        <w:spacing w:line="240" w:lineRule="auto"/>
        <w:rPr>
          <w:rFonts w:ascii="Times New Roman" w:hAnsi="Times New Roman" w:cs="Times New Roman"/>
        </w:rPr>
      </w:pPr>
      <w:r>
        <w:rPr>
          <w:rFonts w:ascii="Times New Roman" w:hAnsi="Times New Roman" w:cs="Times New Roman"/>
        </w:rPr>
        <w:t xml:space="preserve">        Ministerstvo spravodlivosti Slovenskej  republiky, Ministerstvo obrany </w:t>
      </w:r>
    </w:p>
    <w:p w:rsidR="007D7009" w:rsidP="007D7009">
      <w:pPr>
        <w:pStyle w:val="BodyText2"/>
        <w:spacing w:line="240" w:lineRule="auto"/>
        <w:rPr>
          <w:rFonts w:ascii="Times New Roman" w:hAnsi="Times New Roman" w:cs="Times New Roman"/>
        </w:rPr>
      </w:pPr>
      <w:r>
        <w:rPr>
          <w:rFonts w:ascii="Times New Roman" w:hAnsi="Times New Roman" w:cs="Times New Roman"/>
        </w:rPr>
        <w:t xml:space="preserve">        Slovenskej republiky a Ministerstvo vnútra Slovenskej republiky</w:t>
      </w:r>
    </w:p>
    <w:p w:rsidR="007D7009" w:rsidP="007D7009">
      <w:pPr>
        <w:pStyle w:val="BodyText2"/>
        <w:spacing w:line="240" w:lineRule="auto"/>
        <w:rPr>
          <w:rFonts w:ascii="Times New Roman" w:hAnsi="Times New Roman" w:cs="Times New Roman"/>
        </w:rPr>
      </w:pPr>
      <w:r>
        <w:rPr>
          <w:rFonts w:ascii="Times New Roman" w:hAnsi="Times New Roman" w:cs="Times New Roman"/>
        </w:rPr>
        <w:t xml:space="preserve">                                                               </w:t>
      </w:r>
    </w:p>
    <w:p w:rsidR="007D7009" w:rsidP="007D7009">
      <w:pPr>
        <w:pStyle w:val="BodyText2"/>
        <w:spacing w:line="240" w:lineRule="auto"/>
        <w:rPr>
          <w:rFonts w:ascii="Times New Roman" w:hAnsi="Times New Roman" w:cs="Times New Roman"/>
        </w:rPr>
      </w:pPr>
    </w:p>
    <w:p w:rsidR="007D7009" w:rsidP="007D7009">
      <w:pPr>
        <w:pStyle w:val="BodyText2"/>
        <w:spacing w:line="240" w:lineRule="auto"/>
        <w:rPr>
          <w:rFonts w:ascii="Times New Roman" w:hAnsi="Times New Roman" w:cs="Times New Roman"/>
        </w:rPr>
      </w:pPr>
      <w:r>
        <w:rPr>
          <w:rFonts w:ascii="Times New Roman" w:hAnsi="Times New Roman" w:cs="Times New Roman"/>
        </w:rPr>
        <w:t xml:space="preserve">    7) Účasť expertov pri príprave návrhu zákona a ich stanovisko k zlučiteľnosti </w:t>
      </w:r>
    </w:p>
    <w:p w:rsidR="007D7009" w:rsidP="007D7009">
      <w:pPr>
        <w:pStyle w:val="BodyText2"/>
        <w:spacing w:line="240" w:lineRule="auto"/>
        <w:rPr>
          <w:rFonts w:ascii="Times New Roman" w:hAnsi="Times New Roman" w:cs="Times New Roman"/>
        </w:rPr>
      </w:pPr>
      <w:r>
        <w:rPr>
          <w:rFonts w:ascii="Times New Roman" w:hAnsi="Times New Roman" w:cs="Times New Roman"/>
        </w:rPr>
        <w:t xml:space="preserve">         návrhu právneho predpisu s právom Európskych spoločenstiev a  právom </w:t>
      </w:r>
    </w:p>
    <w:p w:rsidR="007D7009" w:rsidP="007D7009">
      <w:pPr>
        <w:pStyle w:val="BodyText2"/>
        <w:spacing w:line="240" w:lineRule="auto"/>
        <w:rPr>
          <w:rFonts w:ascii="Times New Roman" w:hAnsi="Times New Roman" w:cs="Times New Roman"/>
        </w:rPr>
      </w:pPr>
      <w:r>
        <w:rPr>
          <w:rFonts w:ascii="Times New Roman" w:hAnsi="Times New Roman" w:cs="Times New Roman"/>
        </w:rPr>
        <w:t xml:space="preserve">         Európskej únie:</w:t>
      </w:r>
    </w:p>
    <w:p w:rsidR="007D7009" w:rsidP="007D7009">
      <w:pPr>
        <w:pStyle w:val="BodyText2"/>
        <w:spacing w:line="240" w:lineRule="auto"/>
        <w:rPr>
          <w:rFonts w:ascii="Times New Roman" w:hAnsi="Times New Roman" w:cs="Times New Roman"/>
        </w:rPr>
      </w:pPr>
      <w:r>
        <w:rPr>
          <w:rFonts w:ascii="Times New Roman" w:hAnsi="Times New Roman" w:cs="Times New Roman"/>
        </w:rPr>
        <w:t xml:space="preserve">        </w:t>
      </w:r>
    </w:p>
    <w:p w:rsidR="007D7009" w:rsidP="007D7009">
      <w:pPr>
        <w:pStyle w:val="BodyText2"/>
        <w:spacing w:line="240" w:lineRule="auto"/>
        <w:ind w:firstLine="708"/>
        <w:rPr>
          <w:rFonts w:ascii="Times New Roman" w:hAnsi="Times New Roman" w:cs="Times New Roman"/>
        </w:rPr>
      </w:pPr>
      <w:r>
        <w:rPr>
          <w:rFonts w:ascii="Times New Roman" w:hAnsi="Times New Roman" w:cs="Times New Roman"/>
        </w:rPr>
        <w:t>Pri  vypracúvaní návrhu zákona nebola účasť experta.</w:t>
      </w:r>
    </w:p>
    <w:p w:rsidR="007D7009" w:rsidP="007D7009">
      <w:pPr>
        <w:pStyle w:val="BodyText2"/>
        <w:spacing w:line="240" w:lineRule="auto"/>
        <w:ind w:firstLine="708"/>
        <w:rPr>
          <w:rFonts w:ascii="Times New Roman" w:hAnsi="Times New Roman" w:cs="Times New Roman"/>
        </w:rPr>
      </w:pPr>
    </w:p>
    <w:p w:rsidR="007D7009" w:rsidP="007D7009">
      <w:pPr>
        <w:pStyle w:val="BodyText2"/>
        <w:spacing w:line="240" w:lineRule="auto"/>
        <w:rPr>
          <w:rFonts w:ascii="Times New Roman" w:hAnsi="Times New Roman" w:cs="Times New Roman"/>
        </w:rPr>
      </w:pPr>
    </w:p>
    <w:p w:rsidR="007D7009" w:rsidP="007D7009">
      <w:pPr>
        <w:pStyle w:val="BodyText2"/>
        <w:spacing w:line="240" w:lineRule="auto"/>
        <w:rPr>
          <w:rFonts w:ascii="Times New Roman" w:hAnsi="Times New Roman" w:cs="Times New Roman"/>
        </w:rPr>
      </w:pPr>
    </w:p>
    <w:p w:rsidR="007D7009" w:rsidP="007D7009">
      <w:pPr>
        <w:pStyle w:val="Title"/>
        <w:rPr>
          <w:rFonts w:ascii="Times New Roman" w:hAnsi="Times New Roman" w:cs="Times New Roman"/>
          <w:u w:val="single"/>
        </w:rPr>
      </w:pPr>
    </w:p>
    <w:p w:rsidR="007D7009" w:rsidP="007D7009">
      <w:pPr>
        <w:pStyle w:val="Heading1"/>
        <w:ind w:firstLine="709"/>
        <w:rPr>
          <w:rFonts w:ascii="Times New Roman" w:hAnsi="Times New Roman" w:cs="Times New Roman"/>
          <w:i/>
        </w:rPr>
      </w:pPr>
    </w:p>
    <w:p w:rsidR="007D7009" w:rsidP="007D7009">
      <w:pPr>
        <w:pStyle w:val="Heading1"/>
        <w:ind w:firstLine="709"/>
        <w:rPr>
          <w:rFonts w:ascii="Times New Roman" w:hAnsi="Times New Roman" w:cs="Times New Roman"/>
          <w:i/>
        </w:rPr>
      </w:pPr>
    </w:p>
    <w:p w:rsidR="007D7009" w:rsidP="007D7009">
      <w:pPr>
        <w:pStyle w:val="Heading1"/>
        <w:ind w:firstLine="709"/>
        <w:rPr>
          <w:rFonts w:ascii="Times New Roman" w:hAnsi="Times New Roman" w:cs="Times New Roman"/>
          <w:i/>
        </w:rPr>
      </w:pPr>
    </w:p>
    <w:p w:rsidR="007D7009" w:rsidP="007D7009">
      <w:pPr>
        <w:pStyle w:val="Heading1"/>
        <w:ind w:firstLine="709"/>
        <w:rPr>
          <w:rFonts w:ascii="Times New Roman" w:hAnsi="Times New Roman" w:cs="Times New Roman"/>
          <w:i/>
        </w:rPr>
      </w:pPr>
    </w:p>
    <w:p w:rsidR="007D7009" w:rsidP="007D7009">
      <w:pPr>
        <w:pStyle w:val="Heading1"/>
        <w:ind w:firstLine="709"/>
        <w:rPr>
          <w:rFonts w:ascii="Times New Roman" w:hAnsi="Times New Roman" w:cs="Times New Roman"/>
          <w:i/>
        </w:rPr>
      </w:pPr>
    </w:p>
    <w:p w:rsidR="007D7009" w:rsidP="007D7009">
      <w:pPr>
        <w:pStyle w:val="Heading1"/>
        <w:ind w:firstLine="709"/>
        <w:rPr>
          <w:rFonts w:ascii="Times New Roman" w:hAnsi="Times New Roman" w:cs="Times New Roman"/>
          <w:i/>
        </w:rPr>
      </w:pPr>
    </w:p>
    <w:p w:rsidR="007D7009" w:rsidP="007D7009">
      <w:pPr>
        <w:pStyle w:val="Heading1"/>
        <w:ind w:firstLine="709"/>
        <w:rPr>
          <w:rFonts w:ascii="Times New Roman" w:hAnsi="Times New Roman" w:cs="Times New Roman"/>
          <w:i/>
        </w:rPr>
      </w:pPr>
    </w:p>
    <w:p w:rsidR="007D7009" w:rsidP="007D7009">
      <w:pPr>
        <w:pStyle w:val="Heading1"/>
        <w:ind w:firstLine="709"/>
        <w:rPr>
          <w:rFonts w:ascii="Times New Roman" w:hAnsi="Times New Roman" w:cs="Times New Roman"/>
          <w:i/>
        </w:rPr>
      </w:pPr>
    </w:p>
    <w:p w:rsidR="007D7009" w:rsidP="007D7009">
      <w:pPr>
        <w:pStyle w:val="Heading1"/>
        <w:ind w:firstLine="709"/>
        <w:rPr>
          <w:rFonts w:ascii="Times New Roman" w:hAnsi="Times New Roman" w:cs="Times New Roman"/>
          <w:i/>
        </w:rPr>
      </w:pPr>
    </w:p>
    <w:p w:rsidR="007D7009" w:rsidP="007D7009">
      <w:pPr>
        <w:pStyle w:val="Heading1"/>
        <w:ind w:firstLine="709"/>
        <w:rPr>
          <w:rFonts w:ascii="Times New Roman" w:hAnsi="Times New Roman" w:cs="Times New Roman"/>
          <w:i/>
        </w:rPr>
      </w:pPr>
    </w:p>
    <w:p w:rsidR="007D7009" w:rsidP="007D7009">
      <w:pPr>
        <w:pStyle w:val="Heading1"/>
        <w:ind w:firstLine="709"/>
        <w:rPr>
          <w:rFonts w:ascii="Times New Roman" w:hAnsi="Times New Roman" w:cs="Times New Roman"/>
          <w:i/>
        </w:rPr>
      </w:pPr>
    </w:p>
    <w:p w:rsidR="007D7009" w:rsidP="007D7009">
      <w:pPr>
        <w:pStyle w:val="Heading1"/>
        <w:ind w:firstLine="709"/>
        <w:rPr>
          <w:rFonts w:ascii="Times New Roman" w:hAnsi="Times New Roman" w:cs="Times New Roman"/>
          <w:i/>
        </w:rPr>
      </w:pPr>
    </w:p>
    <w:p w:rsidR="007D7009" w:rsidP="007D7009">
      <w:pPr>
        <w:pStyle w:val="Heading1"/>
        <w:ind w:firstLine="709"/>
        <w:rPr>
          <w:rFonts w:ascii="Times New Roman" w:hAnsi="Times New Roman" w:cs="Times New Roman"/>
          <w:i/>
        </w:rPr>
      </w:pPr>
    </w:p>
    <w:p w:rsidR="007D7009" w:rsidP="007D7009">
      <w:pPr>
        <w:pStyle w:val="Heading1"/>
        <w:ind w:firstLine="709"/>
        <w:rPr>
          <w:rFonts w:ascii="Times New Roman" w:hAnsi="Times New Roman" w:cs="Times New Roman"/>
          <w:i/>
        </w:rPr>
      </w:pPr>
    </w:p>
    <w:p w:rsidR="007D7009" w:rsidP="007D7009">
      <w:pPr>
        <w:pStyle w:val="Heading1"/>
        <w:ind w:firstLine="709"/>
        <w:rPr>
          <w:rFonts w:ascii="Times New Roman" w:hAnsi="Times New Roman" w:cs="Times New Roman"/>
          <w:i/>
        </w:rPr>
      </w:pPr>
    </w:p>
    <w:p w:rsidR="007D7009" w:rsidP="007D7009">
      <w:pPr>
        <w:pStyle w:val="Heading1"/>
        <w:ind w:firstLine="709"/>
        <w:rPr>
          <w:rFonts w:ascii="Times New Roman" w:hAnsi="Times New Roman" w:cs="Times New Roman"/>
          <w:i/>
        </w:rPr>
      </w:pPr>
    </w:p>
    <w:p w:rsidR="007D7009" w:rsidP="007D7009">
      <w:pPr>
        <w:pStyle w:val="Heading1"/>
        <w:ind w:firstLine="709"/>
        <w:rPr>
          <w:rFonts w:ascii="Times New Roman" w:hAnsi="Times New Roman" w:cs="Times New Roman"/>
          <w:i/>
        </w:rPr>
      </w:pPr>
    </w:p>
    <w:p w:rsidR="007D7009" w:rsidP="007D7009">
      <w:pPr>
        <w:pStyle w:val="Heading1"/>
        <w:ind w:firstLine="709"/>
        <w:rPr>
          <w:rFonts w:ascii="Times New Roman" w:hAnsi="Times New Roman" w:cs="Times New Roman"/>
          <w:i/>
        </w:rPr>
      </w:pPr>
    </w:p>
    <w:p w:rsidR="007D7009" w:rsidP="007D7009">
      <w:pPr>
        <w:pStyle w:val="Heading1"/>
        <w:ind w:firstLine="709"/>
        <w:rPr>
          <w:rFonts w:ascii="Times New Roman" w:hAnsi="Times New Roman" w:cs="Times New Roman"/>
          <w:i/>
        </w:rPr>
      </w:pPr>
    </w:p>
    <w:p w:rsidR="007D7009" w:rsidP="007D7009">
      <w:pPr>
        <w:pStyle w:val="Heading1"/>
        <w:ind w:firstLine="709"/>
        <w:rPr>
          <w:rFonts w:ascii="Times New Roman" w:hAnsi="Times New Roman" w:cs="Times New Roman"/>
          <w:i/>
        </w:rPr>
      </w:pPr>
    </w:p>
    <w:p w:rsidR="007D7009" w:rsidP="007D7009">
      <w:pPr>
        <w:pStyle w:val="Heading1"/>
        <w:ind w:firstLine="709"/>
        <w:rPr>
          <w:rFonts w:ascii="Times New Roman" w:hAnsi="Times New Roman" w:cs="Times New Roman"/>
          <w:i/>
        </w:rPr>
      </w:pPr>
    </w:p>
    <w:p w:rsidR="007D7009" w:rsidP="007D7009">
      <w:pPr>
        <w:pStyle w:val="Heading1"/>
        <w:ind w:firstLine="709"/>
        <w:rPr>
          <w:rFonts w:ascii="Times New Roman" w:hAnsi="Times New Roman" w:cs="Times New Roman"/>
          <w:i/>
        </w:rPr>
      </w:pPr>
    </w:p>
    <w:p w:rsidR="007D7009" w:rsidP="007D7009">
      <w:pPr>
        <w:pStyle w:val="Heading1"/>
        <w:ind w:firstLine="709"/>
        <w:rPr>
          <w:rFonts w:ascii="Times New Roman" w:hAnsi="Times New Roman" w:cs="Times New Roman"/>
          <w:i/>
        </w:rPr>
      </w:pPr>
    </w:p>
    <w:p w:rsidR="007D7009" w:rsidP="007D7009">
      <w:pPr>
        <w:pStyle w:val="Heading1"/>
        <w:ind w:firstLine="709"/>
        <w:rPr>
          <w:rFonts w:ascii="Times New Roman" w:hAnsi="Times New Roman" w:cs="Times New Roman"/>
          <w:i/>
        </w:rPr>
      </w:pPr>
    </w:p>
    <w:p w:rsidR="007D7009" w:rsidP="007D7009">
      <w:pPr>
        <w:pStyle w:val="Heading1"/>
        <w:ind w:firstLine="709"/>
        <w:rPr>
          <w:rFonts w:ascii="Times New Roman" w:hAnsi="Times New Roman" w:cs="Times New Roman"/>
          <w:i/>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rPr>
          <w:rFonts w:ascii="Times New Roman" w:hAnsi="Times New Roman" w:cs="Times New Roman"/>
        </w:rPr>
      </w:pPr>
    </w:p>
    <w:p w:rsidR="007D7009" w:rsidP="007D7009">
      <w:pPr>
        <w:pStyle w:val="Title"/>
        <w:rPr>
          <w:rFonts w:ascii="Times New Roman" w:hAnsi="Times New Roman" w:cs="Times New Roman"/>
          <w:u w:val="single"/>
        </w:rPr>
      </w:pPr>
    </w:p>
    <w:p w:rsidR="007D7009">
      <w:pPr>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F81" w:rsidP="00790F81">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790F81" w:rsidP="00790F81">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F81" w:rsidP="00790F81">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444FA4">
      <w:rPr>
        <w:rStyle w:val="PageNumber"/>
        <w:rFonts w:ascii="Times New Roman" w:hAnsi="Times New Roman" w:cs="Times New Roman"/>
        <w:noProof/>
      </w:rPr>
      <w:t>4</w:t>
    </w:r>
    <w:r>
      <w:rPr>
        <w:rStyle w:val="PageNumber"/>
        <w:rFonts w:ascii="Times New Roman" w:hAnsi="Times New Roman" w:cs="Times New Roman"/>
      </w:rPr>
      <w:fldChar w:fldCharType="end"/>
    </w:r>
  </w:p>
  <w:p w:rsidR="00790F81" w:rsidP="00790F81">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C7C65"/>
    <w:multiLevelType w:val="hybridMultilevel"/>
    <w:tmpl w:val="274AB6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444FA4"/>
    <w:rsid w:val="00680FAA"/>
    <w:rsid w:val="00790F81"/>
    <w:rsid w:val="007D700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009"/>
    <w:pPr>
      <w:widowControl w:val="0"/>
      <w:autoSpaceDE w:val="0"/>
      <w:autoSpaceDN w:val="0"/>
      <w:bidi w:val="0"/>
      <w:adjustRightInd w:val="0"/>
      <w:ind w:left="0" w:right="0"/>
      <w:jc w:val="left"/>
      <w:textAlignment w:val="auto"/>
    </w:pPr>
    <w:rPr>
      <w:sz w:val="28"/>
      <w:szCs w:val="20"/>
      <w:rtl w:val="0"/>
      <w:lang w:val="sk-SK" w:bidi="ar-SA"/>
    </w:rPr>
  </w:style>
  <w:style w:type="paragraph" w:styleId="Heading1">
    <w:name w:val="heading 1"/>
    <w:basedOn w:val="Normal"/>
    <w:next w:val="Normal"/>
    <w:uiPriority w:val="9"/>
    <w:qFormat/>
    <w:rsid w:val="007D7009"/>
    <w:pPr>
      <w:keepNext/>
      <w:jc w:val="left"/>
      <w:outlineLvl w:val="0"/>
    </w:pPr>
    <w:rPr>
      <w:rFonts w:ascii="Arial" w:hAnsi="Arial"/>
    </w:rPr>
  </w:style>
  <w:style w:type="paragraph" w:styleId="Heading2">
    <w:name w:val="heading 2"/>
    <w:basedOn w:val="Normal"/>
    <w:next w:val="Normal"/>
    <w:uiPriority w:val="9"/>
    <w:qFormat/>
    <w:rsid w:val="007D7009"/>
    <w:pPr>
      <w:keepNext/>
      <w:spacing w:before="240" w:after="60"/>
      <w:jc w:val="left"/>
      <w:outlineLvl w:val="1"/>
    </w:pPr>
    <w:rPr>
      <w:rFonts w:ascii="Arial" w:hAnsi="Arial" w:cs="Arial"/>
      <w:b/>
      <w:bCs/>
      <w:i/>
      <w:iCs/>
      <w:szCs w:val="28"/>
    </w:rPr>
  </w:style>
  <w:style w:type="paragraph" w:styleId="Heading4">
    <w:name w:val="heading 4"/>
    <w:basedOn w:val="Normal"/>
    <w:next w:val="Normal"/>
    <w:uiPriority w:val="9"/>
    <w:qFormat/>
    <w:rsid w:val="007D7009"/>
    <w:pPr>
      <w:keepNext/>
      <w:ind w:firstLine="708"/>
      <w:jc w:val="both"/>
      <w:outlineLvl w:val="3"/>
    </w:pPr>
    <w:rPr>
      <w:b/>
      <w:bCs/>
    </w:rPr>
  </w:style>
  <w:style w:type="character" w:default="1" w:styleId="DefaultParagraphFont">
    <w:name w:val="Default Paragraph Font"/>
    <w:semiHidden/>
  </w:style>
  <w:style w:type="paragraph" w:styleId="BodyText">
    <w:name w:val="Body Text"/>
    <w:basedOn w:val="Normal"/>
    <w:rsid w:val="007D7009"/>
    <w:pPr>
      <w:spacing w:line="360" w:lineRule="auto"/>
      <w:jc w:val="left"/>
    </w:pPr>
    <w:rPr>
      <w:rFonts w:ascii="Arial" w:hAnsi="Arial"/>
      <w:sz w:val="24"/>
    </w:rPr>
  </w:style>
  <w:style w:type="paragraph" w:styleId="Title">
    <w:name w:val="Title"/>
    <w:basedOn w:val="Normal"/>
    <w:uiPriority w:val="10"/>
    <w:qFormat/>
    <w:rsid w:val="007D7009"/>
    <w:pPr>
      <w:jc w:val="center"/>
    </w:pPr>
    <w:rPr>
      <w:b/>
    </w:rPr>
  </w:style>
  <w:style w:type="paragraph" w:styleId="BodyText2">
    <w:name w:val="Body Text 2"/>
    <w:basedOn w:val="Normal"/>
    <w:rsid w:val="007D7009"/>
    <w:pPr>
      <w:spacing w:line="360" w:lineRule="auto"/>
      <w:jc w:val="both"/>
    </w:pPr>
    <w:rPr>
      <w:bCs/>
    </w:rPr>
  </w:style>
  <w:style w:type="paragraph" w:customStyle="1" w:styleId="loven">
    <w:name w:val="loven"/>
    <w:basedOn w:val="Normal"/>
    <w:rsid w:val="007D7009"/>
    <w:pPr>
      <w:spacing w:line="360" w:lineRule="auto"/>
      <w:ind w:firstLine="708"/>
      <w:jc w:val="both"/>
    </w:pPr>
  </w:style>
  <w:style w:type="paragraph" w:styleId="Footer">
    <w:name w:val="footer"/>
    <w:basedOn w:val="Normal"/>
    <w:rsid w:val="00790F81"/>
    <w:pPr>
      <w:tabs>
        <w:tab w:val="center" w:pos="4536"/>
        <w:tab w:val="right" w:pos="9072"/>
      </w:tabs>
      <w:jc w:val="left"/>
    </w:pPr>
  </w:style>
  <w:style w:type="character" w:styleId="PageNumber">
    <w:name w:val="page number"/>
    <w:basedOn w:val="DefaultParagraphFont"/>
    <w:rsid w:val="00790F81"/>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27</TotalTime>
  <Pages>10</Pages>
  <Words>2289</Words>
  <Characters>13051</Characters>
  <Application>Microsoft Office Word</Application>
  <DocSecurity>0</DocSecurity>
  <Lines>0</Lines>
  <Paragraphs>0</Paragraphs>
  <ScaleCrop>false</ScaleCrop>
  <Company>KNRSR</Company>
  <LinksUpToDate>false</LinksUpToDate>
  <CharactersWithSpaces>15310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Iveta KRAMPLOVÁ</dc:creator>
  <cp:lastModifiedBy>CechvEva</cp:lastModifiedBy>
  <cp:revision>4</cp:revision>
  <cp:lastPrinted>2003-08-22T06:29:00Z</cp:lastPrinted>
  <dcterms:created xsi:type="dcterms:W3CDTF">2003-07-09T09:13:00Z</dcterms:created>
  <dcterms:modified xsi:type="dcterms:W3CDTF">2003-08-22T06:30:00Z</dcterms:modified>
</cp:coreProperties>
</file>