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6"/>
        <w:jc w:val="center"/>
        <w:rPr>
          <w:rFonts w:ascii="Arial" w:hAnsi="Arial" w:cs="Times New Roman"/>
          <w:iCs/>
        </w:rPr>
      </w:pPr>
      <w:r>
        <w:rPr>
          <w:rFonts w:ascii="Arial" w:hAnsi="Arial" w:cs="Times New Roman"/>
          <w:iCs/>
        </w:rPr>
        <w:t>V L Á D A     S L O V E N S K E J     R E P U B L I K Y</w:t>
      </w:r>
    </w:p>
    <w:p>
      <w:pPr>
        <w:jc w:val="both"/>
        <w:rPr>
          <w:rFonts w:ascii="Times New Roman" w:hAnsi="Times New Roman" w:cs="Times New Roman"/>
          <w:iCs/>
          <w:sz w:val="28"/>
        </w:rPr>
      </w:pPr>
    </w:p>
    <w:p>
      <w:pPr>
        <w:jc w:val="both"/>
        <w:rPr>
          <w:rFonts w:ascii="Times New Roman" w:hAnsi="Times New Roman" w:cs="Times New Roman"/>
          <w:iCs/>
          <w:sz w:val="28"/>
        </w:rPr>
      </w:pPr>
    </w:p>
    <w:p>
      <w:pPr>
        <w:jc w:val="both"/>
        <w:rPr>
          <w:rFonts w:ascii="Times New Roman" w:hAnsi="Times New Roman" w:cs="Times New Roman"/>
          <w:iCs/>
          <w:sz w:val="28"/>
        </w:rPr>
      </w:pPr>
    </w:p>
    <w:p>
      <w:pPr>
        <w:jc w:val="both"/>
        <w:rPr>
          <w:rFonts w:ascii="Arial" w:hAnsi="Arial" w:cs="Times New Roman"/>
          <w:iCs/>
          <w:sz w:val="24"/>
        </w:rPr>
      </w:pPr>
      <w:r>
        <w:rPr>
          <w:rFonts w:ascii="Arial" w:hAnsi="Arial" w:cs="Times New Roman"/>
          <w:iCs/>
          <w:sz w:val="24"/>
        </w:rPr>
        <w:t>Materiál na rokovanie</w:t>
        <w:tab/>
        <w:tab/>
      </w:r>
      <w:r>
        <w:rPr>
          <w:rFonts w:ascii="Times New Roman" w:hAnsi="Times New Roman" w:cs="Times New Roman"/>
          <w:iCs/>
          <w:sz w:val="24"/>
        </w:rPr>
        <w:t xml:space="preserve">                     </w:t>
        <w:tab/>
        <w:tab/>
      </w:r>
      <w:r>
        <w:rPr>
          <w:rFonts w:ascii="Arial" w:hAnsi="Arial" w:cs="Times New Roman"/>
          <w:iCs/>
          <w:sz w:val="24"/>
        </w:rPr>
        <w:t xml:space="preserve"> </w:t>
        <w:tab/>
        <w:t xml:space="preserve">           Číslo: </w:t>
      </w:r>
      <w:r>
        <w:rPr>
          <w:rFonts w:ascii="Arial" w:hAnsi="Arial" w:cs="Arial"/>
          <w:iCs/>
          <w:sz w:val="24"/>
        </w:rPr>
        <w:t>4028/2003</w:t>
      </w:r>
    </w:p>
    <w:p>
      <w:pPr>
        <w:pStyle w:val="Heading1"/>
        <w:rPr>
          <w:rFonts w:ascii="Arial" w:hAnsi="Arial" w:cs="Times New Roman"/>
          <w:iCs/>
        </w:rPr>
      </w:pPr>
      <w:r>
        <w:rPr>
          <w:rFonts w:ascii="Arial" w:hAnsi="Arial" w:cs="Times New Roman"/>
          <w:iCs/>
          <w:sz w:val="24"/>
        </w:rPr>
        <w:t>Národnej rady Slovenskej republiky</w:t>
      </w:r>
    </w:p>
    <w:p>
      <w:pPr>
        <w:jc w:val="both"/>
        <w:rPr>
          <w:rFonts w:ascii="Arial" w:hAnsi="Arial" w:cs="Times New Roman"/>
          <w:iCs/>
          <w:sz w:val="28"/>
        </w:rPr>
      </w:pPr>
    </w:p>
    <w:p>
      <w:pPr>
        <w:jc w:val="both"/>
        <w:rPr>
          <w:rFonts w:ascii="Times New Roman" w:hAnsi="Times New Roman" w:cs="Times New Roman"/>
          <w:iCs/>
          <w:sz w:val="28"/>
        </w:rPr>
      </w:pPr>
    </w:p>
    <w:p>
      <w:pPr>
        <w:jc w:val="center"/>
        <w:rPr>
          <w:rFonts w:ascii="Times New Roman" w:hAnsi="Times New Roman" w:cs="Times New Roman"/>
          <w:b/>
          <w:iCs/>
          <w:sz w:val="28"/>
        </w:rPr>
      </w:pPr>
    </w:p>
    <w:p>
      <w:pPr>
        <w:jc w:val="center"/>
        <w:rPr>
          <w:rFonts w:ascii="Times New Roman" w:hAnsi="Times New Roman" w:cs="Times New Roman"/>
          <w:b/>
          <w:iCs/>
          <w:sz w:val="28"/>
        </w:rPr>
      </w:pPr>
    </w:p>
    <w:p>
      <w:pPr>
        <w:jc w:val="center"/>
        <w:rPr>
          <w:rFonts w:ascii="Arial" w:hAnsi="Arial" w:cs="Times New Roman"/>
          <w:b/>
          <w:iCs/>
          <w:sz w:val="28"/>
        </w:rPr>
      </w:pPr>
      <w:r>
        <w:rPr>
          <w:rFonts w:ascii="Arial" w:hAnsi="Arial" w:cs="Times New Roman"/>
          <w:b/>
          <w:iCs/>
          <w:sz w:val="28"/>
        </w:rPr>
        <w:t>282</w:t>
      </w:r>
    </w:p>
    <w:p>
      <w:pPr>
        <w:jc w:val="center"/>
        <w:rPr>
          <w:rFonts w:ascii="Times New Roman" w:hAnsi="Times New Roman" w:cs="Times New Roman"/>
          <w:b/>
          <w:iCs/>
          <w:sz w:val="28"/>
        </w:rPr>
      </w:pPr>
    </w:p>
    <w:p>
      <w:pPr>
        <w:jc w:val="center"/>
        <w:rPr>
          <w:rFonts w:ascii="Times New Roman" w:hAnsi="Times New Roman" w:cs="Times New Roman"/>
          <w:b/>
          <w:iCs/>
          <w:sz w:val="28"/>
        </w:rPr>
      </w:pPr>
    </w:p>
    <w:p>
      <w:pPr>
        <w:pStyle w:val="Heading2"/>
        <w:rPr>
          <w:rFonts w:ascii="Arial" w:hAnsi="Arial" w:cs="Times New Roman"/>
          <w:b/>
          <w:iCs/>
        </w:rPr>
      </w:pPr>
      <w:r>
        <w:rPr>
          <w:rFonts w:ascii="Arial" w:hAnsi="Arial" w:cs="Times New Roman"/>
          <w:b/>
          <w:iCs/>
        </w:rPr>
        <w:t>Vládny návrh</w:t>
      </w:r>
    </w:p>
    <w:p>
      <w:pPr>
        <w:rPr>
          <w:rFonts w:ascii="Times New Roman" w:hAnsi="Times New Roman" w:cs="Times New Roman"/>
          <w:iCs/>
        </w:rPr>
      </w:pPr>
    </w:p>
    <w:p>
      <w:pPr>
        <w:rPr>
          <w:rFonts w:ascii="Times New Roman" w:hAnsi="Times New Roman" w:cs="Times New Roman"/>
          <w:iCs/>
        </w:rPr>
      </w:pPr>
    </w:p>
    <w:p>
      <w:pPr>
        <w:jc w:val="center"/>
        <w:rPr>
          <w:rFonts w:ascii="Times New Roman" w:hAnsi="Times New Roman" w:cs="Times New Roman"/>
          <w:iCs/>
        </w:rPr>
      </w:pPr>
      <w:r>
        <w:rPr>
          <w:rFonts w:ascii="Arial" w:hAnsi="Arial" w:cs="Times New Roman"/>
          <w:b/>
          <w:iCs/>
          <w:sz w:val="28"/>
        </w:rPr>
        <w:t>Zákon</w:t>
      </w:r>
    </w:p>
    <w:p>
      <w:pPr>
        <w:pStyle w:val="BodyText"/>
        <w:rPr>
          <w:rFonts w:ascii="Times New Roman" w:hAnsi="Times New Roman" w:cs="Times New Roman"/>
          <w:b/>
          <w:iCs/>
        </w:rPr>
      </w:pPr>
    </w:p>
    <w:p>
      <w:pPr>
        <w:pStyle w:val="BodyText3"/>
        <w:rPr>
          <w:rFonts w:cs="Times New Roman"/>
          <w:b/>
          <w:bCs/>
          <w:i w:val="0"/>
          <w:iCs/>
        </w:rPr>
      </w:pPr>
      <w:r>
        <w:rPr>
          <w:rFonts w:cs="Times New Roman"/>
          <w:b/>
          <w:bCs/>
          <w:i w:val="0"/>
          <w:iCs/>
        </w:rPr>
        <w:t>ktorým sa mení a dopĺňa zákon č. 141/1961 Zb. o trestn</w:t>
      </w:r>
      <w:r>
        <w:rPr>
          <w:rFonts w:cs="Times New Roman"/>
          <w:b/>
          <w:bCs/>
          <w:i w:val="0"/>
          <w:iCs/>
        </w:rPr>
        <w:t>om konaní súdnom (Trestný poriadok) v znení neskorších prepisov a o zmene a doplnení niektorých zákonov</w:t>
      </w:r>
    </w:p>
    <w:p>
      <w:pPr>
        <w:pStyle w:val="BodyText2"/>
        <w:jc w:val="center"/>
        <w:rPr>
          <w:rFonts w:cs="Times New Roman"/>
          <w:i w:val="0"/>
          <w:iCs/>
          <w:sz w:val="26"/>
        </w:rPr>
      </w:pPr>
    </w:p>
    <w:p>
      <w:pPr>
        <w:jc w:val="both"/>
        <w:rPr>
          <w:rFonts w:ascii="Arial" w:hAnsi="Arial" w:cs="Times New Roman"/>
          <w:iCs/>
          <w:sz w:val="28"/>
        </w:rPr>
      </w:pPr>
    </w:p>
    <w:p>
      <w:pPr>
        <w:jc w:val="both"/>
        <w:rPr>
          <w:rFonts w:ascii="Times New Roman" w:hAnsi="Times New Roman" w:cs="Times New Roman"/>
          <w:iCs/>
          <w:sz w:val="28"/>
        </w:rPr>
      </w:pPr>
    </w:p>
    <w:p>
      <w:pPr>
        <w:ind w:left="4248" w:firstLine="708"/>
        <w:jc w:val="both"/>
        <w:rPr>
          <w:rFonts w:ascii="Arial" w:hAnsi="Arial" w:cs="Times New Roman"/>
          <w:bCs/>
          <w:iCs/>
          <w:sz w:val="24"/>
        </w:rPr>
      </w:pPr>
      <w:r>
        <w:rPr>
          <w:rFonts w:ascii="Arial" w:hAnsi="Arial" w:cs="Times New Roman"/>
          <w:bCs/>
          <w:iCs/>
          <w:sz w:val="24"/>
          <w:u w:val="single"/>
        </w:rPr>
        <w:t>Návrh uznesenia:</w:t>
      </w:r>
    </w:p>
    <w:p>
      <w:pPr>
        <w:ind w:left="4248" w:firstLine="708"/>
        <w:jc w:val="both"/>
        <w:rPr>
          <w:rFonts w:ascii="Arial" w:hAnsi="Arial" w:cs="Times New Roman"/>
          <w:iCs/>
          <w:sz w:val="28"/>
        </w:rPr>
      </w:pPr>
    </w:p>
    <w:p>
      <w:pPr>
        <w:ind w:left="4248" w:firstLine="708"/>
        <w:jc w:val="both"/>
        <w:rPr>
          <w:rFonts w:ascii="Arial" w:hAnsi="Arial" w:cs="Times New Roman"/>
          <w:iCs/>
          <w:sz w:val="22"/>
        </w:rPr>
      </w:pPr>
      <w:r>
        <w:rPr>
          <w:rFonts w:ascii="Arial" w:hAnsi="Arial" w:cs="Times New Roman"/>
          <w:iCs/>
          <w:sz w:val="22"/>
        </w:rPr>
        <w:t xml:space="preserve">Národná rada Slovenskej republiky </w:t>
      </w:r>
    </w:p>
    <w:p>
      <w:pPr>
        <w:jc w:val="both"/>
        <w:rPr>
          <w:rFonts w:ascii="Arial" w:hAnsi="Arial" w:cs="Times New Roman"/>
          <w:iCs/>
          <w:sz w:val="22"/>
        </w:rPr>
      </w:pPr>
      <w:r>
        <w:rPr>
          <w:rFonts w:ascii="Arial" w:hAnsi="Arial" w:cs="Times New Roman"/>
          <w:iCs/>
          <w:sz w:val="22"/>
        </w:rPr>
        <w:tab/>
        <w:tab/>
        <w:tab/>
        <w:tab/>
        <w:tab/>
        <w:tab/>
        <w:tab/>
        <w:t xml:space="preserve">s c h v a ľ u j e </w:t>
      </w:r>
    </w:p>
    <w:p>
      <w:pPr>
        <w:jc w:val="both"/>
        <w:rPr>
          <w:rFonts w:ascii="Arial" w:hAnsi="Arial" w:cs="Times New Roman"/>
          <w:iCs/>
          <w:sz w:val="22"/>
        </w:rPr>
      </w:pPr>
      <w:r>
        <w:rPr>
          <w:rFonts w:ascii="Arial" w:hAnsi="Arial" w:cs="Times New Roman"/>
          <w:iCs/>
          <w:sz w:val="22"/>
        </w:rPr>
        <w:tab/>
        <w:tab/>
        <w:tab/>
        <w:tab/>
        <w:tab/>
        <w:tab/>
        <w:tab/>
        <w:t xml:space="preserve">vládny návrh zákona, ktorým sa mení a </w:t>
      </w:r>
    </w:p>
    <w:p>
      <w:pPr>
        <w:jc w:val="both"/>
        <w:rPr>
          <w:rFonts w:ascii="Arial" w:hAnsi="Arial" w:cs="Times New Roman"/>
          <w:iCs/>
          <w:sz w:val="22"/>
        </w:rPr>
      </w:pPr>
      <w:r>
        <w:rPr>
          <w:rFonts w:ascii="Arial" w:hAnsi="Arial" w:cs="Times New Roman"/>
          <w:iCs/>
          <w:sz w:val="22"/>
        </w:rPr>
        <w:tab/>
        <w:tab/>
        <w:tab/>
        <w:tab/>
        <w:tab/>
        <w:tab/>
        <w:tab/>
        <w:t>dopĺňa zákon č. 1</w:t>
      </w:r>
      <w:r>
        <w:rPr>
          <w:rFonts w:ascii="Arial" w:hAnsi="Arial" w:cs="Times New Roman"/>
          <w:iCs/>
          <w:sz w:val="22"/>
        </w:rPr>
        <w:t>41/1961 Zb. o trestnom</w:t>
      </w:r>
    </w:p>
    <w:p>
      <w:pPr>
        <w:jc w:val="both"/>
        <w:rPr>
          <w:rFonts w:ascii="Arial" w:hAnsi="Arial" w:cs="Times New Roman"/>
          <w:iCs/>
          <w:sz w:val="22"/>
        </w:rPr>
      </w:pPr>
      <w:r>
        <w:rPr>
          <w:rFonts w:ascii="Arial" w:hAnsi="Arial" w:cs="Times New Roman"/>
          <w:iCs/>
          <w:sz w:val="22"/>
        </w:rPr>
        <w:tab/>
        <w:tab/>
        <w:tab/>
        <w:tab/>
        <w:tab/>
        <w:tab/>
        <w:tab/>
        <w:t>konaní súdnom (Trestný poriadok) v </w:t>
      </w:r>
    </w:p>
    <w:p>
      <w:pPr>
        <w:jc w:val="both"/>
        <w:rPr>
          <w:rFonts w:ascii="Arial" w:hAnsi="Arial" w:cs="Times New Roman"/>
          <w:iCs/>
          <w:sz w:val="22"/>
        </w:rPr>
      </w:pPr>
      <w:r>
        <w:rPr>
          <w:rFonts w:ascii="Arial" w:hAnsi="Arial" w:cs="Times New Roman"/>
          <w:iCs/>
          <w:sz w:val="22"/>
        </w:rPr>
        <w:tab/>
        <w:tab/>
        <w:tab/>
        <w:tab/>
        <w:tab/>
        <w:tab/>
        <w:tab/>
        <w:t>znení neskorších predpisov o zmene a </w:t>
      </w:r>
    </w:p>
    <w:p>
      <w:pPr>
        <w:ind w:left="4956"/>
        <w:rPr>
          <w:rFonts w:ascii="Arial" w:hAnsi="Arial" w:cs="Times New Roman"/>
          <w:iCs/>
          <w:sz w:val="22"/>
        </w:rPr>
      </w:pPr>
      <w:r>
        <w:rPr>
          <w:rFonts w:ascii="Arial" w:hAnsi="Arial" w:cs="Times New Roman"/>
          <w:iCs/>
          <w:sz w:val="22"/>
        </w:rPr>
        <w:t>doplnení niektorých zákonov</w:t>
      </w:r>
    </w:p>
    <w:p>
      <w:pPr>
        <w:ind w:left="4956"/>
        <w:rPr>
          <w:rFonts w:ascii="Arial" w:hAnsi="Arial" w:cs="Times New Roman"/>
          <w:iCs/>
          <w:sz w:val="22"/>
        </w:rPr>
      </w:pPr>
    </w:p>
    <w:p>
      <w:pPr>
        <w:jc w:val="both"/>
        <w:rPr>
          <w:rFonts w:ascii="Arial" w:hAnsi="Arial" w:cs="Times New Roman"/>
          <w:iCs/>
          <w:sz w:val="28"/>
        </w:rPr>
      </w:pPr>
    </w:p>
    <w:p>
      <w:pPr>
        <w:ind w:left="4956" w:firstLine="708"/>
        <w:jc w:val="both"/>
        <w:rPr>
          <w:rFonts w:ascii="Arial" w:hAnsi="Arial" w:cs="Times New Roman"/>
          <w:iCs/>
          <w:sz w:val="28"/>
        </w:rPr>
      </w:pPr>
    </w:p>
    <w:p>
      <w:pPr>
        <w:ind w:left="4956" w:firstLine="708"/>
        <w:jc w:val="both"/>
        <w:rPr>
          <w:rFonts w:ascii="Arial" w:hAnsi="Arial" w:cs="Times New Roman"/>
          <w:iCs/>
          <w:sz w:val="28"/>
        </w:rPr>
      </w:pPr>
    </w:p>
    <w:p>
      <w:pPr>
        <w:jc w:val="both"/>
        <w:rPr>
          <w:rFonts w:ascii="Times New Roman" w:hAnsi="Times New Roman" w:cs="Times New Roman"/>
          <w:iCs/>
          <w:sz w:val="28"/>
        </w:rPr>
      </w:pPr>
    </w:p>
    <w:p>
      <w:pPr>
        <w:jc w:val="both"/>
        <w:rPr>
          <w:rFonts w:ascii="Arial" w:hAnsi="Arial" w:cs="Times New Roman"/>
          <w:bCs/>
          <w:iCs/>
          <w:sz w:val="24"/>
          <w:u w:val="single"/>
        </w:rPr>
      </w:pPr>
      <w:r>
        <w:rPr>
          <w:rFonts w:ascii="Arial" w:hAnsi="Arial" w:cs="Times New Roman"/>
          <w:bCs/>
          <w:iCs/>
          <w:sz w:val="24"/>
          <w:u w:val="single"/>
        </w:rPr>
        <w:t>Predkladá:</w:t>
      </w:r>
    </w:p>
    <w:p>
      <w:pPr>
        <w:jc w:val="both"/>
        <w:rPr>
          <w:rFonts w:ascii="Arial" w:hAnsi="Arial" w:cs="Times New Roman"/>
          <w:iCs/>
          <w:sz w:val="22"/>
        </w:rPr>
      </w:pPr>
    </w:p>
    <w:p>
      <w:pPr>
        <w:jc w:val="both"/>
        <w:rPr>
          <w:rFonts w:ascii="Arial" w:hAnsi="Arial" w:cs="Times New Roman"/>
          <w:iCs/>
          <w:sz w:val="24"/>
        </w:rPr>
      </w:pPr>
      <w:r>
        <w:rPr>
          <w:rFonts w:ascii="Arial" w:hAnsi="Arial" w:cs="Times New Roman"/>
          <w:iCs/>
          <w:sz w:val="24"/>
        </w:rPr>
        <w:t>Mikuláš Dzurinda</w:t>
      </w:r>
    </w:p>
    <w:p>
      <w:pPr>
        <w:jc w:val="both"/>
        <w:rPr>
          <w:rFonts w:ascii="Arial" w:hAnsi="Arial" w:cs="Times New Roman"/>
          <w:iCs/>
          <w:sz w:val="24"/>
        </w:rPr>
      </w:pPr>
      <w:r>
        <w:rPr>
          <w:rFonts w:ascii="Arial" w:hAnsi="Arial" w:cs="Times New Roman"/>
          <w:iCs/>
          <w:sz w:val="24"/>
        </w:rPr>
        <w:t>predseda vlády</w:t>
      </w:r>
    </w:p>
    <w:p>
      <w:pPr>
        <w:jc w:val="both"/>
        <w:rPr>
          <w:rFonts w:ascii="Times New Roman" w:hAnsi="Times New Roman" w:cs="Times New Roman"/>
          <w:iCs/>
          <w:sz w:val="22"/>
        </w:rPr>
      </w:pPr>
      <w:r>
        <w:rPr>
          <w:rFonts w:ascii="Arial" w:hAnsi="Arial" w:cs="Times New Roman"/>
          <w:iCs/>
          <w:sz w:val="24"/>
        </w:rPr>
        <w:t>Slovenskej republiky</w:t>
      </w:r>
    </w:p>
    <w:p>
      <w:pPr>
        <w:pStyle w:val="Heading2"/>
        <w:rPr>
          <w:rFonts w:ascii="Arial" w:hAnsi="Arial" w:cs="Times New Roman"/>
          <w:iCs/>
          <w:sz w:val="24"/>
        </w:rPr>
      </w:pPr>
    </w:p>
    <w:p>
      <w:pPr>
        <w:rPr>
          <w:rFonts w:ascii="Times New Roman" w:hAnsi="Times New Roman" w:cs="Times New Roman"/>
        </w:rPr>
      </w:pPr>
    </w:p>
    <w:p>
      <w:pPr>
        <w:pStyle w:val="Heading2"/>
        <w:rPr>
          <w:rFonts w:ascii="Arial" w:hAnsi="Arial" w:cs="Times New Roman"/>
          <w:iCs/>
          <w:sz w:val="24"/>
        </w:rPr>
      </w:pPr>
    </w:p>
    <w:p>
      <w:pPr>
        <w:pStyle w:val="Heading2"/>
        <w:rPr>
          <w:rFonts w:ascii="Arial" w:hAnsi="Arial" w:cs="Times New Roman"/>
          <w:iCs/>
          <w:sz w:val="24"/>
        </w:rPr>
      </w:pPr>
    </w:p>
    <w:p>
      <w:pPr>
        <w:pStyle w:val="Heading2"/>
        <w:rPr>
          <w:rFonts w:ascii="Arial" w:hAnsi="Arial" w:cs="Times New Roman"/>
          <w:iCs/>
          <w:sz w:val="24"/>
        </w:rPr>
      </w:pPr>
      <w:r>
        <w:rPr>
          <w:rFonts w:ascii="Arial" w:hAnsi="Arial" w:cs="Times New Roman"/>
          <w:iCs/>
          <w:sz w:val="24"/>
        </w:rPr>
        <w:t>Bratislava jún 2003</w:t>
      </w:r>
    </w:p>
    <w:sectPr>
      <w:headerReference w:type="default" r:id="rId4"/>
      <w:pgSz w:w="11906" w:h="16838"/>
      <w:pgMar w:top="1417" w:right="1417" w:bottom="1417" w:left="1417" w:header="708" w:footer="70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  <w:t xml:space="preserve">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9105B"/>
    <w:multiLevelType w:val="singleLevel"/>
    <w:tmpl w:val="041B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5CA1009"/>
    <w:multiLevelType w:val="singleLevel"/>
    <w:tmpl w:val="8C286CA6"/>
    <w:lvl w:ilvl="0">
      <w:start w:val="1"/>
      <w:numFmt w:val="upperLetter"/>
      <w:pStyle w:val="Heading3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2">
    <w:nsid w:val="20853FA9"/>
    <w:multiLevelType w:val="singleLevel"/>
    <w:tmpl w:val="DE90B4B4"/>
    <w:lvl w:ilvl="0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</w:lvl>
  </w:abstractNum>
  <w:abstractNum w:abstractNumId="3">
    <w:nsid w:val="26E31961"/>
    <w:multiLevelType w:val="singleLevel"/>
    <w:tmpl w:val="041B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A541451"/>
    <w:multiLevelType w:val="singleLevel"/>
    <w:tmpl w:val="041B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88633F4"/>
    <w:multiLevelType w:val="singleLevel"/>
    <w:tmpl w:val="9BBE72E2"/>
    <w:lvl w:ilvl="0">
      <w:start w:val="2"/>
      <w:numFmt w:val="upperLetter"/>
      <w:lvlText w:val="%1."/>
      <w:lvlJc w:val="left"/>
      <w:pPr>
        <w:tabs>
          <w:tab w:val="num" w:pos="218"/>
        </w:tabs>
        <w:ind w:left="218" w:hanging="360"/>
      </w:pPr>
    </w:lvl>
  </w:abstractNum>
  <w:abstractNum w:abstractNumId="6">
    <w:nsid w:val="3B277B6F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5C4924A2"/>
    <w:multiLevelType w:val="singleLevel"/>
    <w:tmpl w:val="041B0015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FE97A7D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7"/>
  </w:num>
  <w:num w:numId="5">
    <w:abstractNumId w:val="8"/>
  </w:num>
  <w:num w:numId="6">
    <w:abstractNumId w:val="4"/>
  </w:num>
  <w:num w:numId="7">
    <w:abstractNumId w:val="0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displayHorizont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0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both"/>
      <w:outlineLvl w:val="0"/>
    </w:pPr>
    <w:rPr>
      <w:sz w:val="28"/>
    </w:rPr>
  </w:style>
  <w:style w:type="paragraph" w:styleId="Heading2">
    <w:name w:val="heading 2"/>
    <w:basedOn w:val="Normal"/>
    <w:next w:val="Normal"/>
    <w:uiPriority w:val="9"/>
    <w:qFormat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uiPriority w:val="9"/>
    <w:qFormat/>
    <w:pPr>
      <w:keepNext/>
      <w:numPr>
        <w:ilvl w:val="0"/>
        <w:numId w:val="1"/>
      </w:numPr>
      <w:tabs>
        <w:tab w:val="left" w:pos="705"/>
      </w:tabs>
      <w:ind w:left="705" w:hanging="705"/>
      <w:jc w:val="both"/>
      <w:outlineLvl w:val="2"/>
    </w:pPr>
    <w:rPr>
      <w:sz w:val="28"/>
      <w:u w:val="single"/>
    </w:rPr>
  </w:style>
  <w:style w:type="paragraph" w:styleId="Heading4">
    <w:name w:val="heading 4"/>
    <w:basedOn w:val="Normal"/>
    <w:next w:val="Normal"/>
    <w:uiPriority w:val="9"/>
    <w:qFormat/>
    <w:pPr>
      <w:keepNext/>
      <w:ind w:firstLine="708"/>
      <w:jc w:val="center"/>
      <w:outlineLvl w:val="3"/>
    </w:pPr>
    <w:rPr>
      <w:b/>
      <w:sz w:val="28"/>
    </w:rPr>
  </w:style>
  <w:style w:type="paragraph" w:styleId="Heading5">
    <w:name w:val="heading 5"/>
    <w:basedOn w:val="Normal"/>
    <w:next w:val="Normal"/>
    <w:uiPriority w:val="9"/>
    <w:qFormat/>
    <w:pPr>
      <w:keepNext/>
      <w:ind w:firstLine="708"/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qFormat/>
    <w:pPr>
      <w:keepNext/>
      <w:jc w:val="both"/>
      <w:outlineLvl w:val="5"/>
    </w:pPr>
    <w:rPr>
      <w:b/>
      <w:sz w:val="28"/>
      <w:u w:val="single"/>
    </w:rPr>
  </w:style>
  <w:style w:type="paragraph" w:styleId="Heading7">
    <w:name w:val="heading 7"/>
    <w:basedOn w:val="Normal"/>
    <w:next w:val="Normal"/>
    <w:uiPriority w:val="9"/>
    <w:qFormat/>
    <w:pPr>
      <w:keepNext/>
      <w:jc w:val="left"/>
      <w:outlineLvl w:val="6"/>
    </w:pPr>
    <w:rPr>
      <w:sz w:val="28"/>
    </w:rPr>
  </w:style>
  <w:style w:type="paragraph" w:styleId="Heading8">
    <w:name w:val="heading 8"/>
    <w:basedOn w:val="Normal"/>
    <w:next w:val="Normal"/>
    <w:uiPriority w:val="9"/>
    <w:qFormat/>
    <w:pPr>
      <w:keepNext/>
      <w:jc w:val="center"/>
      <w:outlineLvl w:val="7"/>
    </w:pPr>
    <w:rPr>
      <w:sz w:val="32"/>
    </w:rPr>
  </w:style>
  <w:style w:type="paragraph" w:styleId="Heading9">
    <w:name w:val="heading 9"/>
    <w:basedOn w:val="Normal"/>
    <w:next w:val="Normal"/>
    <w:uiPriority w:val="9"/>
    <w:qFormat/>
    <w:pPr>
      <w:keepNext/>
      <w:jc w:val="center"/>
      <w:outlineLvl w:val="8"/>
    </w:pPr>
    <w:rPr>
      <w:b/>
      <w:noProof/>
      <w:sz w:val="28"/>
    </w:rPr>
  </w:style>
  <w:style w:type="character" w:default="1" w:styleId="DefaultParagraphFont">
    <w:name w:val="Default Paragraph Font"/>
  </w:style>
  <w:style w:type="paragraph" w:styleId="BodyText">
    <w:name w:val="Body Text"/>
    <w:basedOn w:val="Normal"/>
    <w:pPr>
      <w:jc w:val="both"/>
    </w:pPr>
    <w:rPr>
      <w:sz w:val="28"/>
    </w:rPr>
  </w:style>
  <w:style w:type="paragraph" w:styleId="BodyTextIndent">
    <w:name w:val="Body Text Indent"/>
    <w:basedOn w:val="Normal"/>
    <w:pPr>
      <w:ind w:left="360" w:hanging="502"/>
      <w:jc w:val="both"/>
    </w:pPr>
    <w:rPr>
      <w:sz w:val="28"/>
    </w:rPr>
  </w:style>
  <w:style w:type="paragraph" w:styleId="BodyTextIndent2">
    <w:name w:val="Body Text Indent 2"/>
    <w:basedOn w:val="Normal"/>
    <w:pPr>
      <w:ind w:firstLine="360"/>
      <w:jc w:val="both"/>
    </w:pPr>
    <w:rPr>
      <w:sz w:val="28"/>
    </w:rPr>
  </w:style>
  <w:style w:type="paragraph" w:styleId="BodyTextIndent3">
    <w:name w:val="Body Text Indent 3"/>
    <w:basedOn w:val="Normal"/>
    <w:pPr>
      <w:ind w:left="851" w:hanging="851"/>
      <w:jc w:val="both"/>
    </w:pPr>
    <w:rPr>
      <w:sz w:val="28"/>
    </w:rPr>
  </w:style>
  <w:style w:type="paragraph" w:styleId="BodyText2">
    <w:name w:val="Body Text 2"/>
    <w:basedOn w:val="Normal"/>
    <w:pPr>
      <w:pBdr>
        <w:bottom w:val="single" w:sz="6" w:space="1" w:color="auto"/>
      </w:pBdr>
      <w:jc w:val="both"/>
    </w:pPr>
    <w:rPr>
      <w:rFonts w:ascii="Arial" w:hAnsi="Arial"/>
      <w:b/>
      <w:i/>
      <w:sz w:val="28"/>
    </w:rPr>
  </w:style>
  <w:style w:type="paragraph" w:styleId="BodyText3">
    <w:name w:val="Body Text 3"/>
    <w:basedOn w:val="Normal"/>
    <w:pPr>
      <w:jc w:val="both"/>
    </w:pPr>
    <w:rPr>
      <w:rFonts w:ascii="Arial" w:hAnsi="Arial"/>
      <w:i/>
      <w:sz w:val="24"/>
    </w:rPr>
  </w:style>
  <w:style w:type="paragraph" w:styleId="Title">
    <w:name w:val="Title"/>
    <w:basedOn w:val="Normal"/>
    <w:uiPriority w:val="10"/>
    <w:qFormat/>
    <w:pPr>
      <w:jc w:val="center"/>
    </w:pPr>
    <w:rPr>
      <w:rFonts w:ascii="Arial" w:hAnsi="Arial"/>
      <w:b/>
      <w:i/>
      <w:sz w:val="24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jc w:val="left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WINDOWS\Application%20Data\Microsoft\&#352;ablony\~wd07.tmp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107</Words>
  <Characters>614</Characters>
  <Application>Microsoft Office Word</Application>
  <DocSecurity>0</DocSecurity>
  <Lines>0</Lines>
  <Paragraphs>0</Paragraphs>
  <ScaleCrop>false</ScaleCrop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spravodlivosti</dc:title>
  <dc:creator>none</dc:creator>
  <cp:lastModifiedBy>ruzena.zindlerova</cp:lastModifiedBy>
  <cp:revision>8</cp:revision>
  <cp:lastPrinted>2003-05-29T05:42:00Z</cp:lastPrinted>
  <dcterms:created xsi:type="dcterms:W3CDTF">2003-06-11T11:03:00Z</dcterms:created>
  <dcterms:modified xsi:type="dcterms:W3CDTF">2003-06-11T11:39:00Z</dcterms:modified>
</cp:coreProperties>
</file>