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9338A">
      <w:pPr>
        <w:jc w:val="center"/>
        <w:rPr>
          <w:rFonts w:ascii="Times New Roman" w:hAnsi="Times New Roman" w:cs="Times New Roman"/>
          <w:b/>
        </w:rPr>
      </w:pPr>
    </w:p>
    <w:p w:rsidR="00A9338A">
      <w:pPr>
        <w:jc w:val="center"/>
        <w:rPr>
          <w:rFonts w:ascii="Times New Roman" w:hAnsi="Times New Roman" w:cs="Times New Roman"/>
          <w:b/>
        </w:rPr>
      </w:pPr>
    </w:p>
    <w:p w:rsidR="00A9338A">
      <w:pPr>
        <w:jc w:val="center"/>
        <w:rPr>
          <w:rFonts w:ascii="Times New Roman" w:hAnsi="Times New Roman" w:cs="Times New Roman"/>
          <w:b/>
        </w:rPr>
      </w:pPr>
      <w:r>
        <w:rPr>
          <w:rFonts w:ascii="Times New Roman" w:hAnsi="Times New Roman" w:cs="Times New Roman"/>
          <w:b/>
        </w:rPr>
        <w:t>NÁRODNÁ RADA SLOVENSKEJ REPUBLIKY</w:t>
      </w:r>
    </w:p>
    <w:p w:rsidR="00A9338A">
      <w:pPr>
        <w:pStyle w:val="Heading1"/>
        <w:pBdr>
          <w:bottom w:val="single" w:sz="4" w:space="1" w:color="auto"/>
        </w:pBdr>
        <w:rPr>
          <w:rFonts w:ascii="Times New Roman" w:hAnsi="Times New Roman" w:cs="Times New Roman"/>
          <w:u w:val="none"/>
        </w:rPr>
      </w:pPr>
      <w:r>
        <w:rPr>
          <w:rFonts w:ascii="Times New Roman" w:hAnsi="Times New Roman" w:cs="Times New Roman"/>
          <w:u w:val="none"/>
        </w:rPr>
        <w:t xml:space="preserve">III. volebné obdobie    </w:t>
      </w:r>
    </w:p>
    <w:p w:rsidR="00A9338A">
      <w:pPr>
        <w:jc w:val="center"/>
        <w:rPr>
          <w:rFonts w:ascii="Times New Roman" w:hAnsi="Times New Roman" w:cs="Times New Roman"/>
          <w:b/>
        </w:rPr>
      </w:pPr>
    </w:p>
    <w:p w:rsidR="00A9338A">
      <w:pPr>
        <w:jc w:val="center"/>
        <w:rPr>
          <w:rFonts w:ascii="Times New Roman" w:hAnsi="Times New Roman" w:cs="Times New Roman"/>
        </w:rPr>
      </w:pPr>
    </w:p>
    <w:p w:rsidR="00A9338A">
      <w:pPr>
        <w:jc w:val="center"/>
        <w:rPr>
          <w:rFonts w:ascii="Times New Roman" w:hAnsi="Times New Roman" w:cs="Times New Roman"/>
          <w:b/>
        </w:rPr>
      </w:pPr>
    </w:p>
    <w:p w:rsidR="00A9338A">
      <w:pPr>
        <w:jc w:val="center"/>
        <w:rPr>
          <w:rFonts w:ascii="Times New Roman" w:hAnsi="Times New Roman" w:cs="Times New Roman"/>
          <w:b/>
        </w:rPr>
      </w:pPr>
      <w:r>
        <w:rPr>
          <w:rFonts w:ascii="Times New Roman" w:hAnsi="Times New Roman" w:cs="Times New Roman"/>
          <w:b/>
        </w:rPr>
        <w:t>N Á V R H</w:t>
      </w:r>
    </w:p>
    <w:p w:rsidR="00A9338A">
      <w:pPr>
        <w:jc w:val="center"/>
        <w:rPr>
          <w:rFonts w:ascii="Times New Roman" w:hAnsi="Times New Roman" w:cs="Times New Roman"/>
          <w:b/>
        </w:rPr>
      </w:pPr>
    </w:p>
    <w:p w:rsidR="00A9338A">
      <w:pPr>
        <w:jc w:val="center"/>
        <w:rPr>
          <w:rFonts w:ascii="Times New Roman" w:hAnsi="Times New Roman" w:cs="Times New Roman"/>
          <w:b/>
        </w:rPr>
      </w:pPr>
      <w:r>
        <w:rPr>
          <w:rFonts w:ascii="Times New Roman" w:hAnsi="Times New Roman" w:cs="Times New Roman"/>
          <w:b/>
        </w:rPr>
        <w:t>Z Á K O N</w:t>
      </w:r>
    </w:p>
    <w:p w:rsidR="00A9338A">
      <w:pPr>
        <w:jc w:val="center"/>
        <w:rPr>
          <w:rFonts w:ascii="Times New Roman" w:hAnsi="Times New Roman" w:cs="Times New Roman"/>
          <w:b/>
        </w:rPr>
      </w:pPr>
    </w:p>
    <w:p w:rsidR="00A9338A">
      <w:pPr>
        <w:jc w:val="center"/>
        <w:rPr>
          <w:rFonts w:ascii="Times New Roman" w:hAnsi="Times New Roman" w:cs="Times New Roman"/>
          <w:b/>
        </w:rPr>
      </w:pPr>
      <w:r>
        <w:rPr>
          <w:rFonts w:ascii="Times New Roman" w:hAnsi="Times New Roman" w:cs="Times New Roman"/>
          <w:b/>
        </w:rPr>
        <w:t>z ........................  2003</w:t>
      </w:r>
    </w:p>
    <w:p w:rsidR="00A9338A">
      <w:pPr>
        <w:jc w:val="center"/>
        <w:rPr>
          <w:rFonts w:ascii="Times New Roman" w:hAnsi="Times New Roman" w:cs="Times New Roman"/>
          <w:b/>
        </w:rPr>
      </w:pPr>
    </w:p>
    <w:p w:rsidR="00A9338A">
      <w:pPr>
        <w:jc w:val="center"/>
        <w:rPr>
          <w:rFonts w:ascii="Times New Roman" w:hAnsi="Times New Roman" w:cs="Times New Roman"/>
          <w:b/>
        </w:rPr>
      </w:pPr>
    </w:p>
    <w:p w:rsidR="00A9338A">
      <w:pPr>
        <w:pStyle w:val="BodyText"/>
        <w:jc w:val="both"/>
        <w:rPr>
          <w:rFonts w:ascii="Times New Roman" w:hAnsi="Times New Roman" w:cs="Times New Roman"/>
        </w:rPr>
      </w:pPr>
      <w:r>
        <w:rPr>
          <w:rFonts w:ascii="Times New Roman" w:hAnsi="Times New Roman" w:cs="Times New Roman"/>
        </w:rPr>
        <w:t xml:space="preserve">ktorým sa mení a dopĺňa zákon </w:t>
      </w:r>
      <w:r w:rsidR="003F4158">
        <w:rPr>
          <w:rFonts w:ascii="Times New Roman" w:hAnsi="Times New Roman" w:cs="Times New Roman"/>
        </w:rPr>
        <w:t xml:space="preserve">Slovenskej národnej rady </w:t>
      </w:r>
      <w:r>
        <w:rPr>
          <w:rFonts w:ascii="Times New Roman" w:hAnsi="Times New Roman" w:cs="Times New Roman"/>
        </w:rPr>
        <w:t>č. 254/1991 Zb. o Slovenskej televízii v znení neskorších predpisov</w:t>
      </w: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r>
        <w:rPr>
          <w:rFonts w:ascii="Times New Roman" w:hAnsi="Times New Roman" w:cs="Times New Roman"/>
        </w:rPr>
        <w:t xml:space="preserve">     Náro</w:t>
      </w:r>
      <w:r>
        <w:rPr>
          <w:rFonts w:ascii="Times New Roman" w:hAnsi="Times New Roman" w:cs="Times New Roman"/>
        </w:rPr>
        <w:t>dná rada Slovenskej republiky sa uzniesla na tomto zákone:</w:t>
      </w: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center"/>
        <w:rPr>
          <w:rFonts w:ascii="Times New Roman" w:hAnsi="Times New Roman" w:cs="Times New Roman"/>
          <w:b/>
        </w:rPr>
      </w:pPr>
      <w:r>
        <w:rPr>
          <w:rFonts w:ascii="Times New Roman" w:hAnsi="Times New Roman" w:cs="Times New Roman"/>
          <w:b/>
        </w:rPr>
        <w:t>Čl. I</w:t>
      </w:r>
    </w:p>
    <w:p w:rsidR="00A9338A">
      <w:pPr>
        <w:jc w:val="center"/>
        <w:rPr>
          <w:rFonts w:ascii="Times New Roman" w:hAnsi="Times New Roman" w:cs="Times New Roman"/>
          <w:b/>
        </w:rPr>
      </w:pPr>
    </w:p>
    <w:p w:rsidR="00A9338A">
      <w:pPr>
        <w:pStyle w:val="BodyText"/>
        <w:jc w:val="both"/>
        <w:rPr>
          <w:rFonts w:ascii="Times New Roman" w:hAnsi="Times New Roman" w:cs="Times New Roman"/>
        </w:rPr>
      </w:pPr>
      <w:r>
        <w:rPr>
          <w:rFonts w:ascii="Times New Roman" w:hAnsi="Times New Roman" w:cs="Times New Roman"/>
        </w:rPr>
        <w:t xml:space="preserve">Zákon </w:t>
      </w:r>
      <w:r w:rsidR="00DC0CC7">
        <w:rPr>
          <w:rFonts w:ascii="Times New Roman" w:hAnsi="Times New Roman" w:cs="Times New Roman"/>
        </w:rPr>
        <w:t xml:space="preserve">Slovenskej národnej rady </w:t>
      </w:r>
      <w:r>
        <w:rPr>
          <w:rFonts w:ascii="Times New Roman" w:hAnsi="Times New Roman" w:cs="Times New Roman"/>
        </w:rPr>
        <w:t>č. 254/1991 Zb. o Slovenskej televízii v znení zákona Slovenskej národnej rady č. 482/1992 Zb., zákona Národnej rady Slovenskej republiky  č. 166/1993 Z. z., zákona Národnej rady Slovenskej republiky č. 82/1995 Z. z., zákona Národnej rady Slovenskej republiky č. 321/1996 Z. z. a zákona č. 335/1998 Z. z. sa mení a dopĺňa takto:</w:t>
      </w:r>
    </w:p>
    <w:p w:rsidR="00A9338A">
      <w:pPr>
        <w:pStyle w:val="BodyText"/>
        <w:jc w:val="both"/>
        <w:rPr>
          <w:rFonts w:ascii="Times New Roman" w:hAnsi="Times New Roman" w:cs="Times New Roman"/>
        </w:rPr>
      </w:pPr>
    </w:p>
    <w:p w:rsidR="00A9338A">
      <w:pPr>
        <w:pStyle w:val="BodyText"/>
        <w:jc w:val="both"/>
        <w:rPr>
          <w:rFonts w:ascii="Times New Roman" w:hAnsi="Times New Roman" w:cs="Times New Roman"/>
        </w:rPr>
      </w:pPr>
    </w:p>
    <w:p w:rsidR="00A9338A">
      <w:pPr>
        <w:pStyle w:val="BodyText"/>
        <w:jc w:val="both"/>
        <w:rPr>
          <w:rFonts w:ascii="Times New Roman" w:hAnsi="Times New Roman" w:cs="Times New Roman"/>
        </w:rPr>
      </w:pPr>
      <w:r>
        <w:rPr>
          <w:rFonts w:ascii="Times New Roman" w:hAnsi="Times New Roman" w:cs="Times New Roman"/>
        </w:rPr>
        <w:t>Za § 4 sa vkladá § 4a, ktorý znie:</w:t>
      </w:r>
    </w:p>
    <w:p w:rsidR="00A9338A">
      <w:pPr>
        <w:pStyle w:val="BodyText"/>
        <w:ind w:left="360"/>
        <w:jc w:val="both"/>
        <w:rPr>
          <w:rFonts w:ascii="Times New Roman" w:hAnsi="Times New Roman" w:cs="Times New Roman"/>
        </w:rPr>
      </w:pPr>
    </w:p>
    <w:p w:rsidR="00A9338A">
      <w:pPr>
        <w:ind w:left="2832" w:firstLine="708"/>
        <w:rPr>
          <w:rFonts w:ascii="Times New Roman" w:hAnsi="Times New Roman" w:cs="Times New Roman"/>
        </w:rPr>
      </w:pPr>
      <w:r>
        <w:rPr>
          <w:rFonts w:ascii="Times New Roman" w:hAnsi="Times New Roman" w:cs="Times New Roman"/>
        </w:rPr>
        <w:t>„§4a</w:t>
      </w: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r>
        <w:rPr>
          <w:rFonts w:ascii="Times New Roman" w:hAnsi="Times New Roman" w:cs="Times New Roman"/>
        </w:rPr>
        <w:t xml:space="preserve">(1) Slovenská televízia je oprávnená  vykonávať podnikateľskú činnosť. </w:t>
      </w:r>
    </w:p>
    <w:p w:rsidR="00A9338A">
      <w:pPr>
        <w:jc w:val="both"/>
        <w:rPr>
          <w:rFonts w:ascii="Times New Roman" w:hAnsi="Times New Roman" w:cs="Times New Roman"/>
        </w:rPr>
      </w:pPr>
    </w:p>
    <w:p w:rsidR="00A9338A">
      <w:pPr>
        <w:pStyle w:val="BodyTextIndent"/>
        <w:rPr>
          <w:rFonts w:ascii="Times New Roman" w:hAnsi="Times New Roman" w:cs="Times New Roman"/>
        </w:rPr>
      </w:pPr>
      <w:r>
        <w:rPr>
          <w:rFonts w:ascii="Times New Roman" w:hAnsi="Times New Roman" w:cs="Times New Roman"/>
        </w:rPr>
        <w:t>(2) Slovenská televízia je s výnimkou uvedenou v odseku 3 oprávnená podieľať sa na založení obchodnej spoločnosti alebo sama založiť obchodnú spoločnosť, zúčastňovať sa na podnikaní obchodnej spoločnosti alebo sa stať jediným spoločníkom alebo akcionárom  obchodnej spoločnosti, ak predmet podnikania tejto obchodnej spoločnosti súvisí s úlohami Slovenskej televízie určenými zákonom a ak Slovenská televízia touto činnosťou účinnejšie využije svoj majetok na plnenie svojich úl</w:t>
      </w:r>
      <w:r>
        <w:rPr>
          <w:rFonts w:ascii="Times New Roman" w:hAnsi="Times New Roman" w:cs="Times New Roman"/>
        </w:rPr>
        <w:t xml:space="preserve">oh. </w:t>
      </w:r>
    </w:p>
    <w:p w:rsidR="00A9338A">
      <w:pPr>
        <w:ind w:left="360" w:hanging="360"/>
        <w:jc w:val="both"/>
        <w:rPr>
          <w:rFonts w:ascii="Times New Roman" w:hAnsi="Times New Roman" w:cs="Times New Roman"/>
        </w:rPr>
      </w:pPr>
    </w:p>
    <w:p w:rsidR="00A9338A">
      <w:pPr>
        <w:ind w:left="360" w:hanging="360"/>
        <w:jc w:val="both"/>
        <w:rPr>
          <w:rFonts w:ascii="Times New Roman" w:hAnsi="Times New Roman" w:cs="Times New Roman"/>
        </w:rPr>
      </w:pPr>
      <w:r>
        <w:rPr>
          <w:rFonts w:ascii="Times New Roman" w:hAnsi="Times New Roman" w:cs="Times New Roman"/>
        </w:rPr>
        <w:t xml:space="preserve">(3) Slovenská televízia nie je oprávnená zúčastňovať sa na podnikaní obchodnej   </w:t>
      </w:r>
    </w:p>
    <w:p w:rsidR="00A9338A">
      <w:pPr>
        <w:ind w:left="360"/>
        <w:jc w:val="both"/>
        <w:rPr>
          <w:rFonts w:ascii="Times New Roman" w:hAnsi="Times New Roman" w:cs="Times New Roman"/>
        </w:rPr>
      </w:pPr>
      <w:r>
        <w:rPr>
          <w:rFonts w:ascii="Times New Roman" w:hAnsi="Times New Roman" w:cs="Times New Roman"/>
        </w:rPr>
        <w:t xml:space="preserve">spoločnosti ako spoločník s neobmedzeným ručením. </w:t>
      </w:r>
    </w:p>
    <w:p w:rsidR="00A9338A">
      <w:pPr>
        <w:jc w:val="both"/>
        <w:rPr>
          <w:rFonts w:ascii="Times New Roman" w:hAnsi="Times New Roman" w:cs="Times New Roman"/>
        </w:rPr>
      </w:pPr>
    </w:p>
    <w:p w:rsidR="00A9338A">
      <w:pPr>
        <w:jc w:val="both"/>
        <w:rPr>
          <w:rFonts w:ascii="Times New Roman" w:hAnsi="Times New Roman" w:cs="Times New Roman"/>
        </w:rPr>
      </w:pPr>
      <w:r>
        <w:rPr>
          <w:rFonts w:ascii="Times New Roman" w:hAnsi="Times New Roman" w:cs="Times New Roman"/>
        </w:rPr>
        <w:t xml:space="preserve">(4)  Podnikateľská činnosť nesmie ohroziť kvalitu činností napĺňajúcich poslanie  </w:t>
      </w:r>
    </w:p>
    <w:p w:rsidR="00A9338A">
      <w:pPr>
        <w:ind w:left="360"/>
        <w:jc w:val="both"/>
        <w:rPr>
          <w:rFonts w:ascii="Times New Roman" w:hAnsi="Times New Roman" w:cs="Times New Roman"/>
        </w:rPr>
      </w:pPr>
      <w:r>
        <w:rPr>
          <w:rFonts w:ascii="Times New Roman" w:hAnsi="Times New Roman" w:cs="Times New Roman"/>
        </w:rPr>
        <w:t>Slovenskej televízie.</w:t>
      </w:r>
    </w:p>
    <w:p w:rsidR="00A9338A">
      <w:pPr>
        <w:ind w:left="360"/>
        <w:jc w:val="both"/>
        <w:rPr>
          <w:rFonts w:ascii="Times New Roman" w:hAnsi="Times New Roman" w:cs="Times New Roman"/>
        </w:rPr>
      </w:pPr>
    </w:p>
    <w:p w:rsidR="00A9338A">
      <w:pPr>
        <w:jc w:val="both"/>
        <w:rPr>
          <w:rFonts w:ascii="Times New Roman" w:hAnsi="Times New Roman" w:cs="Times New Roman"/>
        </w:rPr>
      </w:pPr>
      <w:r>
        <w:rPr>
          <w:rFonts w:ascii="Times New Roman" w:hAnsi="Times New Roman" w:cs="Times New Roman"/>
        </w:rPr>
        <w:t>(5) Ustano</w:t>
      </w:r>
      <w:r>
        <w:rPr>
          <w:rFonts w:ascii="Times New Roman" w:hAnsi="Times New Roman" w:cs="Times New Roman"/>
        </w:rPr>
        <w:t xml:space="preserve">venia osobitného zákona </w:t>
      </w:r>
      <w:r>
        <w:rPr>
          <w:rFonts w:ascii="Times New Roman" w:hAnsi="Times New Roman" w:cs="Times New Roman"/>
          <w:vertAlign w:val="superscript"/>
        </w:rPr>
        <w:t>1)</w:t>
      </w:r>
      <w:r>
        <w:rPr>
          <w:rFonts w:ascii="Times New Roman" w:hAnsi="Times New Roman" w:cs="Times New Roman"/>
        </w:rPr>
        <w:t xml:space="preserve"> nie sú dotknuté.“</w:t>
      </w:r>
    </w:p>
    <w:p w:rsidR="00A9338A">
      <w:pPr>
        <w:rPr>
          <w:rFonts w:ascii="Times New Roman" w:hAnsi="Times New Roman" w:cs="Times New Roman"/>
        </w:rPr>
      </w:pPr>
    </w:p>
    <w:p w:rsidR="00A9338A">
      <w:pPr>
        <w:jc w:val="both"/>
        <w:rPr>
          <w:rFonts w:ascii="Times New Roman" w:hAnsi="Times New Roman" w:cs="Times New Roman"/>
        </w:rPr>
      </w:pPr>
      <w:r>
        <w:rPr>
          <w:rFonts w:ascii="Times New Roman" w:hAnsi="Times New Roman" w:cs="Times New Roman"/>
        </w:rPr>
        <w:t xml:space="preserve">Poznámka pod  čiarou k odkazu 1 znie: </w:t>
      </w:r>
    </w:p>
    <w:p w:rsidR="00A9338A">
      <w:pPr>
        <w:jc w:val="both"/>
        <w:rPr>
          <w:rFonts w:ascii="Times New Roman" w:hAnsi="Times New Roman" w:cs="Times New Roman"/>
        </w:rPr>
      </w:pPr>
      <w:r>
        <w:rPr>
          <w:rFonts w:ascii="Times New Roman" w:hAnsi="Times New Roman" w:cs="Times New Roman"/>
        </w:rPr>
        <w:t>„ 1) Zákon Národnej rady Slovenskej republiky č. 278/1993 Z.z. o správe  majetku štátu v znení neskorších predpisov.“</w:t>
      </w:r>
    </w:p>
    <w:p w:rsidR="00A9338A">
      <w:pPr>
        <w:jc w:val="both"/>
        <w:rPr>
          <w:rFonts w:ascii="Times New Roman" w:hAnsi="Times New Roman" w:cs="Times New Roman"/>
        </w:rPr>
      </w:pPr>
    </w:p>
    <w:p w:rsidR="00A9338A">
      <w:pPr>
        <w:jc w:val="both"/>
        <w:rPr>
          <w:rFonts w:ascii="Times New Roman" w:hAnsi="Times New Roman" w:cs="Times New Roman"/>
        </w:rPr>
      </w:pPr>
      <w:r>
        <w:rPr>
          <w:rFonts w:ascii="Times New Roman" w:hAnsi="Times New Roman" w:cs="Times New Roman"/>
        </w:rPr>
        <w:t>Doterajší odkaz 1 sa označuje ako odkaz 1a.</w:t>
      </w:r>
    </w:p>
    <w:p w:rsidR="00A9338A">
      <w:pPr>
        <w:rPr>
          <w:rFonts w:ascii="Times New Roman" w:hAnsi="Times New Roman" w:cs="Times New Roman"/>
        </w:rPr>
      </w:pPr>
    </w:p>
    <w:p w:rsidR="00A9338A">
      <w:pPr>
        <w:rPr>
          <w:rFonts w:ascii="Times New Roman" w:hAnsi="Times New Roman" w:cs="Times New Roman"/>
        </w:rPr>
      </w:pPr>
    </w:p>
    <w:p w:rsidR="00A9338A">
      <w:pPr>
        <w:rPr>
          <w:rFonts w:ascii="Times New Roman" w:hAnsi="Times New Roman" w:cs="Times New Roman"/>
        </w:rPr>
      </w:pPr>
    </w:p>
    <w:p w:rsidR="00A9338A">
      <w:pPr>
        <w:jc w:val="center"/>
        <w:rPr>
          <w:rFonts w:ascii="Times New Roman" w:hAnsi="Times New Roman" w:cs="Times New Roman"/>
          <w:b/>
        </w:rPr>
      </w:pPr>
      <w:r>
        <w:rPr>
          <w:rFonts w:ascii="Times New Roman" w:hAnsi="Times New Roman" w:cs="Times New Roman"/>
          <w:b/>
        </w:rPr>
        <w:t>Čl. I</w:t>
      </w:r>
      <w:r>
        <w:rPr>
          <w:rFonts w:ascii="Times New Roman" w:hAnsi="Times New Roman" w:cs="Times New Roman"/>
          <w:b/>
        </w:rPr>
        <w:t>I</w:t>
      </w:r>
    </w:p>
    <w:p w:rsidR="00A9338A">
      <w:pPr>
        <w:jc w:val="both"/>
        <w:rPr>
          <w:rFonts w:ascii="Times New Roman" w:hAnsi="Times New Roman" w:cs="Times New Roman"/>
          <w:b/>
        </w:rPr>
      </w:pPr>
    </w:p>
    <w:p w:rsidR="00A9338A">
      <w:pPr>
        <w:jc w:val="both"/>
        <w:rPr>
          <w:rFonts w:ascii="Times New Roman" w:hAnsi="Times New Roman" w:cs="Times New Roman"/>
          <w:b/>
        </w:rPr>
      </w:pPr>
    </w:p>
    <w:p w:rsidR="00A9338A">
      <w:pPr>
        <w:jc w:val="both"/>
        <w:rPr>
          <w:rFonts w:ascii="Times New Roman" w:hAnsi="Times New Roman" w:cs="Times New Roman"/>
        </w:rPr>
      </w:pPr>
      <w:r>
        <w:rPr>
          <w:rFonts w:ascii="Times New Roman" w:hAnsi="Times New Roman" w:cs="Times New Roman"/>
        </w:rPr>
        <w:t>Tento zákon nadobúda účinnosť dňom vyhlásenia.</w:t>
      </w: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center"/>
        <w:rPr>
          <w:rFonts w:ascii="Times New Roman" w:hAnsi="Times New Roman" w:cs="Times New Roman"/>
        </w:rPr>
      </w:pPr>
    </w:p>
    <w:p w:rsidR="008625F4">
      <w:pPr>
        <w:jc w:val="center"/>
        <w:rPr>
          <w:rFonts w:ascii="Times New Roman" w:hAnsi="Times New Roman" w:cs="Times New Roman"/>
        </w:rPr>
      </w:pPr>
    </w:p>
    <w:p w:rsidR="008625F4">
      <w:pPr>
        <w:jc w:val="center"/>
        <w:rPr>
          <w:rFonts w:ascii="Times New Roman" w:hAnsi="Times New Roman" w:cs="Times New Roman"/>
        </w:rPr>
      </w:pPr>
    </w:p>
    <w:p w:rsidR="008625F4">
      <w:pPr>
        <w:jc w:val="center"/>
        <w:rPr>
          <w:rFonts w:ascii="Times New Roman" w:hAnsi="Times New Roman" w:cs="Times New Roman"/>
        </w:rPr>
      </w:pPr>
    </w:p>
    <w:p w:rsidR="008625F4">
      <w:pPr>
        <w:jc w:val="center"/>
        <w:rPr>
          <w:rFonts w:ascii="Times New Roman" w:hAnsi="Times New Roman" w:cs="Times New Roman"/>
        </w:rPr>
      </w:pPr>
    </w:p>
    <w:p w:rsidR="008625F4">
      <w:pPr>
        <w:jc w:val="center"/>
        <w:rPr>
          <w:rFonts w:ascii="Times New Roman" w:hAnsi="Times New Roman" w:cs="Times New Roman"/>
        </w:rPr>
      </w:pPr>
    </w:p>
    <w:p w:rsidR="008625F4">
      <w:pPr>
        <w:jc w:val="center"/>
        <w:rPr>
          <w:rFonts w:ascii="Times New Roman" w:hAnsi="Times New Roman" w:cs="Times New Roman"/>
        </w:rPr>
      </w:pPr>
    </w:p>
    <w:p w:rsidR="008625F4">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A9338A">
      <w:pPr>
        <w:jc w:val="center"/>
        <w:rPr>
          <w:rFonts w:ascii="Times New Roman" w:hAnsi="Times New Roman" w:cs="Times New Roman"/>
        </w:rPr>
      </w:pPr>
    </w:p>
    <w:p w:rsidR="008625F4">
      <w:pPr>
        <w:jc w:val="center"/>
        <w:rPr>
          <w:rFonts w:ascii="Times New Roman" w:hAnsi="Times New Roman" w:cs="Times New Roman"/>
        </w:rPr>
      </w:pPr>
    </w:p>
    <w:p w:rsidR="00A9338A">
      <w:pPr>
        <w:jc w:val="center"/>
        <w:rPr>
          <w:rFonts w:ascii="Times New Roman" w:hAnsi="Times New Roman" w:cs="Times New Roman"/>
        </w:rPr>
      </w:pPr>
    </w:p>
    <w:p w:rsidR="00A9338A">
      <w:pPr>
        <w:pStyle w:val="Footer"/>
        <w:tabs>
          <w:tab w:val="clear" w:pos="4536"/>
          <w:tab w:val="clear" w:pos="9072"/>
        </w:tabs>
        <w:rPr>
          <w:rFonts w:ascii="Times New Roman" w:hAnsi="Times New Roman" w:cs="Times New Roman"/>
        </w:rPr>
      </w:pPr>
    </w:p>
    <w:p w:rsidR="00A9338A">
      <w:pPr>
        <w:jc w:val="center"/>
        <w:rPr>
          <w:rFonts w:ascii="Times New Roman" w:hAnsi="Times New Roman" w:cs="Times New Roman"/>
          <w:b/>
          <w:sz w:val="32"/>
        </w:rPr>
      </w:pPr>
      <w:r>
        <w:rPr>
          <w:rFonts w:ascii="Times New Roman" w:hAnsi="Times New Roman" w:cs="Times New Roman"/>
          <w:b/>
          <w:sz w:val="32"/>
        </w:rPr>
        <w:t>Dôvodová správa</w:t>
      </w:r>
    </w:p>
    <w:p w:rsidR="00A9338A">
      <w:pPr>
        <w:jc w:val="center"/>
        <w:rPr>
          <w:rFonts w:ascii="Times New Roman" w:hAnsi="Times New Roman" w:cs="Times New Roman"/>
          <w:b/>
        </w:rPr>
      </w:pPr>
    </w:p>
    <w:p w:rsidR="00A9338A">
      <w:pPr>
        <w:jc w:val="center"/>
        <w:rPr>
          <w:rFonts w:ascii="Times New Roman" w:hAnsi="Times New Roman" w:cs="Times New Roman"/>
          <w:b/>
        </w:rPr>
      </w:pPr>
    </w:p>
    <w:p w:rsidR="00A9338A">
      <w:pPr>
        <w:ind w:left="360"/>
        <w:jc w:val="both"/>
        <w:rPr>
          <w:rFonts w:ascii="Times New Roman" w:hAnsi="Times New Roman" w:cs="Times New Roman"/>
          <w:b/>
        </w:rPr>
      </w:pPr>
    </w:p>
    <w:p w:rsidR="00A9338A">
      <w:pPr>
        <w:jc w:val="both"/>
        <w:rPr>
          <w:rFonts w:ascii="Times New Roman" w:hAnsi="Times New Roman" w:cs="Times New Roman"/>
          <w:b/>
        </w:rPr>
      </w:pPr>
      <w:r>
        <w:rPr>
          <w:rFonts w:ascii="Times New Roman" w:hAnsi="Times New Roman" w:cs="Times New Roman"/>
          <w:b/>
        </w:rPr>
        <w:t>A/ Všeobecná časť</w:t>
      </w:r>
    </w:p>
    <w:p w:rsidR="00A9338A">
      <w:pPr>
        <w:jc w:val="both"/>
        <w:rPr>
          <w:rFonts w:ascii="Times New Roman" w:hAnsi="Times New Roman" w:cs="Times New Roman"/>
          <w:b/>
        </w:rPr>
      </w:pPr>
    </w:p>
    <w:p w:rsidR="00A9338A">
      <w:pPr>
        <w:pStyle w:val="BodyText"/>
        <w:ind w:firstLine="708"/>
        <w:jc w:val="both"/>
        <w:rPr>
          <w:rFonts w:ascii="Times New Roman" w:hAnsi="Times New Roman" w:cs="Times New Roman"/>
        </w:rPr>
      </w:pPr>
      <w:r>
        <w:rPr>
          <w:rFonts w:ascii="Times New Roman" w:hAnsi="Times New Roman" w:cs="Times New Roman"/>
        </w:rPr>
        <w:t xml:space="preserve">Zo spojenia ustanovení zákona č. 303/1995 Z.z. o rozpočtových pravidlách v znení neskorších predpisov ( § 22 ods. 3, § 22 ods. 4, § 37 ods. 1, § 53 ) s ustanoveniami zákona č. 254/1991 Zb. o Slovenskej televízií v znení neskorších predpisov plynie, že Slovenská televízia môže vykonávať podnikateľskú činnosť len so súhlasom Ministerstva financií Slovenskej republiky a že nemôže byť zakladateľom ani zriaďovateľom inej právnickej osoby, ani vložiť rozpočtové prostriedky ako vklad do majetku právnickej osoby.  Takéto obmedzenia so zreteľom na právne postavenie Slovenskej televízie ako verejnoprávnej inštitúcie a predovšetkým so zreteľom na úlohy, ktoré v súčasnosti Slovenská televízia plní a činnosti, ktoré vykonáva alebo inak zabezpečuje, nemajú svoje opodstatnenie.   </w:t>
      </w:r>
    </w:p>
    <w:p w:rsidR="00A9338A">
      <w:pPr>
        <w:pStyle w:val="BodyText"/>
        <w:jc w:val="both"/>
        <w:rPr>
          <w:rFonts w:ascii="Times New Roman" w:hAnsi="Times New Roman" w:cs="Times New Roman"/>
        </w:rPr>
      </w:pPr>
    </w:p>
    <w:p w:rsidR="00A9338A">
      <w:pPr>
        <w:pStyle w:val="BodyText"/>
        <w:ind w:firstLine="708"/>
        <w:jc w:val="both"/>
        <w:rPr>
          <w:rFonts w:ascii="Times New Roman" w:hAnsi="Times New Roman" w:cs="Times New Roman"/>
        </w:rPr>
      </w:pPr>
      <w:r>
        <w:rPr>
          <w:rFonts w:ascii="Times New Roman" w:hAnsi="Times New Roman" w:cs="Times New Roman"/>
        </w:rPr>
        <w:t>Slovenská televízia okrem svojich úloh demonštratívne vymedzených v § 6 zákona č. 254/1991 Zb. o Slovenskej televízií v znení neskorších predpisov vykonáva aj ďalšie činnosti, ktoré s týmito úlohami súvisia, avšak je efektívnejšie a ekonomicky výhodnejšie zabezpečovať ich výkon prostredníctvom externých špecializovaných právnických osôb ( obchodných spoločností ). Zároveň je nanajvýš hospodárne umožniť - prostredníctvom možností daných legislatívou – aby výdavky vynaložené na zabezpečenie týchto činností neboli príjmami výlučne „súkromných“ obchodných spoločnosti.</w:t>
      </w:r>
    </w:p>
    <w:p w:rsidR="00A9338A">
      <w:pPr>
        <w:jc w:val="both"/>
        <w:rPr>
          <w:rFonts w:ascii="Times New Roman" w:hAnsi="Times New Roman" w:cs="Times New Roman"/>
        </w:rPr>
      </w:pPr>
    </w:p>
    <w:p w:rsidR="00A9338A">
      <w:pPr>
        <w:jc w:val="both"/>
        <w:rPr>
          <w:rFonts w:ascii="Times New Roman" w:hAnsi="Times New Roman" w:cs="Times New Roman"/>
        </w:rPr>
      </w:pPr>
      <w:r>
        <w:rPr>
          <w:rFonts w:ascii="Times New Roman" w:hAnsi="Times New Roman" w:cs="Times New Roman"/>
        </w:rPr>
        <w:t xml:space="preserve">Ide predovšetkým o tieto oblasti činnosti: </w:t>
      </w:r>
    </w:p>
    <w:p w:rsidR="00A9338A">
      <w:pPr>
        <w:jc w:val="both"/>
        <w:rPr>
          <w:rFonts w:ascii="Times New Roman" w:hAnsi="Times New Roman" w:cs="Times New Roman"/>
        </w:rPr>
      </w:pPr>
    </w:p>
    <w:p w:rsidR="00A9338A">
      <w:pPr>
        <w:numPr>
          <w:ilvl w:val="0"/>
          <w:numId w:val="7"/>
        </w:numPr>
        <w:tabs>
          <w:tab w:val="left" w:pos="360"/>
        </w:tabs>
        <w:jc w:val="both"/>
        <w:rPr>
          <w:rFonts w:ascii="Times New Roman" w:hAnsi="Times New Roman" w:cs="Times New Roman"/>
        </w:rPr>
      </w:pPr>
      <w:r>
        <w:rPr>
          <w:rFonts w:ascii="Times New Roman" w:hAnsi="Times New Roman" w:cs="Times New Roman"/>
        </w:rPr>
        <w:t xml:space="preserve">výber koncesionárskych poplatkov -  aj keď je pravdou, že v súčasnosti platný a účinný zákon č. 212/1995 Z.z. o koncesionárskych poplatkoch v znení neskorších predpisov umožňuje Slovenskej televízií vyberať koncesionárske poplatky na základe zmluvného vzťahu aj prostredníctvom obchodnej spoločnosti,  je pochopiteľným záujmom Slovenskej  televízie mať vplyv na činnosť  tohoto vyberateľa a podiel na ziskoch z jeho činnosti a to prostredníctvom majetkovej účasti, prípadne aj stopercentnej, </w:t>
      </w:r>
    </w:p>
    <w:p w:rsidR="00A9338A">
      <w:pPr>
        <w:jc w:val="both"/>
        <w:rPr>
          <w:rFonts w:ascii="Times New Roman" w:hAnsi="Times New Roman" w:cs="Times New Roman"/>
        </w:rPr>
      </w:pPr>
    </w:p>
    <w:p w:rsidR="00A9338A">
      <w:pPr>
        <w:numPr>
          <w:ilvl w:val="0"/>
          <w:numId w:val="7"/>
        </w:numPr>
        <w:tabs>
          <w:tab w:val="left" w:pos="360"/>
        </w:tabs>
        <w:jc w:val="both"/>
        <w:rPr>
          <w:rFonts w:ascii="Times New Roman" w:hAnsi="Times New Roman" w:cs="Times New Roman"/>
        </w:rPr>
      </w:pPr>
      <w:r>
        <w:rPr>
          <w:rFonts w:ascii="Times New Roman" w:hAnsi="Times New Roman" w:cs="Times New Roman"/>
        </w:rPr>
        <w:t xml:space="preserve">vytvorenie jednotného systému merania sledovanosti televízií  ( peoplmetrové meranie sledovanosti ) – vytvorenie jednotného systému merania sledovanosti, ktorý jediný je zárukou objektívnosti,  predpokladá založenie právnickej osoby s majetkovou účasťou všetkých relevantných televízií pôsobiacich na území Slovenskej republiky. Výsledky meraní budú nepochybne zabezpečovať spätnú väzbu televízia – divák,  čo umožní zlepšovať kvalitu vysielania a prispeje tak k naplneniu hlavného poslania Slovenskej televízie, </w:t>
      </w:r>
    </w:p>
    <w:p w:rsidR="00A9338A">
      <w:pPr>
        <w:jc w:val="both"/>
        <w:rPr>
          <w:rFonts w:ascii="Times New Roman" w:hAnsi="Times New Roman" w:cs="Times New Roman"/>
        </w:rPr>
      </w:pPr>
    </w:p>
    <w:p w:rsidR="00A9338A">
      <w:pPr>
        <w:numPr>
          <w:ilvl w:val="0"/>
          <w:numId w:val="7"/>
        </w:numPr>
        <w:tabs>
          <w:tab w:val="left" w:pos="360"/>
        </w:tabs>
        <w:jc w:val="both"/>
        <w:rPr>
          <w:rFonts w:ascii="Times New Roman" w:hAnsi="Times New Roman" w:cs="Times New Roman"/>
        </w:rPr>
      </w:pPr>
      <w:r>
        <w:rPr>
          <w:rFonts w:ascii="Times New Roman" w:hAnsi="Times New Roman" w:cs="Times New Roman"/>
        </w:rPr>
        <w:t>predaj reklamného času, ktorý má Slovenská televízia k dispozícií v súlade s ustanoveniami zákona č. 308/2000 Z.z. o vysielaní a retransmisii v znení neskorších predpisov. Prax ukazuje, že je rozumné,  aby túto činnosť vykonávala špecializovaná obchodná spoločnosť správajúca sa podnikateľsky, čo zabezpečí jej konkurencieschopnosť na trhu reklamných agentúr.</w:t>
      </w:r>
    </w:p>
    <w:p w:rsidR="00A9338A">
      <w:pPr>
        <w:jc w:val="both"/>
        <w:rPr>
          <w:rFonts w:ascii="Times New Roman" w:hAnsi="Times New Roman" w:cs="Times New Roman"/>
        </w:rPr>
      </w:pPr>
    </w:p>
    <w:p w:rsidR="00A9338A">
      <w:pPr>
        <w:jc w:val="both"/>
        <w:rPr>
          <w:rFonts w:ascii="Times New Roman" w:hAnsi="Times New Roman" w:cs="Times New Roman"/>
        </w:rPr>
      </w:pPr>
    </w:p>
    <w:p w:rsidR="00A9338A">
      <w:pPr>
        <w:ind w:firstLine="360"/>
        <w:jc w:val="both"/>
        <w:rPr>
          <w:rFonts w:ascii="Times New Roman" w:hAnsi="Times New Roman" w:cs="Times New Roman"/>
        </w:rPr>
      </w:pPr>
      <w:r>
        <w:rPr>
          <w:rFonts w:ascii="Times New Roman" w:hAnsi="Times New Roman" w:cs="Times New Roman"/>
        </w:rPr>
        <w:t xml:space="preserve">Návrh zákona,  ktorým sa novelizuje zákon o Slovenskej televízií umožní Slovenskej televízií, aby sama vykonávala podnikateľskú činnosť bez súhlasu Ministerstva financií Slovenskej republiky a aby sa mohla podieľať na založení obchodných spoločnosti alebo sa stať spoločníkom ( akcionárom ) skôr založených spoločností. </w:t>
      </w:r>
    </w:p>
    <w:p w:rsidR="00A9338A">
      <w:pPr>
        <w:jc w:val="both"/>
        <w:rPr>
          <w:rFonts w:ascii="Times New Roman" w:hAnsi="Times New Roman" w:cs="Times New Roman"/>
        </w:rPr>
      </w:pPr>
    </w:p>
    <w:p w:rsidR="00A9338A">
      <w:pPr>
        <w:ind w:firstLine="360"/>
        <w:jc w:val="both"/>
        <w:rPr>
          <w:rFonts w:ascii="Times New Roman" w:hAnsi="Times New Roman" w:cs="Times New Roman"/>
        </w:rPr>
      </w:pPr>
      <w:r>
        <w:rPr>
          <w:rFonts w:ascii="Times New Roman" w:hAnsi="Times New Roman" w:cs="Times New Roman"/>
        </w:rPr>
        <w:t xml:space="preserve">Navrhovaná novela sa nijakým spôsobom nedotýka nakladania s majetkom, na hospodárenie s ktorým sa vzťahuje zákon č. 278/1993 Z.z. o správe majetku štátu. Naďalej teda platí, že Slovenská televízia nemôže použiť majetok vo vlastníctve štátu ako vklad do majetku právnickej osoby a nemôže takýto majetok použiť ako vklad ani pri založení právnickej osoby.  </w:t>
      </w:r>
    </w:p>
    <w:p w:rsidR="00A9338A">
      <w:pPr>
        <w:jc w:val="both"/>
        <w:rPr>
          <w:rFonts w:ascii="Times New Roman" w:hAnsi="Times New Roman" w:cs="Times New Roman"/>
        </w:rPr>
      </w:pPr>
    </w:p>
    <w:p w:rsidR="00A9338A">
      <w:pPr>
        <w:ind w:firstLine="360"/>
        <w:jc w:val="both"/>
        <w:rPr>
          <w:rFonts w:ascii="Times New Roman" w:hAnsi="Times New Roman" w:cs="Times New Roman"/>
        </w:rPr>
      </w:pPr>
      <w:r>
        <w:rPr>
          <w:rFonts w:ascii="Times New Roman" w:hAnsi="Times New Roman" w:cs="Times New Roman"/>
        </w:rPr>
        <w:t xml:space="preserve">S prihliadnutím na možné riziká vyplývajúce z účasti na podnikaní je vhodné zakotviť pre Slovenskú televíziu zákaz účasti na podnikaní iných právnických osôb v postavení spoločníka s neobmedzeným ručením. </w:t>
      </w:r>
    </w:p>
    <w:p w:rsidR="00A9338A">
      <w:pPr>
        <w:jc w:val="both"/>
        <w:rPr>
          <w:rFonts w:ascii="Times New Roman" w:hAnsi="Times New Roman" w:cs="Times New Roman"/>
        </w:rPr>
      </w:pPr>
    </w:p>
    <w:p w:rsidR="00A9338A">
      <w:pPr>
        <w:ind w:firstLine="360"/>
        <w:jc w:val="both"/>
        <w:rPr>
          <w:rFonts w:ascii="Times New Roman" w:hAnsi="Times New Roman" w:cs="Times New Roman"/>
        </w:rPr>
      </w:pPr>
      <w:r>
        <w:rPr>
          <w:rFonts w:ascii="Times New Roman" w:hAnsi="Times New Roman" w:cs="Times New Roman"/>
        </w:rPr>
        <w:t>Navrhovaná úprava nepredpokladá žiadne dôsledky vo vzťahu ku štátnemu rozpočtu,  ani zvýšené nároky na pracovné sily a organizačné zabezpečenie, nakoľko činnosti, ktoré budú Slovenskej televízií novelou umožnené, bude vykonávať vrámci možností pri využití svojho majetku.</w:t>
      </w:r>
    </w:p>
    <w:p w:rsidR="00A9338A">
      <w:pPr>
        <w:jc w:val="both"/>
        <w:rPr>
          <w:rFonts w:ascii="Times New Roman" w:hAnsi="Times New Roman" w:cs="Times New Roman"/>
        </w:rPr>
      </w:pPr>
    </w:p>
    <w:p w:rsidR="00A9338A">
      <w:pPr>
        <w:ind w:firstLine="360"/>
        <w:jc w:val="both"/>
        <w:rPr>
          <w:rFonts w:ascii="Times New Roman" w:hAnsi="Times New Roman" w:cs="Times New Roman"/>
        </w:rPr>
      </w:pPr>
      <w:r>
        <w:rPr>
          <w:rFonts w:ascii="Times New Roman" w:hAnsi="Times New Roman" w:cs="Times New Roman"/>
        </w:rPr>
        <w:t xml:space="preserve">Prijatím tejto úpravy sa vytvoria priaznivejšie ekonomické podmienky, možnosti zabezpečiť zdroje pre fungovanie Slovenskej televízie a priestor pre optimálne plnenie úloh Slovenskej televízie, ako aj úloh, ktoré s poslaním Slovenskej televízie súvisia. </w:t>
      </w:r>
    </w:p>
    <w:p w:rsidR="00A9338A">
      <w:pPr>
        <w:jc w:val="both"/>
        <w:rPr>
          <w:rFonts w:ascii="Times New Roman" w:hAnsi="Times New Roman" w:cs="Times New Roman"/>
        </w:rPr>
      </w:pPr>
    </w:p>
    <w:p w:rsidR="00A9338A">
      <w:pPr>
        <w:ind w:firstLine="360"/>
        <w:jc w:val="both"/>
        <w:rPr>
          <w:rFonts w:ascii="Times New Roman" w:hAnsi="Times New Roman" w:cs="Times New Roman"/>
        </w:rPr>
      </w:pPr>
      <w:r>
        <w:rPr>
          <w:rFonts w:ascii="Times New Roman" w:hAnsi="Times New Roman" w:cs="Times New Roman"/>
        </w:rPr>
        <w:t>Navrhovaná novela zákona o Slovenskej televízií je v súlade s Ústavou Slovenskej republiky.</w:t>
      </w:r>
    </w:p>
    <w:p w:rsidR="00A9338A">
      <w:pPr>
        <w:jc w:val="both"/>
        <w:rPr>
          <w:rFonts w:ascii="Times New Roman" w:hAnsi="Times New Roman" w:cs="Times New Roman"/>
          <w:b/>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rPr>
      </w:pPr>
    </w:p>
    <w:p w:rsidR="00A9338A">
      <w:pPr>
        <w:jc w:val="both"/>
        <w:rPr>
          <w:rFonts w:ascii="Times New Roman" w:hAnsi="Times New Roman" w:cs="Times New Roman"/>
          <w:b/>
        </w:rPr>
      </w:pPr>
      <w:r>
        <w:rPr>
          <w:rFonts w:ascii="Times New Roman" w:hAnsi="Times New Roman" w:cs="Times New Roman"/>
          <w:b/>
        </w:rPr>
        <w:t>B/Osobitná časť</w:t>
      </w:r>
    </w:p>
    <w:p w:rsidR="00A9338A">
      <w:pPr>
        <w:jc w:val="both"/>
        <w:rPr>
          <w:rFonts w:ascii="Times New Roman" w:hAnsi="Times New Roman" w:cs="Times New Roman"/>
          <w:b/>
        </w:rPr>
      </w:pPr>
    </w:p>
    <w:p w:rsidR="00A9338A">
      <w:pPr>
        <w:jc w:val="both"/>
        <w:rPr>
          <w:rFonts w:ascii="Times New Roman" w:hAnsi="Times New Roman" w:cs="Times New Roman"/>
          <w:b/>
        </w:rPr>
      </w:pPr>
      <w:r>
        <w:rPr>
          <w:rFonts w:ascii="Times New Roman" w:hAnsi="Times New Roman" w:cs="Times New Roman"/>
          <w:b/>
        </w:rPr>
        <w:t>Článok I</w:t>
      </w:r>
    </w:p>
    <w:p w:rsidR="00A9338A">
      <w:pPr>
        <w:jc w:val="both"/>
        <w:rPr>
          <w:rFonts w:ascii="Times New Roman" w:hAnsi="Times New Roman" w:cs="Times New Roman"/>
          <w:b/>
        </w:rPr>
      </w:pPr>
    </w:p>
    <w:p w:rsidR="00A9338A">
      <w:pPr>
        <w:pStyle w:val="Heading1"/>
        <w:jc w:val="left"/>
        <w:rPr>
          <w:rFonts w:ascii="Times New Roman" w:hAnsi="Times New Roman" w:cs="Times New Roman"/>
          <w:b w:val="0"/>
          <w:bCs/>
          <w:u w:val="none"/>
        </w:rPr>
      </w:pPr>
      <w:r>
        <w:rPr>
          <w:rFonts w:ascii="Times New Roman" w:hAnsi="Times New Roman" w:cs="Times New Roman"/>
          <w:b w:val="0"/>
          <w:bCs/>
          <w:u w:val="none"/>
        </w:rPr>
        <w:t>K § 4a ods. 1</w:t>
      </w:r>
    </w:p>
    <w:p w:rsidR="00A9338A">
      <w:pPr>
        <w:jc w:val="both"/>
        <w:rPr>
          <w:rFonts w:ascii="Times New Roman" w:hAnsi="Times New Roman" w:cs="Times New Roman"/>
        </w:rPr>
      </w:pPr>
      <w:r>
        <w:rPr>
          <w:rFonts w:ascii="Times New Roman" w:hAnsi="Times New Roman" w:cs="Times New Roman"/>
        </w:rPr>
        <w:t xml:space="preserve">Umožňuje Slovenskej televízií vykonávať podnikateľskú činnosť. </w:t>
      </w:r>
    </w:p>
    <w:p w:rsidR="00A9338A">
      <w:pPr>
        <w:jc w:val="both"/>
        <w:rPr>
          <w:rFonts w:ascii="Times New Roman" w:hAnsi="Times New Roman" w:cs="Times New Roman"/>
        </w:rPr>
      </w:pPr>
    </w:p>
    <w:p w:rsidR="00A9338A">
      <w:pPr>
        <w:jc w:val="both"/>
        <w:rPr>
          <w:rFonts w:ascii="Times New Roman" w:hAnsi="Times New Roman" w:cs="Times New Roman"/>
        </w:rPr>
      </w:pPr>
      <w:r>
        <w:rPr>
          <w:rFonts w:ascii="Times New Roman" w:hAnsi="Times New Roman" w:cs="Times New Roman"/>
        </w:rPr>
        <w:t>K § 4a ods. 2</w:t>
      </w:r>
    </w:p>
    <w:p w:rsidR="00A9338A">
      <w:pPr>
        <w:jc w:val="both"/>
        <w:rPr>
          <w:rFonts w:ascii="Times New Roman" w:hAnsi="Times New Roman" w:cs="Times New Roman"/>
        </w:rPr>
      </w:pPr>
      <w:r>
        <w:rPr>
          <w:rFonts w:ascii="Times New Roman" w:hAnsi="Times New Roman" w:cs="Times New Roman"/>
        </w:rPr>
        <w:t xml:space="preserve">Umožňuje Slovenskej televízií založiť obchodnú spoločnosť ako jediný zakladateľ  ( v prípadoch, v ktorých osobitný zákon pripúšťa, aby obchodnú spoločnosť založil jediný zakladateľ ) alebo spolu s inou právnickou osobou alebo fyzickou osobu.  Ďalej umožňuje Slovenskej televízií stať sa spoločníkom už založenej obchodnej spoločnosti. V oboch prípadoch ide o účasť na podnikaní obchodnej spoločnosti, ktorej predmet podnikania súvisí s úlohami Slovenskej televízie.  </w:t>
      </w:r>
    </w:p>
    <w:p w:rsidR="00A9338A">
      <w:pPr>
        <w:jc w:val="both"/>
        <w:rPr>
          <w:rFonts w:ascii="Times New Roman" w:hAnsi="Times New Roman" w:cs="Times New Roman"/>
        </w:rPr>
      </w:pPr>
    </w:p>
    <w:p w:rsidR="00A9338A">
      <w:pPr>
        <w:jc w:val="both"/>
        <w:rPr>
          <w:rFonts w:ascii="Times New Roman" w:hAnsi="Times New Roman" w:cs="Times New Roman"/>
        </w:rPr>
      </w:pPr>
      <w:r>
        <w:rPr>
          <w:rFonts w:ascii="Times New Roman" w:hAnsi="Times New Roman" w:cs="Times New Roman"/>
        </w:rPr>
        <w:t>K § 4a ods. 3</w:t>
      </w:r>
    </w:p>
    <w:p w:rsidR="00A9338A">
      <w:pPr>
        <w:jc w:val="both"/>
        <w:rPr>
          <w:rFonts w:ascii="Times New Roman" w:hAnsi="Times New Roman" w:cs="Times New Roman"/>
        </w:rPr>
      </w:pPr>
      <w:r>
        <w:rPr>
          <w:rFonts w:ascii="Times New Roman" w:hAnsi="Times New Roman" w:cs="Times New Roman"/>
        </w:rPr>
        <w:t xml:space="preserve">S prihliadnutím na podnikateľské riziko a v rôznej miere upravené ručenie spoločníkov za záväzky obchodných spoločností stanovuje výnimku zo zásadne dovolenej účasti na podnikaní obchodných spoločnosti. </w:t>
      </w:r>
    </w:p>
    <w:p w:rsidR="00A9338A">
      <w:pPr>
        <w:jc w:val="both"/>
        <w:rPr>
          <w:rFonts w:ascii="Times New Roman" w:hAnsi="Times New Roman" w:cs="Times New Roman"/>
        </w:rPr>
      </w:pPr>
    </w:p>
    <w:p w:rsidR="00A9338A">
      <w:pPr>
        <w:jc w:val="both"/>
        <w:rPr>
          <w:rFonts w:ascii="Times New Roman" w:hAnsi="Times New Roman" w:cs="Times New Roman"/>
        </w:rPr>
      </w:pPr>
      <w:r>
        <w:rPr>
          <w:rFonts w:ascii="Times New Roman" w:hAnsi="Times New Roman" w:cs="Times New Roman"/>
        </w:rPr>
        <w:t>K § 4a ods. 4</w:t>
      </w:r>
    </w:p>
    <w:p w:rsidR="00A9338A">
      <w:pPr>
        <w:jc w:val="both"/>
        <w:rPr>
          <w:rFonts w:ascii="Times New Roman" w:hAnsi="Times New Roman" w:cs="Times New Roman"/>
        </w:rPr>
      </w:pPr>
      <w:r>
        <w:rPr>
          <w:rFonts w:ascii="Times New Roman" w:hAnsi="Times New Roman" w:cs="Times New Roman"/>
        </w:rPr>
        <w:t>Vyjadruje základnú zásadu, pri dodržaní ktorej je umožnené Slovenskej televízií podnikanie a účasť na podnikaní obchodných spoločností  a tou je rešpektovanie postavenia Slovenskej televízie ako verejnoprávnej inštitúcie plniacej úlohy verejnej služby.</w:t>
      </w:r>
    </w:p>
    <w:p w:rsidR="00A9338A">
      <w:pPr>
        <w:jc w:val="both"/>
        <w:rPr>
          <w:rFonts w:ascii="Times New Roman" w:hAnsi="Times New Roman" w:cs="Times New Roman"/>
        </w:rPr>
      </w:pPr>
    </w:p>
    <w:p w:rsidR="00A9338A">
      <w:pPr>
        <w:jc w:val="both"/>
        <w:rPr>
          <w:rFonts w:ascii="Times New Roman" w:hAnsi="Times New Roman" w:cs="Times New Roman"/>
        </w:rPr>
      </w:pPr>
      <w:r>
        <w:rPr>
          <w:rFonts w:ascii="Times New Roman" w:hAnsi="Times New Roman" w:cs="Times New Roman"/>
        </w:rPr>
        <w:t>K § 4a ods. 5</w:t>
      </w:r>
    </w:p>
    <w:p w:rsidR="00A9338A">
      <w:pPr>
        <w:jc w:val="both"/>
        <w:rPr>
          <w:rFonts w:ascii="Times New Roman" w:hAnsi="Times New Roman" w:cs="Times New Roman"/>
        </w:rPr>
      </w:pPr>
    </w:p>
    <w:p w:rsidR="00A9338A">
      <w:pPr>
        <w:jc w:val="both"/>
        <w:rPr>
          <w:rFonts w:ascii="Times New Roman" w:hAnsi="Times New Roman" w:cs="Times New Roman"/>
        </w:rPr>
      </w:pPr>
      <w:r>
        <w:rPr>
          <w:rFonts w:ascii="Times New Roman" w:hAnsi="Times New Roman" w:cs="Times New Roman"/>
        </w:rPr>
        <w:t xml:space="preserve">Slovenská televízia nie je oprávnená použiť majetok štátu, ktorý spravuje v súlade so zákonom č. 278/1993 Z.z. o správe majetku štátu v znení neskorších predpisov ako vklad do majetku obchodnej spoločnosti ani pri jej založení, ani pri vstupe do skôr založenej obchodnej spoločnosti. </w:t>
      </w:r>
    </w:p>
    <w:p w:rsidR="00A9338A">
      <w:pPr>
        <w:jc w:val="both"/>
        <w:rPr>
          <w:rFonts w:ascii="Times New Roman" w:hAnsi="Times New Roman" w:cs="Times New Roman"/>
          <w:b/>
        </w:rPr>
      </w:pPr>
    </w:p>
    <w:p w:rsidR="00A9338A">
      <w:pPr>
        <w:jc w:val="both"/>
        <w:rPr>
          <w:rFonts w:ascii="Times New Roman" w:hAnsi="Times New Roman" w:cs="Times New Roman"/>
          <w:b/>
        </w:rPr>
      </w:pPr>
    </w:p>
    <w:p w:rsidR="00A9338A">
      <w:pPr>
        <w:jc w:val="both"/>
        <w:rPr>
          <w:rFonts w:ascii="Times New Roman" w:hAnsi="Times New Roman" w:cs="Times New Roman"/>
        </w:rPr>
      </w:pPr>
    </w:p>
    <w:p w:rsidR="00A9338A">
      <w:pPr>
        <w:jc w:val="both"/>
        <w:rPr>
          <w:rFonts w:ascii="Times New Roman" w:hAnsi="Times New Roman" w:cs="Times New Roman"/>
          <w:b/>
        </w:rPr>
      </w:pPr>
      <w:r>
        <w:rPr>
          <w:rFonts w:ascii="Times New Roman" w:hAnsi="Times New Roman" w:cs="Times New Roman"/>
          <w:b/>
        </w:rPr>
        <w:t>K Článku II</w:t>
      </w:r>
    </w:p>
    <w:p w:rsidR="00A9338A">
      <w:pPr>
        <w:jc w:val="both"/>
        <w:rPr>
          <w:rFonts w:ascii="Times New Roman" w:hAnsi="Times New Roman" w:cs="Times New Roman"/>
          <w:b/>
        </w:rPr>
      </w:pPr>
    </w:p>
    <w:p w:rsidR="00A9338A">
      <w:pPr>
        <w:jc w:val="both"/>
        <w:rPr>
          <w:rFonts w:ascii="Times New Roman" w:hAnsi="Times New Roman" w:cs="Times New Roman"/>
        </w:rPr>
      </w:pPr>
      <w:r>
        <w:rPr>
          <w:rFonts w:ascii="Times New Roman" w:hAnsi="Times New Roman" w:cs="Times New Roman"/>
        </w:rPr>
        <w:t>Navrhuje sa deň účinnosti vyhládením v Zbierke zákonov SR.</w:t>
      </w:r>
    </w:p>
    <w:p w:rsidR="00A9338A">
      <w:pPr>
        <w:jc w:val="both"/>
        <w:rPr>
          <w:rFonts w:ascii="Times New Roman" w:hAnsi="Times New Roman" w:cs="Times New Roman"/>
          <w:b/>
        </w:rPr>
      </w:pPr>
    </w:p>
    <w:p w:rsidR="00A9338A">
      <w:pPr>
        <w:jc w:val="both"/>
        <w:rPr>
          <w:rFonts w:ascii="Times New Roman" w:hAnsi="Times New Roman" w:cs="Times New Roman"/>
          <w:b/>
        </w:rPr>
      </w:pPr>
    </w:p>
    <w:p w:rsidR="00A9338A">
      <w:pPr>
        <w:jc w:val="both"/>
        <w:rPr>
          <w:rFonts w:ascii="Times New Roman" w:hAnsi="Times New Roman" w:cs="Times New Roman"/>
          <w:b/>
        </w:rPr>
      </w:pPr>
    </w:p>
    <w:p w:rsidR="00A9338A">
      <w:pPr>
        <w:jc w:val="both"/>
        <w:rPr>
          <w:rFonts w:ascii="Times New Roman" w:hAnsi="Times New Roman" w:cs="Times New Roman"/>
          <w:b/>
        </w:rPr>
      </w:pPr>
    </w:p>
    <w:p w:rsidR="00A9338A">
      <w:pPr>
        <w:jc w:val="both"/>
        <w:rPr>
          <w:rFonts w:ascii="Times New Roman" w:hAnsi="Times New Roman" w:cs="Times New Roman"/>
          <w:b/>
        </w:rPr>
      </w:pPr>
    </w:p>
    <w:p w:rsidR="00A9338A">
      <w:pPr>
        <w:jc w:val="both"/>
        <w:rPr>
          <w:rFonts w:ascii="Times New Roman" w:hAnsi="Times New Roman" w:cs="Times New Roman"/>
          <w:b/>
        </w:rPr>
      </w:pPr>
    </w:p>
    <w:p w:rsidR="00A9338A">
      <w:pPr>
        <w:jc w:val="both"/>
        <w:rPr>
          <w:rFonts w:ascii="Times New Roman" w:hAnsi="Times New Roman" w:cs="Times New Roman"/>
          <w:b/>
        </w:rPr>
      </w:pPr>
    </w:p>
    <w:p w:rsidR="00A9338A">
      <w:pPr>
        <w:jc w:val="both"/>
        <w:rPr>
          <w:rFonts w:ascii="Times New Roman" w:hAnsi="Times New Roman" w:cs="Times New Roman"/>
          <w:b/>
        </w:rPr>
      </w:pPr>
    </w:p>
    <w:p w:rsidR="00A9338A">
      <w:pPr>
        <w:jc w:val="both"/>
        <w:rPr>
          <w:rFonts w:ascii="Times New Roman" w:hAnsi="Times New Roman" w:cs="Times New Roman"/>
          <w:b/>
        </w:rPr>
      </w:pPr>
    </w:p>
    <w:p w:rsidR="00A9338A">
      <w:pPr>
        <w:jc w:val="both"/>
        <w:rPr>
          <w:rFonts w:ascii="Times New Roman" w:hAnsi="Times New Roman" w:cs="Times New Roman"/>
          <w:b/>
        </w:rPr>
      </w:pPr>
    </w:p>
    <w:p w:rsidR="00A9338A">
      <w:pPr>
        <w:jc w:val="both"/>
        <w:rPr>
          <w:rFonts w:ascii="Times New Roman" w:hAnsi="Times New Roman" w:cs="Times New Roman"/>
          <w:b/>
        </w:rPr>
      </w:pPr>
    </w:p>
    <w:p w:rsidR="00A9338A">
      <w:pPr>
        <w:jc w:val="both"/>
        <w:rPr>
          <w:rFonts w:ascii="Times New Roman" w:hAnsi="Times New Roman" w:cs="Times New Roman"/>
          <w:b/>
        </w:rPr>
      </w:pPr>
    </w:p>
    <w:p w:rsidR="00A9338A">
      <w:pPr>
        <w:jc w:val="both"/>
        <w:rPr>
          <w:rFonts w:ascii="Times New Roman" w:hAnsi="Times New Roman" w:cs="Times New Roman"/>
          <w:b/>
        </w:rPr>
      </w:pPr>
    </w:p>
    <w:p w:rsidR="00A9338A">
      <w:pPr>
        <w:jc w:val="center"/>
        <w:rPr>
          <w:rFonts w:ascii="Times New Roman" w:hAnsi="Times New Roman" w:cs="Times New Roman"/>
          <w:b/>
        </w:rPr>
      </w:pPr>
      <w:r>
        <w:rPr>
          <w:rFonts w:ascii="Times New Roman" w:hAnsi="Times New Roman" w:cs="Times New Roman"/>
          <w:b/>
        </w:rPr>
        <w:t>DOLOŽKA ZLUČITEĽNOSTI</w:t>
      </w:r>
    </w:p>
    <w:p w:rsidR="00A9338A">
      <w:pPr>
        <w:jc w:val="center"/>
        <w:rPr>
          <w:rFonts w:ascii="Times New Roman" w:hAnsi="Times New Roman" w:cs="Times New Roman"/>
          <w:b/>
        </w:rPr>
      </w:pPr>
    </w:p>
    <w:p w:rsidR="00A9338A">
      <w:pPr>
        <w:jc w:val="center"/>
        <w:rPr>
          <w:rFonts w:ascii="Times New Roman" w:hAnsi="Times New Roman" w:cs="Times New Roman"/>
          <w:b/>
        </w:rPr>
      </w:pPr>
    </w:p>
    <w:p w:rsidR="00A9338A">
      <w:pPr>
        <w:pStyle w:val="BodyText"/>
        <w:jc w:val="both"/>
        <w:rPr>
          <w:rFonts w:ascii="Times New Roman" w:hAnsi="Times New Roman" w:cs="Times New Roman"/>
        </w:rPr>
      </w:pPr>
      <w:r>
        <w:rPr>
          <w:rFonts w:ascii="Times New Roman" w:hAnsi="Times New Roman" w:cs="Times New Roman"/>
        </w:rPr>
        <w:t>k návrhu na vydanie zákona, ktorým sa mení a dopĺňa zákon č. 254/1991 Zb. o Slovenskej televízii v znení zákona Slovenskej národnej rady č. 482/1992 Zb., zákona Národnej rady Slovenskej republiky  č. 166/1993 Z. z., zákona Národnej rady Slovenskej republiky č. 82/1995 Z. z., zákona Národnej rady Slovenskej republiky č. 321/1996 Z. z. a zákona č. 335/1998 Z. z.</w:t>
      </w:r>
    </w:p>
    <w:p w:rsidR="00A9338A">
      <w:pPr>
        <w:jc w:val="both"/>
        <w:rPr>
          <w:rFonts w:ascii="Times New Roman" w:hAnsi="Times New Roman" w:cs="Times New Roman"/>
        </w:rPr>
      </w:pPr>
    </w:p>
    <w:p w:rsidR="00A9338A">
      <w:pPr>
        <w:jc w:val="both"/>
        <w:rPr>
          <w:rFonts w:ascii="Times New Roman" w:hAnsi="Times New Roman" w:cs="Times New Roman"/>
        </w:rPr>
      </w:pPr>
    </w:p>
    <w:p w:rsidR="00A9338A">
      <w:pPr>
        <w:numPr>
          <w:ilvl w:val="0"/>
          <w:numId w:val="2"/>
        </w:numPr>
        <w:tabs>
          <w:tab w:val="left" w:pos="0"/>
        </w:tabs>
        <w:jc w:val="both"/>
        <w:rPr>
          <w:rFonts w:ascii="Times New Roman" w:hAnsi="Times New Roman" w:cs="Times New Roman"/>
          <w:b/>
        </w:rPr>
      </w:pPr>
      <w:r>
        <w:rPr>
          <w:rFonts w:ascii="Times New Roman" w:hAnsi="Times New Roman" w:cs="Times New Roman"/>
          <w:b/>
        </w:rPr>
        <w:t>Navrhovateľ zákona:</w:t>
      </w:r>
    </w:p>
    <w:p w:rsidR="00A9338A">
      <w:pPr>
        <w:ind w:left="284"/>
        <w:jc w:val="both"/>
        <w:rPr>
          <w:rFonts w:ascii="Times New Roman" w:hAnsi="Times New Roman" w:cs="Times New Roman"/>
        </w:rPr>
      </w:pPr>
      <w:r>
        <w:rPr>
          <w:rFonts w:ascii="Times New Roman" w:hAnsi="Times New Roman" w:cs="Times New Roman"/>
        </w:rPr>
        <w:t>Poslanec Národnej rady Slovenskej republiky.</w:t>
      </w:r>
    </w:p>
    <w:p w:rsidR="00A9338A">
      <w:pPr>
        <w:ind w:left="284"/>
        <w:jc w:val="both"/>
        <w:rPr>
          <w:rFonts w:ascii="Times New Roman" w:hAnsi="Times New Roman" w:cs="Times New Roman"/>
        </w:rPr>
      </w:pPr>
    </w:p>
    <w:p w:rsidR="00A9338A">
      <w:pPr>
        <w:numPr>
          <w:ilvl w:val="0"/>
          <w:numId w:val="2"/>
        </w:numPr>
        <w:tabs>
          <w:tab w:val="left" w:pos="0"/>
        </w:tabs>
        <w:jc w:val="both"/>
        <w:rPr>
          <w:rFonts w:ascii="Times New Roman" w:hAnsi="Times New Roman" w:cs="Times New Roman"/>
          <w:b/>
        </w:rPr>
      </w:pPr>
      <w:r>
        <w:rPr>
          <w:rFonts w:ascii="Times New Roman" w:hAnsi="Times New Roman" w:cs="Times New Roman"/>
          <w:b/>
        </w:rPr>
        <w:t>Názov návrhu zákona:</w:t>
      </w:r>
    </w:p>
    <w:p w:rsidR="00A9338A">
      <w:pPr>
        <w:pStyle w:val="BodyText"/>
        <w:ind w:left="360"/>
        <w:jc w:val="both"/>
        <w:rPr>
          <w:rFonts w:ascii="Times New Roman" w:hAnsi="Times New Roman" w:cs="Times New Roman"/>
        </w:rPr>
      </w:pPr>
      <w:r>
        <w:rPr>
          <w:rFonts w:ascii="Times New Roman" w:hAnsi="Times New Roman" w:cs="Times New Roman"/>
        </w:rPr>
        <w:t>Návrh zákona, ktorým sa mení a dopĺňa ktorým sa mení a dopĺňa zákon č. 254/1991 Zb. o Slovenskej televízii v znení zákona Slovenskej národnej rady č. 482/1992 Zb., zákona Národnej rady Slovenskej republiky  č. 166/1993 Z. z., zákona Národnej rady Slovenskej republiky č. 82/1995 Z. z., zákona Národnej rady Slovenskej republiky č. 321/1996 Z. z. a zákona č. 335/1998 Z. z.</w:t>
      </w:r>
    </w:p>
    <w:p w:rsidR="00A9338A">
      <w:pPr>
        <w:pStyle w:val="BodyText"/>
        <w:jc w:val="both"/>
        <w:rPr>
          <w:rFonts w:ascii="Times New Roman" w:hAnsi="Times New Roman" w:cs="Times New Roman"/>
        </w:rPr>
      </w:pPr>
    </w:p>
    <w:p w:rsidR="00A9338A">
      <w:pPr>
        <w:ind w:left="284"/>
        <w:jc w:val="both"/>
        <w:rPr>
          <w:rFonts w:ascii="Times New Roman" w:hAnsi="Times New Roman" w:cs="Times New Roman"/>
        </w:rPr>
      </w:pPr>
    </w:p>
    <w:p w:rsidR="00A9338A">
      <w:pPr>
        <w:numPr>
          <w:ilvl w:val="0"/>
          <w:numId w:val="2"/>
        </w:numPr>
        <w:tabs>
          <w:tab w:val="left" w:pos="0"/>
        </w:tabs>
        <w:jc w:val="both"/>
        <w:rPr>
          <w:rFonts w:ascii="Times New Roman" w:hAnsi="Times New Roman" w:cs="Times New Roman"/>
          <w:b/>
        </w:rPr>
      </w:pPr>
      <w:r>
        <w:rPr>
          <w:rFonts w:ascii="Times New Roman" w:hAnsi="Times New Roman" w:cs="Times New Roman"/>
          <w:b/>
        </w:rPr>
        <w:t>Záväzky Slovenskej republiky vo vzťahu k Európskemu spoločenstvu a Európskej únii:</w:t>
      </w:r>
    </w:p>
    <w:p w:rsidR="00A9338A">
      <w:pPr>
        <w:numPr>
          <w:ilvl w:val="1"/>
          <w:numId w:val="2"/>
        </w:numPr>
        <w:tabs>
          <w:tab w:val="left" w:pos="1440"/>
        </w:tabs>
        <w:jc w:val="both"/>
        <w:rPr>
          <w:rFonts w:ascii="Times New Roman" w:hAnsi="Times New Roman" w:cs="Times New Roman"/>
        </w:rPr>
      </w:pPr>
      <w:r>
        <w:rPr>
          <w:rFonts w:ascii="Times New Roman" w:hAnsi="Times New Roman" w:cs="Times New Roman"/>
        </w:rPr>
        <w:t>predmet návrhu zákona nepatrí medzi prioritné oblasti aproximácie práva upravené v čl. 70 Európskej dohody o pridružení a nepatrí ani medzi priority Národného programu pre prijatie acquis communautaire, Partnerstva pre vstup, Bielej knihy, screeningu a plánu legislatívnych úloh vlády Slovenskej republiky</w:t>
      </w:r>
    </w:p>
    <w:p w:rsidR="00A9338A">
      <w:pPr>
        <w:numPr>
          <w:ilvl w:val="1"/>
          <w:numId w:val="2"/>
        </w:numPr>
        <w:tabs>
          <w:tab w:val="left" w:pos="1440"/>
        </w:tabs>
        <w:jc w:val="both"/>
        <w:rPr>
          <w:rFonts w:ascii="Times New Roman" w:hAnsi="Times New Roman" w:cs="Times New Roman"/>
        </w:rPr>
      </w:pPr>
      <w:r>
        <w:rPr>
          <w:rFonts w:ascii="Times New Roman" w:hAnsi="Times New Roman" w:cs="Times New Roman"/>
        </w:rPr>
        <w:t>predmet návrhu zákona nemá vplyv na záväzky vyplývajúce z negociačných pozícií Slovenskej republiky</w:t>
      </w:r>
    </w:p>
    <w:p w:rsidR="00A9338A">
      <w:pPr>
        <w:ind w:left="1080"/>
        <w:jc w:val="both"/>
        <w:rPr>
          <w:rFonts w:ascii="Times New Roman" w:hAnsi="Times New Roman" w:cs="Times New Roman"/>
        </w:rPr>
      </w:pPr>
    </w:p>
    <w:p w:rsidR="00A9338A">
      <w:pPr>
        <w:numPr>
          <w:ilvl w:val="0"/>
          <w:numId w:val="2"/>
        </w:numPr>
        <w:tabs>
          <w:tab w:val="left" w:pos="0"/>
        </w:tabs>
        <w:jc w:val="both"/>
        <w:rPr>
          <w:rFonts w:ascii="Times New Roman" w:hAnsi="Times New Roman" w:cs="Times New Roman"/>
          <w:b/>
        </w:rPr>
      </w:pPr>
      <w:r>
        <w:rPr>
          <w:rFonts w:ascii="Times New Roman" w:hAnsi="Times New Roman" w:cs="Times New Roman"/>
          <w:b/>
        </w:rPr>
        <w:t>Problematika návrhu právneho predpisu:</w:t>
      </w:r>
    </w:p>
    <w:p w:rsidR="00A9338A">
      <w:pPr>
        <w:numPr>
          <w:ilvl w:val="1"/>
          <w:numId w:val="2"/>
        </w:numPr>
        <w:tabs>
          <w:tab w:val="left" w:pos="1440"/>
        </w:tabs>
        <w:jc w:val="both"/>
        <w:rPr>
          <w:rFonts w:ascii="Times New Roman" w:hAnsi="Times New Roman" w:cs="Times New Roman"/>
        </w:rPr>
      </w:pPr>
      <w:r>
        <w:rPr>
          <w:rFonts w:ascii="Times New Roman" w:hAnsi="Times New Roman" w:cs="Times New Roman"/>
        </w:rPr>
        <w:t>nie je upravená v práve Európskych spoločenstiev</w:t>
      </w:r>
    </w:p>
    <w:p w:rsidR="00A9338A">
      <w:pPr>
        <w:numPr>
          <w:ilvl w:val="1"/>
          <w:numId w:val="2"/>
        </w:numPr>
        <w:tabs>
          <w:tab w:val="left" w:pos="1440"/>
        </w:tabs>
        <w:jc w:val="both"/>
        <w:rPr>
          <w:rFonts w:ascii="Times New Roman" w:hAnsi="Times New Roman" w:cs="Times New Roman"/>
        </w:rPr>
      </w:pPr>
      <w:r>
        <w:rPr>
          <w:rFonts w:ascii="Times New Roman" w:hAnsi="Times New Roman" w:cs="Times New Roman"/>
        </w:rPr>
        <w:t>nie je upravená v práve Európskej únie</w:t>
      </w:r>
    </w:p>
    <w:p w:rsidR="00A9338A">
      <w:pPr>
        <w:ind w:left="1080"/>
        <w:jc w:val="both"/>
        <w:rPr>
          <w:rFonts w:ascii="Times New Roman" w:hAnsi="Times New Roman" w:cs="Times New Roman"/>
        </w:rPr>
      </w:pPr>
    </w:p>
    <w:p w:rsidR="00A9338A">
      <w:pPr>
        <w:numPr>
          <w:ilvl w:val="0"/>
          <w:numId w:val="2"/>
        </w:numPr>
        <w:tabs>
          <w:tab w:val="left" w:pos="0"/>
        </w:tabs>
        <w:jc w:val="both"/>
        <w:rPr>
          <w:rFonts w:ascii="Times New Roman" w:hAnsi="Times New Roman" w:cs="Times New Roman"/>
          <w:b/>
        </w:rPr>
      </w:pPr>
      <w:r>
        <w:rPr>
          <w:rFonts w:ascii="Times New Roman" w:hAnsi="Times New Roman" w:cs="Times New Roman"/>
          <w:b/>
        </w:rPr>
        <w:t>Stupeň zlučiteľnosti návrhu právneho predpisu s právom Európskych spoločenstiev a právom Európskej únie:</w:t>
      </w:r>
    </w:p>
    <w:p w:rsidR="00A9338A">
      <w:pPr>
        <w:ind w:left="284"/>
        <w:jc w:val="both"/>
        <w:rPr>
          <w:rFonts w:ascii="Times New Roman" w:hAnsi="Times New Roman" w:cs="Times New Roman"/>
        </w:rPr>
      </w:pPr>
      <w:r>
        <w:rPr>
          <w:rFonts w:ascii="Times New Roman" w:hAnsi="Times New Roman" w:cs="Times New Roman"/>
        </w:rPr>
        <w:t xml:space="preserve">              c) žiadna (je bezpredmetná)</w:t>
      </w:r>
    </w:p>
    <w:p w:rsidR="00A9338A">
      <w:pPr>
        <w:jc w:val="both"/>
        <w:rPr>
          <w:rFonts w:ascii="Times New Roman" w:hAnsi="Times New Roman" w:cs="Times New Roman"/>
          <w:b/>
        </w:rPr>
      </w:pPr>
    </w:p>
    <w:p w:rsidR="00A9338A">
      <w:pPr>
        <w:numPr>
          <w:ilvl w:val="0"/>
          <w:numId w:val="2"/>
        </w:numPr>
        <w:tabs>
          <w:tab w:val="left" w:pos="0"/>
        </w:tabs>
        <w:jc w:val="both"/>
        <w:rPr>
          <w:rFonts w:ascii="Times New Roman" w:hAnsi="Times New Roman" w:cs="Times New Roman"/>
        </w:rPr>
      </w:pPr>
      <w:r>
        <w:rPr>
          <w:rFonts w:ascii="Times New Roman" w:hAnsi="Times New Roman" w:cs="Times New Roman"/>
          <w:b/>
        </w:rPr>
        <w:t>Gestor (spolupracujúce rezorty):</w:t>
      </w:r>
      <w:r>
        <w:rPr>
          <w:rFonts w:ascii="Times New Roman" w:hAnsi="Times New Roman" w:cs="Times New Roman"/>
        </w:rPr>
        <w:t xml:space="preserve"> bezpredmetné</w:t>
      </w:r>
    </w:p>
    <w:p w:rsidR="00A9338A">
      <w:pPr>
        <w:jc w:val="both"/>
        <w:rPr>
          <w:rFonts w:ascii="Times New Roman" w:hAnsi="Times New Roman" w:cs="Times New Roman"/>
        </w:rPr>
      </w:pPr>
    </w:p>
    <w:p w:rsidR="00A9338A">
      <w:pPr>
        <w:numPr>
          <w:ilvl w:val="0"/>
          <w:numId w:val="2"/>
        </w:numPr>
        <w:tabs>
          <w:tab w:val="left" w:pos="0"/>
        </w:tabs>
        <w:jc w:val="both"/>
        <w:rPr>
          <w:rFonts w:ascii="Times New Roman" w:hAnsi="Times New Roman" w:cs="Times New Roman"/>
          <w:b/>
        </w:rPr>
      </w:pPr>
      <w:r>
        <w:rPr>
          <w:rFonts w:ascii="Times New Roman" w:hAnsi="Times New Roman" w:cs="Times New Roman"/>
          <w:b/>
        </w:rPr>
        <w:t>Účasť expertov pri príprave návrhu zákona a ich stanovisko k zlučiteľnosti návrhu zákona s právom Európskych spoločenstiev:</w:t>
      </w:r>
    </w:p>
    <w:p w:rsidR="00A9338A">
      <w:pPr>
        <w:ind w:left="284"/>
        <w:jc w:val="both"/>
        <w:rPr>
          <w:rFonts w:ascii="Times New Roman" w:hAnsi="Times New Roman" w:cs="Times New Roman"/>
        </w:rPr>
      </w:pPr>
      <w:r>
        <w:rPr>
          <w:rFonts w:ascii="Times New Roman" w:hAnsi="Times New Roman" w:cs="Times New Roman"/>
        </w:rPr>
        <w:t>Na príprave návrhu zákona sa nezúčastnil žiaden expert.</w:t>
      </w:r>
    </w:p>
    <w:sectPr>
      <w:footerReference w:type="even" r:id="rId4"/>
      <w:footerReference w:type="default" r:id="rId5"/>
      <w:pgSz w:w="11906" w:h="16838"/>
      <w:pgMar w:top="1418" w:right="1418" w:bottom="1418" w:left="1701"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E1">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0F17E1">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E1">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94A42DE"/>
    <w:lvl w:ilvl="0">
      <w:start w:val="1"/>
      <w:numFmt w:val="bullet"/>
      <w:pStyle w:val="Footer"/>
      <w:lvlText w:val=""/>
      <w:lvlJc w:val="left"/>
      <w:pPr>
        <w:tabs>
          <w:tab w:val="num" w:pos="643"/>
        </w:tabs>
        <w:ind w:left="643" w:hanging="360"/>
      </w:pPr>
      <w:rPr>
        <w:rFonts w:ascii="Symbol" w:hAnsi="Symbol"/>
        <w:rtl w:val="0"/>
      </w:rPr>
    </w:lvl>
  </w:abstractNum>
  <w:abstractNum w:abstractNumId="1">
    <w:nsid w:val="0C222785"/>
    <w:multiLevelType w:val="hybridMultilevel"/>
    <w:tmpl w:val="405440E8"/>
    <w:lvl w:ilvl="0">
      <w:start w:val="1"/>
      <w:numFmt w:val="decimal"/>
      <w:lvlText w:val="%1."/>
      <w:lvlJc w:val="left"/>
      <w:pPr>
        <w:tabs>
          <w:tab w:val="num" w:pos="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5C0384"/>
    <w:multiLevelType w:val="singleLevel"/>
    <w:tmpl w:val="3D763E90"/>
    <w:lvl w:ilvl="0">
      <w:start w:val="0"/>
      <w:numFmt w:val="bullet"/>
      <w:lvlText w:val="-"/>
      <w:lvlJc w:val="left"/>
      <w:pPr>
        <w:tabs>
          <w:tab w:val="num" w:pos="360"/>
        </w:tabs>
        <w:ind w:left="360" w:hanging="360"/>
      </w:pPr>
    </w:lvl>
  </w:abstractNum>
  <w:abstractNum w:abstractNumId="3">
    <w:nsid w:val="229D1919"/>
    <w:multiLevelType w:val="hybridMultilevel"/>
    <w:tmpl w:val="46ACA7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7E966AE"/>
    <w:multiLevelType w:val="hybridMultilevel"/>
    <w:tmpl w:val="C4A458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40B579C"/>
    <w:multiLevelType w:val="hybridMultilevel"/>
    <w:tmpl w:val="97ECC5B4"/>
    <w:lvl w:ilvl="0">
      <w:start w:val="1"/>
      <w:numFmt w:val="decimal"/>
      <w:lvlText w:val="%1."/>
      <w:lvlJc w:val="left"/>
      <w:pPr>
        <w:tabs>
          <w:tab w:val="num" w:pos="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A48769C"/>
    <w:multiLevelType w:val="hybridMultilevel"/>
    <w:tmpl w:val="3DD466DE"/>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F17E1"/>
    <w:rsid w:val="003F4158"/>
    <w:rsid w:val="008625F4"/>
    <w:rsid w:val="00A9338A"/>
    <w:rsid w:val="00DC0CC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b/>
      <w:u w:val="single"/>
    </w:rPr>
  </w:style>
  <w:style w:type="character" w:default="1" w:styleId="DefaultParagraphFont">
    <w:name w:val="Default Paragraph Font"/>
    <w:semiHidden/>
  </w:style>
  <w:style w:type="paragraph" w:styleId="BodyTextIndent">
    <w:name w:val="Body Text Indent"/>
    <w:basedOn w:val="Normal"/>
    <w:pPr>
      <w:ind w:left="360" w:hanging="360"/>
      <w:jc w:val="both"/>
    </w:pPr>
  </w:style>
  <w:style w:type="paragraph" w:styleId="ListBullet2">
    <w:name w:val="List Bullet 2"/>
    <w:basedOn w:val="Normal"/>
    <w:autoRedefine/>
    <w:pPr>
      <w:numPr>
        <w:ilvl w:val="0"/>
        <w:numId w:val="5"/>
      </w:numPr>
      <w:tabs>
        <w:tab w:val="left" w:pos="643"/>
      </w:tabs>
      <w:ind w:left="643" w:hanging="360"/>
      <w:jc w:val="left"/>
    </w:pPr>
  </w:style>
  <w:style w:type="paragraph" w:styleId="BodyText2">
    <w:name w:val="Body Text 2"/>
    <w:basedOn w:val="Normal"/>
    <w:pPr>
      <w:jc w:val="both"/>
    </w:pPr>
    <w:rPr>
      <w:bCs/>
    </w:rPr>
  </w:style>
  <w:style w:type="paragraph" w:styleId="BodyText">
    <w:name w:val="Body Text"/>
    <w:basedOn w:val="Normal"/>
    <w:pPr>
      <w:jc w:val="center"/>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Header">
    <w:name w:val="header"/>
    <w:basedOn w:val="Normal"/>
    <w:rsid w:val="000F17E1"/>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6</Pages>
  <Words>1420</Words>
  <Characters>8100</Characters>
  <Application>Microsoft Office Word</Application>
  <DocSecurity>0</DocSecurity>
  <Lines>0</Lines>
  <Paragraphs>0</Paragraphs>
  <ScaleCrop>false</ScaleCrop>
  <Company>Narodna rada Slovenskej republiky</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foldandr</dc:creator>
  <cp:lastModifiedBy>CechvEva</cp:lastModifiedBy>
  <cp:revision>8</cp:revision>
  <cp:lastPrinted>2003-06-12T07:15:00Z</cp:lastPrinted>
  <dcterms:created xsi:type="dcterms:W3CDTF">2003-05-20T11:13:00Z</dcterms:created>
  <dcterms:modified xsi:type="dcterms:W3CDTF">2003-06-12T07:40:00Z</dcterms:modified>
</cp:coreProperties>
</file>