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4EC" w:rsidP="0029762F">
      <w:pPr>
        <w:pStyle w:val="Zkladntext0"/>
        <w:spacing w:line="340" w:lineRule="atLeast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2F" w:rsidP="0029762F">
      <w:pPr>
        <w:pStyle w:val="Zkladntext0"/>
        <w:spacing w:line="340" w:lineRule="atLeast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:rsidR="0029762F" w:rsidP="0029762F"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 w:rsidR="0029762F" w:rsidP="0029762F">
      <w:pPr>
        <w:pStyle w:val="Zkladntext0"/>
        <w:spacing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Všeobecná časť</w:t>
      </w:r>
    </w:p>
    <w:p w:rsidR="0029762F" w:rsidP="0029762F">
      <w:pPr>
        <w:pStyle w:val="Zkladntext0"/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 w:rsidR="0029762F" w:rsidP="0029762F">
      <w:pPr>
        <w:pStyle w:val="Zkladntext0"/>
        <w:spacing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Zhodnotenie súčasného stavu</w:t>
      </w:r>
    </w:p>
    <w:p w:rsidR="0029762F" w:rsidP="007E1FBD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Spotrebné dane boli do daňovej sústavy zavedené v roku 1993 a spolu s daňou z pridanej hodnoty sú nepriamymi  daňami zo spotreby, ktoré nahradili dovtedy platnú daň z obratu. </w:t>
      </w:r>
    </w:p>
    <w:p w:rsidR="0029762F" w:rsidP="007E1FBD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spotrebných daní tvoria v súčasnosti cca 16 - 17% príjmov štátneho rozpočtu a sú jeho nezanedbateľným a relatívne stabilným príjmom závislým od spotreby vybraných skupín výrobkov a výšky daňového zaťaženia.</w:t>
      </w:r>
    </w:p>
    <w:p w:rsidR="0029762F" w:rsidP="007E1FBD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vypracovaný na základe Programového v</w:t>
      </w:r>
      <w:r>
        <w:rPr>
          <w:rFonts w:ascii="Times New Roman" w:hAnsi="Times New Roman" w:cs="Times New Roman"/>
          <w:sz w:val="24"/>
          <w:szCs w:val="24"/>
        </w:rPr>
        <w:t>yhlásenia vlády SR a Konce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cie daňovej reformy v rokoch 2004 - 2006. </w:t>
      </w:r>
    </w:p>
    <w:p w:rsidR="0029762F" w:rsidP="007E1FBD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Koncepcie daňovej reformy v rokoch 2004 – 2006 vy</w:t>
      </w:r>
      <w:r w:rsidR="008D4B75">
        <w:rPr>
          <w:rFonts w:ascii="Times New Roman" w:hAnsi="Times New Roman" w:cs="Times New Roman"/>
          <w:sz w:val="24"/>
          <w:szCs w:val="24"/>
        </w:rPr>
        <w:t xml:space="preserve">plýva úloha zapracovať zámery </w:t>
      </w:r>
      <w:r>
        <w:rPr>
          <w:rFonts w:ascii="Times New Roman" w:hAnsi="Times New Roman" w:cs="Times New Roman"/>
          <w:sz w:val="24"/>
          <w:szCs w:val="24"/>
        </w:rPr>
        <w:t xml:space="preserve">koncepcie do návrhov príslušných právnych predpisov, ktoré majú nadobudnúť účinnosť </w:t>
      </w:r>
      <w:r w:rsidRPr="00970122">
        <w:rPr>
          <w:rFonts w:ascii="Times New Roman" w:hAnsi="Times New Roman" w:cs="Times New Roman"/>
          <w:sz w:val="24"/>
          <w:szCs w:val="24"/>
        </w:rPr>
        <w:t>1.</w:t>
      </w:r>
      <w:r w:rsidR="00C572D4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970122">
        <w:rPr>
          <w:rFonts w:ascii="Times New Roman" w:hAnsi="Times New Roman" w:cs="Times New Roman"/>
          <w:sz w:val="24"/>
          <w:szCs w:val="24"/>
        </w:rPr>
        <w:t>200</w:t>
      </w:r>
      <w:r w:rsidR="00C572D4">
        <w:rPr>
          <w:rFonts w:ascii="Times New Roman" w:hAnsi="Times New Roman" w:cs="Times New Roman"/>
          <w:sz w:val="24"/>
          <w:szCs w:val="24"/>
        </w:rPr>
        <w:t>4</w:t>
      </w:r>
      <w:r w:rsidRPr="00970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obl</w:t>
      </w:r>
      <w:r>
        <w:rPr>
          <w:rFonts w:ascii="Times New Roman" w:hAnsi="Times New Roman" w:cs="Times New Roman"/>
          <w:sz w:val="24"/>
          <w:szCs w:val="24"/>
        </w:rPr>
        <w:t xml:space="preserve">asti spotrebných daní sa uvedené dotýka </w:t>
      </w:r>
      <w:r w:rsidR="005B738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zákona o spotrebnej dani </w:t>
      </w:r>
      <w:r w:rsidR="005B738A">
        <w:rPr>
          <w:rFonts w:ascii="Times New Roman" w:hAnsi="Times New Roman" w:cs="Times New Roman"/>
          <w:sz w:val="24"/>
          <w:szCs w:val="24"/>
        </w:rPr>
        <w:t xml:space="preserve"> </w:t>
      </w:r>
      <w:r w:rsidR="008D4B75">
        <w:rPr>
          <w:rFonts w:ascii="Times New Roman" w:hAnsi="Times New Roman" w:cs="Times New Roman"/>
          <w:sz w:val="24"/>
          <w:szCs w:val="24"/>
        </w:rPr>
        <w:t xml:space="preserve">      </w:t>
      </w:r>
      <w:r w:rsidR="005B738A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nerálnych olejov. </w:t>
      </w:r>
    </w:p>
    <w:p w:rsidR="0029762F" w:rsidP="005B738A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súčasnom období zdaňovanie </w:t>
      </w:r>
      <w:r w:rsidR="005B738A">
        <w:rPr>
          <w:rFonts w:ascii="Times New Roman" w:hAnsi="Times New Roman" w:cs="Times New Roman"/>
          <w:sz w:val="24"/>
          <w:szCs w:val="24"/>
        </w:rPr>
        <w:t>minerálnych olejov upravuje zákon č. 239/2001 Z.</w:t>
      </w:r>
      <w:r w:rsidR="008D4B75">
        <w:rPr>
          <w:rFonts w:ascii="Times New Roman" w:hAnsi="Times New Roman" w:cs="Times New Roman"/>
          <w:sz w:val="24"/>
          <w:szCs w:val="24"/>
        </w:rPr>
        <w:t xml:space="preserve">z.        o </w:t>
      </w:r>
      <w:r>
        <w:rPr>
          <w:rFonts w:ascii="Times New Roman" w:hAnsi="Times New Roman" w:cs="Times New Roman"/>
          <w:sz w:val="24"/>
          <w:szCs w:val="24"/>
        </w:rPr>
        <w:t>spotrebnej dani z minerálnych olejov v</w:t>
      </w:r>
      <w:r w:rsidR="005B738A">
        <w:rPr>
          <w:rFonts w:ascii="Times New Roman" w:hAnsi="Times New Roman" w:cs="Times New Roman"/>
          <w:sz w:val="24"/>
          <w:szCs w:val="24"/>
        </w:rPr>
        <w:t xml:space="preserve"> znení zákona </w:t>
      </w:r>
      <w:r>
        <w:rPr>
          <w:rFonts w:ascii="Times New Roman" w:hAnsi="Times New Roman" w:cs="Times New Roman"/>
          <w:sz w:val="24"/>
          <w:szCs w:val="24"/>
        </w:rPr>
        <w:t xml:space="preserve">č. 582/2001 Z. z., zákona č. 74/2002 </w:t>
      </w:r>
      <w:r w:rsidR="005B73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Z. z. a zákona č. 642/2002 Z. z.</w:t>
      </w:r>
    </w:p>
    <w:p w:rsidR="0029762F" w:rsidP="007E1FBD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predkladanom </w:t>
      </w:r>
      <w:r w:rsidR="0044495C">
        <w:rPr>
          <w:rFonts w:ascii="Times New Roman" w:hAnsi="Times New Roman" w:cs="Times New Roman"/>
          <w:sz w:val="24"/>
          <w:szCs w:val="24"/>
        </w:rPr>
        <w:t xml:space="preserve">návrhu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44495C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v nadväznosti na </w:t>
      </w:r>
      <w:r w:rsidR="0044495C">
        <w:rPr>
          <w:rFonts w:ascii="Times New Roman" w:hAnsi="Times New Roman" w:cs="Times New Roman"/>
          <w:sz w:val="24"/>
          <w:szCs w:val="24"/>
        </w:rPr>
        <w:t>Programové vyhlásenie vlády Slove</w:t>
      </w:r>
      <w:r w:rsidR="0044495C">
        <w:rPr>
          <w:rFonts w:ascii="Times New Roman" w:hAnsi="Times New Roman" w:cs="Times New Roman"/>
          <w:sz w:val="24"/>
          <w:szCs w:val="24"/>
        </w:rPr>
        <w:t>n</w:t>
      </w:r>
      <w:r w:rsidR="0044495C">
        <w:rPr>
          <w:rFonts w:ascii="Times New Roman" w:hAnsi="Times New Roman" w:cs="Times New Roman"/>
          <w:sz w:val="24"/>
          <w:szCs w:val="24"/>
        </w:rPr>
        <w:t xml:space="preserve">skej republiky a </w:t>
      </w:r>
      <w:r>
        <w:rPr>
          <w:rFonts w:ascii="Times New Roman" w:hAnsi="Times New Roman" w:cs="Times New Roman"/>
          <w:sz w:val="24"/>
          <w:szCs w:val="24"/>
        </w:rPr>
        <w:t xml:space="preserve">Koncepciu daňovej reformy v rokoch 2004 </w:t>
      </w:r>
      <w:r w:rsidR="004449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="0044495C">
        <w:rPr>
          <w:rFonts w:ascii="Times New Roman" w:hAnsi="Times New Roman" w:cs="Times New Roman"/>
          <w:sz w:val="24"/>
          <w:szCs w:val="24"/>
        </w:rPr>
        <w:t>, sa navrhuje upraviť sad</w:t>
      </w:r>
      <w:r w:rsidR="0044495C">
        <w:rPr>
          <w:rFonts w:ascii="Times New Roman" w:hAnsi="Times New Roman" w:cs="Times New Roman"/>
          <w:sz w:val="24"/>
          <w:szCs w:val="24"/>
        </w:rPr>
        <w:t>z</w:t>
      </w:r>
      <w:r w:rsidR="0044495C">
        <w:rPr>
          <w:rFonts w:ascii="Times New Roman" w:hAnsi="Times New Roman" w:cs="Times New Roman"/>
          <w:sz w:val="24"/>
          <w:szCs w:val="24"/>
        </w:rPr>
        <w:t>by spotrebných daní z minerál</w:t>
      </w:r>
      <w:r w:rsidR="0044495C">
        <w:rPr>
          <w:rFonts w:ascii="Times New Roman" w:hAnsi="Times New Roman" w:cs="Times New Roman"/>
          <w:sz w:val="24"/>
          <w:szCs w:val="24"/>
        </w:rPr>
        <w:t>nych olejov od </w:t>
      </w:r>
      <w:r w:rsidR="00C572D4">
        <w:rPr>
          <w:rFonts w:ascii="Times New Roman" w:hAnsi="Times New Roman" w:cs="Times New Roman"/>
          <w:sz w:val="24"/>
          <w:szCs w:val="24"/>
        </w:rPr>
        <w:t>2,7</w:t>
      </w:r>
      <w:r w:rsidR="0044495C">
        <w:rPr>
          <w:rFonts w:ascii="Times New Roman" w:hAnsi="Times New Roman" w:cs="Times New Roman"/>
          <w:sz w:val="24"/>
          <w:szCs w:val="24"/>
        </w:rPr>
        <w:t xml:space="preserve">0 – </w:t>
      </w:r>
      <w:r w:rsidR="00C572D4">
        <w:rPr>
          <w:rFonts w:ascii="Times New Roman" w:hAnsi="Times New Roman" w:cs="Times New Roman"/>
          <w:sz w:val="24"/>
          <w:szCs w:val="24"/>
        </w:rPr>
        <w:t>3</w:t>
      </w:r>
      <w:r w:rsidR="0044495C">
        <w:rPr>
          <w:rFonts w:ascii="Times New Roman" w:hAnsi="Times New Roman" w:cs="Times New Roman"/>
          <w:sz w:val="24"/>
          <w:szCs w:val="24"/>
        </w:rPr>
        <w:t xml:space="preserve">,50 Sk/ l podľa druhu minerálneho oleja (benzín, nafta).   </w:t>
      </w:r>
    </w:p>
    <w:p w:rsidR="0029762F" w:rsidP="007E1FBD">
      <w:pPr>
        <w:pStyle w:val="Zkladntext0"/>
        <w:tabs>
          <w:tab w:val="left" w:pos="360"/>
        </w:tabs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Účinnosť zákona sa navrhuje od 1. júla 2003. </w:t>
      </w:r>
    </w:p>
    <w:p w:rsidR="0029762F" w:rsidP="0029762F">
      <w:pPr>
        <w:pStyle w:val="Zkladntext0"/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9762F" w:rsidP="0029762F">
      <w:pPr>
        <w:pStyle w:val="Zkladntext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Hospodársky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 finančný dosah právnej  úpravy</w:t>
      </w:r>
    </w:p>
    <w:p w:rsidR="0029762F" w:rsidP="007E1FBD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Navrhovanou úpravou sadzieb dane jednotli</w:t>
      </w:r>
      <w:r w:rsidR="008D4B75">
        <w:rPr>
          <w:rFonts w:ascii="Times New Roman" w:hAnsi="Times New Roman" w:cs="Times New Roman"/>
          <w:sz w:val="24"/>
          <w:szCs w:val="24"/>
        </w:rPr>
        <w:t xml:space="preserve">vých druhov minerálnych olejov </w:t>
      </w:r>
      <w:r>
        <w:rPr>
          <w:rFonts w:ascii="Times New Roman" w:hAnsi="Times New Roman" w:cs="Times New Roman"/>
          <w:sz w:val="24"/>
          <w:szCs w:val="24"/>
        </w:rPr>
        <w:t xml:space="preserve">k 1.7.2003 je možné predpokladať zvýšenie príjmov  štátneho rozpočtu v roku 2003 o cca </w:t>
      </w:r>
      <w:r w:rsidR="008D4B75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mld. Sk.</w:t>
      </w:r>
    </w:p>
    <w:p w:rsidR="0029762F" w:rsidP="007E1FBD">
      <w:pPr>
        <w:pStyle w:val="BodyTextIndent2"/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 premietnutia zvýšenia  sadzieb dane do cien pohonných látok a palív, je možné očakávať i </w:t>
      </w:r>
      <w:r>
        <w:rPr>
          <w:rFonts w:ascii="Times New Roman" w:hAnsi="Times New Roman" w:cs="Times New Roman"/>
        </w:rPr>
        <w:t>zvýšenie cien tovarov a služieb, do ktorých sa ceny pohonných látok a palív pr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mietajú. Navrhovaná úprava sadzieb dane preto</w:t>
      </w:r>
      <w:r w:rsidR="008D4B75">
        <w:rPr>
          <w:rFonts w:ascii="Times New Roman" w:hAnsi="Times New Roman" w:cs="Times New Roman"/>
        </w:rPr>
        <w:t xml:space="preserve"> bude</w:t>
      </w:r>
      <w:r>
        <w:rPr>
          <w:rFonts w:ascii="Times New Roman" w:hAnsi="Times New Roman" w:cs="Times New Roman"/>
        </w:rPr>
        <w:t xml:space="preserve"> mať vplyv na obyvateľov, podnikate</w:t>
      </w:r>
      <w:r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>skú sféru i orgány a organizácie napojené na štátny rozpočet. Ak by navrhované zvýšenie 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dzieb dane u automobilových benzínov a motorovej nafty bolo premietnuté v plnej výške do ceny pre konečného spotrebiteľa, znamenalo by to zvýšenie cien o cca </w:t>
      </w:r>
      <w:r w:rsidR="00C572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C572D4">
        <w:rPr>
          <w:rFonts w:ascii="Times New Roman" w:hAnsi="Times New Roman" w:cs="Times New Roman"/>
        </w:rPr>
        <w:t>70 až 3</w:t>
      </w:r>
      <w:r>
        <w:rPr>
          <w:rFonts w:ascii="Times New Roman" w:hAnsi="Times New Roman" w:cs="Times New Roman"/>
        </w:rPr>
        <w:t>,50 Sk na jeden liter bez DPH.</w:t>
      </w:r>
    </w:p>
    <w:p w:rsidR="0029762F" w:rsidP="00202786">
      <w:pPr>
        <w:pStyle w:val="Zkladntext0"/>
        <w:spacing w:before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predkladanej novely zákona </w:t>
      </w:r>
      <w:r w:rsidR="0020278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zakladá </w:t>
      </w:r>
      <w:r w:rsidR="00202786">
        <w:rPr>
          <w:rFonts w:ascii="Times New Roman" w:hAnsi="Times New Roman" w:cs="Times New Roman"/>
          <w:sz w:val="24"/>
          <w:szCs w:val="24"/>
        </w:rPr>
        <w:t xml:space="preserve">potrebu </w:t>
      </w:r>
      <w:r>
        <w:rPr>
          <w:rFonts w:ascii="Times New Roman" w:hAnsi="Times New Roman" w:cs="Times New Roman"/>
          <w:sz w:val="24"/>
          <w:szCs w:val="24"/>
        </w:rPr>
        <w:t>zvýšeni</w:t>
      </w:r>
      <w:r w:rsidR="002027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počtu</w:t>
      </w:r>
      <w:r w:rsidR="00202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pracovníkov </w:t>
      </w:r>
      <w:r w:rsidR="00202786">
        <w:rPr>
          <w:rFonts w:ascii="Times New Roman" w:hAnsi="Times New Roman" w:cs="Times New Roman"/>
          <w:sz w:val="24"/>
          <w:szCs w:val="24"/>
        </w:rPr>
        <w:t>pri správe tejto dane.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2F" w:rsidP="00C572D4">
      <w:pPr>
        <w:pStyle w:val="Zkladntext0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="00202786">
        <w:rPr>
          <w:rFonts w:ascii="Times New Roman" w:hAnsi="Times New Roman" w:cs="Times New Roman"/>
          <w:sz w:val="24"/>
          <w:szCs w:val="24"/>
        </w:rPr>
        <w:t>Navrhovaná</w:t>
      </w:r>
      <w:r>
        <w:rPr>
          <w:rFonts w:ascii="Times New Roman" w:hAnsi="Times New Roman" w:cs="Times New Roman"/>
          <w:sz w:val="24"/>
          <w:szCs w:val="24"/>
        </w:rPr>
        <w:t xml:space="preserve"> novel</w:t>
      </w:r>
      <w:r w:rsidR="00202786">
        <w:rPr>
          <w:rFonts w:ascii="Times New Roman" w:hAnsi="Times New Roman" w:cs="Times New Roman"/>
          <w:sz w:val="24"/>
          <w:szCs w:val="24"/>
        </w:rPr>
        <w:t>a zákona</w:t>
      </w:r>
      <w:r>
        <w:rPr>
          <w:rFonts w:ascii="Times New Roman" w:hAnsi="Times New Roman" w:cs="Times New Roman"/>
          <w:sz w:val="24"/>
          <w:szCs w:val="24"/>
        </w:rPr>
        <w:t xml:space="preserve"> o spotrebn</w:t>
      </w:r>
      <w:r w:rsidR="00202786">
        <w:rPr>
          <w:rFonts w:ascii="Times New Roman" w:hAnsi="Times New Roman" w:cs="Times New Roman"/>
          <w:sz w:val="24"/>
          <w:szCs w:val="24"/>
        </w:rPr>
        <w:t>ej</w:t>
      </w:r>
      <w:r w:rsidR="00E66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</w:t>
      </w:r>
      <w:r w:rsidR="00202786">
        <w:rPr>
          <w:rFonts w:ascii="Times New Roman" w:hAnsi="Times New Roman" w:cs="Times New Roman"/>
          <w:sz w:val="24"/>
          <w:szCs w:val="24"/>
        </w:rPr>
        <w:t xml:space="preserve"> z minerálnych olejov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786">
        <w:rPr>
          <w:rFonts w:ascii="Times New Roman" w:hAnsi="Times New Roman" w:cs="Times New Roman"/>
          <w:sz w:val="24"/>
          <w:szCs w:val="24"/>
        </w:rPr>
        <w:t>je</w:t>
      </w:r>
      <w:r w:rsidR="00E6682B">
        <w:rPr>
          <w:rFonts w:ascii="Times New Roman" w:hAnsi="Times New Roman" w:cs="Times New Roman"/>
          <w:sz w:val="24"/>
          <w:szCs w:val="24"/>
        </w:rPr>
        <w:t xml:space="preserve"> v súlade </w:t>
      </w:r>
      <w:r>
        <w:rPr>
          <w:rFonts w:ascii="Times New Roman" w:hAnsi="Times New Roman" w:cs="Times New Roman"/>
          <w:sz w:val="24"/>
          <w:szCs w:val="24"/>
        </w:rPr>
        <w:t xml:space="preserve">s Ústavou Slovenskej republiky a nie </w:t>
      </w:r>
      <w:r w:rsidR="00E668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 rozpore so žiadnym všeobecne záväzným právnym predpis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="00E66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dzinárodnou zmluvou, ktorou je Slovenská republika viazaná.</w:t>
      </w:r>
    </w:p>
    <w:p w:rsidR="001E0628" w:rsidP="0029762F">
      <w:pPr>
        <w:spacing w:before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A37" w:rsidP="0029762F">
      <w:pPr>
        <w:spacing w:before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2F" w:rsidP="0029762F">
      <w:pPr>
        <w:spacing w:before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OSOBITNÁ ČASŤ</w:t>
      </w:r>
    </w:p>
    <w:p w:rsidR="0029762F" w:rsidP="0029762F">
      <w:pPr>
        <w:spacing w:before="100"/>
        <w:ind w:firstLine="340"/>
        <w:rPr>
          <w:rFonts w:ascii="Times New Roman" w:hAnsi="Times New Roman" w:cs="Times New Roman"/>
          <w:sz w:val="24"/>
          <w:szCs w:val="24"/>
        </w:rPr>
      </w:pPr>
    </w:p>
    <w:p w:rsidR="0029762F" w:rsidP="0029762F">
      <w:pPr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:rsidR="0029762F" w:rsidP="0029762F">
      <w:pPr>
        <w:pStyle w:val="Heading2"/>
        <w:spacing w:line="240" w:lineRule="auto"/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1</w:t>
      </w:r>
    </w:p>
    <w:p w:rsidR="0029762F" w:rsidP="0029762F">
      <w:pPr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úprava sadzieb spotrebnej dane z minerálnych olejov vyplýva z Koncepcie daňovej reformy v rokoch 2004 - 2006. Ich výška je nad úrovňou minimálnych sadzieb stan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vených v smernici č. 92/82/EHS o približovaní sadzieb spotrebných daní z minerálnych ol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jov.</w:t>
      </w:r>
    </w:p>
    <w:p w:rsidR="0029762F" w:rsidP="0029762F">
      <w:pPr>
        <w:pStyle w:val="Heading2"/>
        <w:spacing w:line="240" w:lineRule="auto"/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bodu 2  </w:t>
      </w:r>
    </w:p>
    <w:p w:rsidR="0029762F" w:rsidP="0029762F">
      <w:pPr>
        <w:pStyle w:val="Heading8"/>
        <w:spacing w:after="1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Úmerne s úpravou štandardnej sadzby dane z plynového oleja (motorovej nafty) sa nav</w:t>
      </w:r>
      <w:r>
        <w:rPr>
          <w:rFonts w:ascii="Times New Roman" w:hAnsi="Times New Roman" w:cs="Times New Roman"/>
          <w:b w:val="0"/>
          <w:bCs w:val="0"/>
        </w:rPr>
        <w:t>r</w:t>
      </w:r>
      <w:r>
        <w:rPr>
          <w:rFonts w:ascii="Times New Roman" w:hAnsi="Times New Roman" w:cs="Times New Roman"/>
          <w:b w:val="0"/>
          <w:bCs w:val="0"/>
        </w:rPr>
        <w:t xml:space="preserve">huje aj úprava zníženej sadzby dane u označeného plynového oleja. </w:t>
      </w:r>
    </w:p>
    <w:p w:rsidR="0029762F" w:rsidRPr="00B84359" w:rsidP="0029762F">
      <w:pPr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359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6682B">
        <w:rPr>
          <w:rFonts w:ascii="Times New Roman" w:hAnsi="Times New Roman" w:cs="Times New Roman"/>
          <w:b/>
          <w:sz w:val="24"/>
          <w:szCs w:val="24"/>
        </w:rPr>
        <w:t>3</w:t>
      </w:r>
    </w:p>
    <w:p w:rsidR="0029762F" w:rsidRPr="00B84359" w:rsidP="0029762F">
      <w:pPr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359">
        <w:rPr>
          <w:rFonts w:ascii="Times New Roman" w:hAnsi="Times New Roman" w:cs="Times New Roman"/>
          <w:sz w:val="24"/>
          <w:szCs w:val="24"/>
        </w:rPr>
        <w:t>Doplnením zákona o nové ustanovenie sa na prechodnú dobu umožňuje prevádzkovateľ</w:t>
      </w:r>
      <w:r w:rsidRPr="00B84359">
        <w:rPr>
          <w:rFonts w:ascii="Times New Roman" w:hAnsi="Times New Roman" w:cs="Times New Roman"/>
          <w:sz w:val="24"/>
          <w:szCs w:val="24"/>
        </w:rPr>
        <w:t>o</w:t>
      </w:r>
      <w:r w:rsidRPr="00B84359">
        <w:rPr>
          <w:rFonts w:ascii="Times New Roman" w:hAnsi="Times New Roman" w:cs="Times New Roman"/>
          <w:sz w:val="24"/>
          <w:szCs w:val="24"/>
        </w:rPr>
        <w:t>vi d</w:t>
      </w:r>
      <w:r w:rsidRPr="00B84359">
        <w:rPr>
          <w:rFonts w:ascii="Times New Roman" w:hAnsi="Times New Roman" w:cs="Times New Roman"/>
          <w:sz w:val="24"/>
          <w:szCs w:val="24"/>
        </w:rPr>
        <w:t>a</w:t>
      </w:r>
      <w:r w:rsidRPr="00B84359">
        <w:rPr>
          <w:rFonts w:ascii="Times New Roman" w:hAnsi="Times New Roman" w:cs="Times New Roman"/>
          <w:sz w:val="24"/>
          <w:szCs w:val="24"/>
        </w:rPr>
        <w:t xml:space="preserve">ňového skladu, ktorý skladuje minerálny olej osobitného určenia, ktorého vlastníkom je štát, doplniť technické požiadavky vyplývajúce zo zákona. </w:t>
      </w:r>
    </w:p>
    <w:p w:rsidR="0029762F" w:rsidP="0029762F">
      <w:pPr>
        <w:pStyle w:val="Title"/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29762F" w:rsidP="0029762F">
      <w:pPr>
        <w:pStyle w:val="Title"/>
        <w:spacing w:after="120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Čl. II</w:t>
      </w:r>
    </w:p>
    <w:p w:rsidR="0029762F" w:rsidP="001A2615">
      <w:pPr>
        <w:spacing w:before="120"/>
        <w:ind w:firstLine="340"/>
        <w:rPr>
          <w:rFonts w:ascii="Times New Roman" w:hAnsi="Times New Roman" w:cs="Times New Roman"/>
          <w:sz w:val="24"/>
          <w:szCs w:val="24"/>
        </w:rPr>
      </w:pPr>
      <w:r w:rsidRPr="005A0B0F">
        <w:rPr>
          <w:rFonts w:ascii="Times New Roman" w:hAnsi="Times New Roman" w:cs="Times New Roman"/>
          <w:sz w:val="24"/>
          <w:szCs w:val="24"/>
        </w:rPr>
        <w:t>Tento zá</w:t>
      </w:r>
      <w:r>
        <w:rPr>
          <w:rFonts w:ascii="Times New Roman" w:hAnsi="Times New Roman" w:cs="Times New Roman"/>
          <w:sz w:val="24"/>
          <w:szCs w:val="24"/>
        </w:rPr>
        <w:t>kon nadobúda účinnosť 1. júla 2003</w:t>
      </w:r>
      <w:r w:rsidRPr="005A0B0F">
        <w:rPr>
          <w:rFonts w:ascii="Times New Roman" w:hAnsi="Times New Roman" w:cs="Times New Roman"/>
          <w:sz w:val="24"/>
          <w:szCs w:val="24"/>
        </w:rPr>
        <w:t>.</w:t>
      </w:r>
    </w:p>
    <w:p w:rsidR="006D4A37" w:rsidP="001A2615">
      <w:pPr>
        <w:spacing w:before="120"/>
        <w:ind w:firstLine="340"/>
        <w:rPr>
          <w:rFonts w:ascii="Times New Roman" w:hAnsi="Times New Roman" w:cs="Times New Roman"/>
          <w:sz w:val="24"/>
          <w:szCs w:val="24"/>
        </w:rPr>
      </w:pPr>
    </w:p>
    <w:p w:rsidR="006D4A37" w:rsidP="001A2615">
      <w:pPr>
        <w:spacing w:before="120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uznesením vlády </w:t>
      </w:r>
      <w:r w:rsidR="00AA76C8">
        <w:rPr>
          <w:rFonts w:ascii="Times New Roman" w:hAnsi="Times New Roman" w:cs="Times New Roman"/>
          <w:sz w:val="24"/>
          <w:szCs w:val="24"/>
        </w:rPr>
        <w:t>Slovenskej</w:t>
      </w:r>
      <w:r>
        <w:rPr>
          <w:rFonts w:ascii="Times New Roman" w:hAnsi="Times New Roman" w:cs="Times New Roman"/>
          <w:sz w:val="24"/>
          <w:szCs w:val="24"/>
        </w:rPr>
        <w:t xml:space="preserve"> republiky č. </w:t>
      </w:r>
      <w:r w:rsidR="00DA64EC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 zo dňa</w:t>
      </w:r>
      <w:r w:rsidR="00DA64EC">
        <w:rPr>
          <w:rFonts w:ascii="Times New Roman" w:hAnsi="Times New Roman" w:cs="Times New Roman"/>
          <w:sz w:val="24"/>
          <w:szCs w:val="24"/>
        </w:rPr>
        <w:t xml:space="preserve"> 28. mája 2003.</w:t>
      </w:r>
    </w:p>
    <w:p w:rsidR="006D4A37" w:rsidP="001A2615">
      <w:pPr>
        <w:spacing w:before="120"/>
        <w:ind w:firstLine="340"/>
        <w:rPr>
          <w:rFonts w:ascii="Times New Roman" w:hAnsi="Times New Roman" w:cs="Times New Roman"/>
          <w:sz w:val="24"/>
          <w:szCs w:val="24"/>
        </w:rPr>
      </w:pPr>
    </w:p>
    <w:p w:rsidR="006D4A37" w:rsidP="001A2615">
      <w:pPr>
        <w:spacing w:before="120"/>
        <w:ind w:firstLine="340"/>
        <w:rPr>
          <w:rFonts w:ascii="Times New Roman" w:hAnsi="Times New Roman" w:cs="Times New Roman"/>
          <w:sz w:val="24"/>
          <w:szCs w:val="24"/>
        </w:rPr>
      </w:pPr>
    </w:p>
    <w:p w:rsidR="006D4A37" w:rsidP="006D4A37">
      <w:pPr>
        <w:spacing w:before="120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Mikuláš Dzurinda v.r.</w:t>
      </w:r>
    </w:p>
    <w:p w:rsid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predseda vlády Slovenskej republiky</w:t>
      </w:r>
    </w:p>
    <w:p w:rsid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Mikloš v.r.</w:t>
      </w:r>
    </w:p>
    <w:p w:rsid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podpredseda vlády a </w:t>
      </w:r>
    </w:p>
    <w:p w:rsidR="006D4A37" w:rsidRPr="006D4A37" w:rsidP="006D4A37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 financií Slovenskej republiky</w:t>
      </w:r>
    </w:p>
    <w:p w:rsidR="006D4A37" w:rsidRPr="005A0B0F" w:rsidP="001A2615">
      <w:pPr>
        <w:spacing w:before="120"/>
        <w:ind w:firstLine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762F" w:rsidP="0029762F">
      <w:pPr>
        <w:rPr>
          <w:rFonts w:ascii="Times New Roman" w:hAnsi="Times New Roman" w:cs="Times New Roman"/>
        </w:rPr>
      </w:pPr>
    </w:p>
    <w:p w:rsidR="0029762F" w:rsidP="0029762F">
      <w:pPr>
        <w:rPr>
          <w:rFonts w:ascii="Times New Roman" w:hAnsi="Times New Roman" w:cs="Times New Roman"/>
        </w:rPr>
      </w:pPr>
    </w:p>
    <w:p w:rsidR="0029762F" w:rsidP="0029762F">
      <w:pPr>
        <w:rPr>
          <w:rFonts w:ascii="Times New Roman" w:hAnsi="Times New Roman" w:cs="Times New Roman"/>
        </w:rPr>
      </w:pPr>
    </w:p>
    <w:p w:rsidR="001134C5" w:rsidP="0029762F">
      <w:pPr>
        <w:jc w:val="both"/>
        <w:rPr>
          <w:rFonts w:ascii="Times New Roman" w:hAnsi="Times New Roman" w:cs="Times New Roman"/>
        </w:rPr>
      </w:pPr>
    </w:p>
    <w:sectPr>
      <w:footerReference w:type="default" r:id="rId4"/>
      <w:pgSz w:w="11905" w:h="16838"/>
      <w:pgMar w:top="1418" w:right="1418" w:bottom="1418" w:left="1418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15">
    <w:pPr>
      <w:pStyle w:val="Zkladntext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 \*ARABIC</w:instrText>
    </w:r>
    <w:r>
      <w:rPr>
        <w:rFonts w:ascii="Times New Roman" w:hAnsi="Times New Roman" w:cs="Times New Roman"/>
        <w:color w:val="auto"/>
      </w:rPr>
      <w:fldChar w:fldCharType="separate"/>
    </w:r>
    <w:r w:rsidR="00AA76C8">
      <w:rPr>
        <w:rFonts w:ascii="Times New Roman" w:hAnsi="Times New Roman" w:cs="Times New Roman"/>
        <w:noProof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  <w:p w:rsidR="001A2615">
    <w:pPr>
      <w:pStyle w:val="Zkladntext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stylePaneFormatFilter w:val="3F01"/>
  <w:defaultTabStop w:val="708"/>
  <w:autoHyphenation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34C5"/>
    <w:rsid w:val="001A2615"/>
    <w:rsid w:val="001E0628"/>
    <w:rsid w:val="00202786"/>
    <w:rsid w:val="0029762F"/>
    <w:rsid w:val="0044495C"/>
    <w:rsid w:val="005A0B0F"/>
    <w:rsid w:val="005B738A"/>
    <w:rsid w:val="006D4A37"/>
    <w:rsid w:val="007E1FBD"/>
    <w:rsid w:val="008D4B75"/>
    <w:rsid w:val="00970122"/>
    <w:rsid w:val="00AA76C8"/>
    <w:rsid w:val="00B84359"/>
    <w:rsid w:val="00C572D4"/>
    <w:rsid w:val="00DA64EC"/>
    <w:rsid w:val="00E668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2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rsid w:val="0029762F"/>
    <w:pPr>
      <w:keepNext/>
      <w:spacing w:before="120" w:line="360" w:lineRule="auto"/>
      <w:jc w:val="both"/>
      <w:outlineLvl w:val="1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29762F"/>
    <w:pPr>
      <w:keepNext/>
      <w:adjustRightInd/>
      <w:spacing w:before="100"/>
      <w:ind w:firstLine="340"/>
      <w:jc w:val="both"/>
      <w:outlineLvl w:val="7"/>
    </w:pPr>
    <w:rPr>
      <w:b/>
      <w:bCs/>
      <w:color w:val="auto"/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29762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kladn text"/>
    <w:rsid w:val="0029762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Title">
    <w:name w:val="Title"/>
    <w:basedOn w:val="Normal"/>
    <w:uiPriority w:val="10"/>
    <w:qFormat/>
    <w:rsid w:val="0029762F"/>
    <w:pPr>
      <w:adjustRightInd/>
      <w:jc w:val="center"/>
    </w:pPr>
    <w:rPr>
      <w:b/>
      <w:bCs/>
      <w:color w:val="auto"/>
      <w:sz w:val="28"/>
      <w:szCs w:val="28"/>
    </w:rPr>
  </w:style>
  <w:style w:type="paragraph" w:styleId="BodyTextIndent2">
    <w:name w:val="Body Text Indent 2"/>
    <w:basedOn w:val="Normal"/>
    <w:rsid w:val="0029762F"/>
    <w:pPr>
      <w:spacing w:after="120"/>
      <w:ind w:firstLine="34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523</Words>
  <Characters>2983</Characters>
  <Application>Microsoft Office Word</Application>
  <DocSecurity>0</DocSecurity>
  <Lines>0</Lines>
  <Paragraphs>0</Paragraphs>
  <ScaleCrop>false</ScaleCrop>
  <Company>MFSR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tcarsky</dc:creator>
  <cp:lastModifiedBy>tcarsky</cp:lastModifiedBy>
  <cp:revision>6</cp:revision>
  <dcterms:created xsi:type="dcterms:W3CDTF">2003-05-27T11:15:00Z</dcterms:created>
  <dcterms:modified xsi:type="dcterms:W3CDTF">2003-05-29T10:24:00Z</dcterms:modified>
</cp:coreProperties>
</file>