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7C47" w:rsidP="00517C47">
      <w:pPr>
        <w:jc w:val="center"/>
        <w:rPr>
          <w:rFonts w:ascii="Times New Roman" w:hAnsi="Times New Roman" w:cs="Times New Roman"/>
          <w:b/>
        </w:rPr>
      </w:pPr>
      <w:r w:rsidRPr="00517C47">
        <w:rPr>
          <w:rFonts w:ascii="Times New Roman" w:hAnsi="Times New Roman" w:cs="Times New Roman"/>
          <w:b/>
        </w:rPr>
        <w:t>D</w:t>
      </w:r>
      <w:r w:rsidR="00DF47C7">
        <w:rPr>
          <w:rFonts w:ascii="Times New Roman" w:hAnsi="Times New Roman" w:cs="Times New Roman"/>
          <w:b/>
        </w:rPr>
        <w:t>oložka finančných, ekonomických</w:t>
      </w:r>
      <w:r w:rsidRPr="00517C47">
        <w:rPr>
          <w:rFonts w:ascii="Times New Roman" w:hAnsi="Times New Roman" w:cs="Times New Roman"/>
          <w:b/>
        </w:rPr>
        <w:t>, enviro</w:t>
      </w:r>
      <w:r w:rsidR="00313811">
        <w:rPr>
          <w:rFonts w:ascii="Times New Roman" w:hAnsi="Times New Roman" w:cs="Times New Roman"/>
          <w:b/>
        </w:rPr>
        <w:t>n</w:t>
      </w:r>
      <w:r w:rsidRPr="00517C47">
        <w:rPr>
          <w:rFonts w:ascii="Times New Roman" w:hAnsi="Times New Roman" w:cs="Times New Roman"/>
          <w:b/>
        </w:rPr>
        <w:t xml:space="preserve">mentálnych vplyvov </w:t>
      </w:r>
    </w:p>
    <w:p w:rsidR="00D50F18" w:rsidP="00517C47">
      <w:pPr>
        <w:jc w:val="center"/>
        <w:rPr>
          <w:rFonts w:ascii="Times New Roman" w:hAnsi="Times New Roman" w:cs="Times New Roman"/>
          <w:b/>
        </w:rPr>
      </w:pPr>
      <w:r w:rsidRPr="00517C47" w:rsidR="00517C47">
        <w:rPr>
          <w:rFonts w:ascii="Times New Roman" w:hAnsi="Times New Roman" w:cs="Times New Roman"/>
          <w:b/>
        </w:rPr>
        <w:t>a vplyvov na zamestnanosť</w:t>
      </w:r>
    </w:p>
    <w:p w:rsidR="00517C47" w:rsidP="00517C47">
      <w:pPr>
        <w:rPr>
          <w:rFonts w:ascii="Times New Roman" w:hAnsi="Times New Roman" w:cs="Times New Roman"/>
        </w:rPr>
      </w:pPr>
    </w:p>
    <w:p w:rsidR="00517C47" w:rsidP="00517C47">
      <w:pPr>
        <w:rPr>
          <w:rFonts w:ascii="Times New Roman" w:hAnsi="Times New Roman" w:cs="Times New Roman"/>
        </w:rPr>
      </w:pPr>
    </w:p>
    <w:p w:rsidR="00517C47" w:rsidP="00517C47">
      <w:pPr>
        <w:rPr>
          <w:rFonts w:ascii="Times New Roman" w:hAnsi="Times New Roman" w:cs="Times New Roman"/>
        </w:rPr>
      </w:pPr>
    </w:p>
    <w:p w:rsidR="00517C47" w:rsidRPr="00517C47" w:rsidP="00517C47">
      <w:pPr>
        <w:ind w:firstLine="709"/>
        <w:rPr>
          <w:rFonts w:ascii="Times New Roman" w:hAnsi="Times New Roman" w:cs="Times New Roman"/>
          <w:b/>
        </w:rPr>
      </w:pPr>
      <w:r w:rsidRPr="00517C47">
        <w:rPr>
          <w:rFonts w:ascii="Times New Roman" w:hAnsi="Times New Roman" w:cs="Times New Roman"/>
          <w:b/>
        </w:rPr>
        <w:t>1. Odhad dopadov na verejné financie</w:t>
      </w:r>
    </w:p>
    <w:p w:rsidR="00517C47" w:rsidP="00517C47">
      <w:pPr>
        <w:ind w:firstLine="709"/>
        <w:rPr>
          <w:rFonts w:ascii="Times New Roman" w:hAnsi="Times New Roman" w:cs="Times New Roman"/>
        </w:rPr>
      </w:pPr>
    </w:p>
    <w:p w:rsidR="00517C47" w:rsidP="0035104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má</w:t>
      </w:r>
      <w:r w:rsidR="00351042">
        <w:rPr>
          <w:rFonts w:ascii="Times New Roman" w:hAnsi="Times New Roman" w:cs="Times New Roman"/>
        </w:rPr>
        <w:t xml:space="preserve"> pozitívny </w:t>
      </w:r>
      <w:r>
        <w:rPr>
          <w:rFonts w:ascii="Times New Roman" w:hAnsi="Times New Roman" w:cs="Times New Roman"/>
        </w:rPr>
        <w:t>vplyv na verejné financie</w:t>
      </w:r>
      <w:r w:rsidR="00351042">
        <w:rPr>
          <w:rFonts w:ascii="Times New Roman" w:hAnsi="Times New Roman" w:cs="Times New Roman"/>
        </w:rPr>
        <w:t xml:space="preserve">. </w:t>
      </w:r>
      <w:r w:rsidR="00F71FE4">
        <w:rPr>
          <w:rFonts w:ascii="Times New Roman" w:hAnsi="Times New Roman" w:cs="Times New Roman"/>
        </w:rPr>
        <w:t xml:space="preserve">Predpokladá sa zvýšenie výnosu </w:t>
      </w:r>
      <w:r w:rsidR="00351042">
        <w:rPr>
          <w:rFonts w:ascii="Times New Roman" w:hAnsi="Times New Roman" w:cs="Times New Roman"/>
        </w:rPr>
        <w:t>dane z pridanej hodnoty v roku 200</w:t>
      </w:r>
      <w:r w:rsidR="00CF7BF4">
        <w:rPr>
          <w:rFonts w:ascii="Times New Roman" w:hAnsi="Times New Roman" w:cs="Times New Roman"/>
        </w:rPr>
        <w:t>4</w:t>
      </w:r>
      <w:r w:rsidR="00351042">
        <w:rPr>
          <w:rFonts w:ascii="Times New Roman" w:hAnsi="Times New Roman" w:cs="Times New Roman"/>
        </w:rPr>
        <w:t xml:space="preserve"> o cca </w:t>
      </w:r>
      <w:r w:rsidR="00FE7EA9">
        <w:rPr>
          <w:rFonts w:ascii="Times New Roman" w:hAnsi="Times New Roman" w:cs="Times New Roman"/>
        </w:rPr>
        <w:t>14</w:t>
      </w:r>
      <w:r w:rsidR="00FE7EA9">
        <w:rPr>
          <w:rFonts w:ascii="Times New Roman" w:hAnsi="Times New Roman" w:cs="Times New Roman"/>
        </w:rPr>
        <w:t>,1</w:t>
      </w:r>
      <w:r w:rsidR="00351042">
        <w:rPr>
          <w:rFonts w:ascii="Times New Roman" w:hAnsi="Times New Roman" w:cs="Times New Roman"/>
        </w:rPr>
        <w:t xml:space="preserve"> mld. Sk.</w:t>
      </w:r>
      <w:r w:rsidR="001F2F13">
        <w:rPr>
          <w:rFonts w:ascii="Times New Roman" w:hAnsi="Times New Roman" w:cs="Times New Roman"/>
        </w:rPr>
        <w:t xml:space="preserve"> Dopad na výdavkovú časť štátneho rozpočtu je kvantifikovaný v Koncepcii daňovej reformy na roky 2004 – 2006.</w:t>
      </w:r>
      <w:r w:rsidR="006502D1">
        <w:rPr>
          <w:rFonts w:ascii="Times New Roman" w:hAnsi="Times New Roman" w:cs="Times New Roman"/>
        </w:rPr>
        <w:t xml:space="preserve"> Posilnenie príjmov štátneho rozpočtu sa dá očakávať aj v roku 2003 zo zdaňovania zálohových faktúr. Konkrétne vyčíslenie však nie je možné vzhľadom na to, že nie sú k dispozícii údaje o tom, v akom rozsahu sa takéto faktúry vystavujú.</w:t>
      </w:r>
    </w:p>
    <w:p w:rsidR="00517C47" w:rsidP="00517C47">
      <w:pPr>
        <w:ind w:firstLine="709"/>
        <w:rPr>
          <w:rFonts w:ascii="Times New Roman" w:hAnsi="Times New Roman" w:cs="Times New Roman"/>
        </w:rPr>
      </w:pPr>
    </w:p>
    <w:p w:rsidR="00517C47" w:rsidP="00517C4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Odhad dopadov na obyvateľov, hospodárenie podnikateľskej sféry a iných právnických osôb</w:t>
      </w:r>
    </w:p>
    <w:p w:rsidR="00517C47" w:rsidP="009D220A">
      <w:pPr>
        <w:rPr>
          <w:rFonts w:ascii="Times New Roman" w:hAnsi="Times New Roman" w:cs="Times New Roman"/>
        </w:rPr>
      </w:pPr>
    </w:p>
    <w:p w:rsidR="00517C47" w:rsidP="009D220A">
      <w:pPr>
        <w:ind w:firstLine="709"/>
        <w:jc w:val="both"/>
        <w:rPr>
          <w:rFonts w:ascii="Times New Roman" w:hAnsi="Times New Roman" w:cs="Times New Roman"/>
        </w:rPr>
      </w:pPr>
      <w:r w:rsidR="00E038FA">
        <w:rPr>
          <w:rFonts w:ascii="Times New Roman" w:hAnsi="Times New Roman" w:cs="Times New Roman"/>
        </w:rPr>
        <w:t xml:space="preserve">Navrhované zavedenie jednej sadzby dane v úrovni </w:t>
      </w:r>
      <w:r w:rsidR="00DB4730">
        <w:rPr>
          <w:rFonts w:ascii="Times New Roman" w:hAnsi="Times New Roman" w:cs="Times New Roman"/>
        </w:rPr>
        <w:t>19</w:t>
      </w:r>
      <w:r w:rsidR="00E038FA">
        <w:rPr>
          <w:rFonts w:ascii="Times New Roman" w:hAnsi="Times New Roman" w:cs="Times New Roman"/>
        </w:rPr>
        <w:t>%, čím dôjde k zvýšeniu daňového zaťaženia u všetkých zdaniteľných plnení, ktoré doteraz podliehali zdaneniu zníženou sadzbou dane vo výške 14%,  bude</w:t>
      </w:r>
      <w:r w:rsidR="009D220A">
        <w:rPr>
          <w:rFonts w:ascii="Times New Roman" w:hAnsi="Times New Roman" w:cs="Times New Roman"/>
        </w:rPr>
        <w:t xml:space="preserve"> znamenať zvýšenie výnosu dane o</w:t>
      </w:r>
      <w:r w:rsidR="00351042">
        <w:rPr>
          <w:rFonts w:ascii="Times New Roman" w:hAnsi="Times New Roman" w:cs="Times New Roman"/>
        </w:rPr>
        <w:t xml:space="preserve"> cca </w:t>
      </w:r>
      <w:r w:rsidR="009D220A">
        <w:rPr>
          <w:rFonts w:ascii="Times New Roman" w:hAnsi="Times New Roman" w:cs="Times New Roman"/>
        </w:rPr>
        <w:t> </w:t>
      </w:r>
      <w:r w:rsidR="00DB4730">
        <w:rPr>
          <w:rFonts w:ascii="Times New Roman" w:hAnsi="Times New Roman" w:cs="Times New Roman"/>
        </w:rPr>
        <w:t>....</w:t>
      </w:r>
      <w:r w:rsidR="009D220A">
        <w:rPr>
          <w:rFonts w:ascii="Times New Roman" w:hAnsi="Times New Roman" w:cs="Times New Roman"/>
        </w:rPr>
        <w:t xml:space="preserve"> mld. Sk.</w:t>
      </w:r>
      <w:r w:rsidR="00981C43">
        <w:rPr>
          <w:rFonts w:ascii="Times New Roman" w:hAnsi="Times New Roman" w:cs="Times New Roman"/>
        </w:rPr>
        <w:t xml:space="preserve"> Súčasne je potrebné konštatovať, že táto daň ako neoddeliteľná súčasť ceny, bude znamenať </w:t>
      </w:r>
      <w:r w:rsidR="00CC4483">
        <w:rPr>
          <w:rFonts w:ascii="Times New Roman" w:hAnsi="Times New Roman" w:cs="Times New Roman"/>
        </w:rPr>
        <w:t xml:space="preserve">určitý dopad na ceny </w:t>
      </w:r>
      <w:r w:rsidR="00981C43">
        <w:rPr>
          <w:rFonts w:ascii="Times New Roman" w:hAnsi="Times New Roman" w:cs="Times New Roman"/>
        </w:rPr>
        <w:t>všetkých tovarov a s</w:t>
      </w:r>
      <w:r w:rsidR="00CC4483">
        <w:rPr>
          <w:rFonts w:ascii="Times New Roman" w:hAnsi="Times New Roman" w:cs="Times New Roman"/>
        </w:rPr>
        <w:t>lužieb, ktoré do konca roku 2003</w:t>
      </w:r>
      <w:r w:rsidR="00981C43">
        <w:rPr>
          <w:rFonts w:ascii="Times New Roman" w:hAnsi="Times New Roman" w:cs="Times New Roman"/>
        </w:rPr>
        <w:t xml:space="preserve"> podliehali zníženej sadzbe dane (napr. potraviny, lieky, energie, dodanie stavieb, stavebné práce, knihy, noviny, časopisy, hotelové a reštauračné stravovanie). Jej konkrétny dopad na výdavkovú časť štátneho rozpočtu je kvantifikovaný v Koncepcii daňovej reformy na roky 2004 – 2006.</w:t>
      </w:r>
      <w:r w:rsidR="006502D1">
        <w:rPr>
          <w:rFonts w:ascii="Times New Roman" w:hAnsi="Times New Roman" w:cs="Times New Roman"/>
        </w:rPr>
        <w:t xml:space="preserve"> Posilnenie príjmov štátneho rozpočtu sa dá očakávať aj v roku 2003 zo zdaňovania zálohových faktúr. Konkrétne vyčíslenie však nie je možné vzhľadom na to, že nie sú k dispozícii údaje o tom, v akom rozsahu sa takéto faktúry vystavujú.</w:t>
      </w:r>
    </w:p>
    <w:p w:rsidR="00517C47" w:rsidP="00517C47">
      <w:pPr>
        <w:ind w:firstLine="709"/>
        <w:rPr>
          <w:rFonts w:ascii="Times New Roman" w:hAnsi="Times New Roman" w:cs="Times New Roman"/>
        </w:rPr>
      </w:pPr>
    </w:p>
    <w:p w:rsidR="00517C47" w:rsidP="00517C4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Odhad dopadov na životné prostredie</w:t>
      </w:r>
    </w:p>
    <w:p w:rsidR="00517C47" w:rsidP="00517C47">
      <w:pPr>
        <w:ind w:firstLine="709"/>
        <w:rPr>
          <w:rFonts w:ascii="Times New Roman" w:hAnsi="Times New Roman" w:cs="Times New Roman"/>
        </w:rPr>
      </w:pPr>
    </w:p>
    <w:p w:rsidR="00517C47" w:rsidP="00517C4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nemá vplyv na životné prostredie.</w:t>
      </w:r>
    </w:p>
    <w:p w:rsidR="00517C47" w:rsidP="00517C47">
      <w:pPr>
        <w:ind w:firstLine="709"/>
        <w:rPr>
          <w:rFonts w:ascii="Times New Roman" w:hAnsi="Times New Roman" w:cs="Times New Roman"/>
        </w:rPr>
      </w:pPr>
    </w:p>
    <w:p w:rsidR="00517C47" w:rsidP="00517C4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Odhad dopadov na zamestnanosť</w:t>
      </w:r>
    </w:p>
    <w:p w:rsidR="00517C47" w:rsidP="00517C47">
      <w:pPr>
        <w:ind w:firstLine="709"/>
        <w:rPr>
          <w:rFonts w:ascii="Times New Roman" w:hAnsi="Times New Roman" w:cs="Times New Roman"/>
        </w:rPr>
      </w:pPr>
    </w:p>
    <w:p w:rsidR="00517C47" w:rsidP="00517C4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Predmetný zákon nebude mať negatívny vplyv na zamestnanosť a tvorbu pracovných miest.</w:t>
      </w:r>
    </w:p>
    <w:p w:rsidR="00517C47" w:rsidRPr="00517C47" w:rsidP="00517C47">
      <w:pPr>
        <w:ind w:firstLine="709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2F13"/>
    <w:rsid w:val="00313811"/>
    <w:rsid w:val="00351042"/>
    <w:rsid w:val="00517C47"/>
    <w:rsid w:val="006502D1"/>
    <w:rsid w:val="00981C43"/>
    <w:rsid w:val="009D220A"/>
    <w:rsid w:val="00CC4483"/>
    <w:rsid w:val="00CF7BF4"/>
    <w:rsid w:val="00D50F18"/>
    <w:rsid w:val="00DB4730"/>
    <w:rsid w:val="00DF47C7"/>
    <w:rsid w:val="00E038FA"/>
    <w:rsid w:val="00F71FE4"/>
    <w:rsid w:val="00FE7E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268</Words>
  <Characters>1583</Characters>
  <Application>Microsoft Office Word</Application>
  <DocSecurity>0</DocSecurity>
  <Lines>0</Lines>
  <Paragraphs>0</Paragraphs>
  <ScaleCrop>false</ScaleCrop>
  <Company>MFSR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 , enviromentálnych vplyvov</dc:title>
  <dc:creator>User</dc:creator>
  <cp:lastModifiedBy>User</cp:lastModifiedBy>
  <cp:revision>2</cp:revision>
  <cp:lastPrinted>2003-05-29T12:08:00Z</cp:lastPrinted>
  <dcterms:created xsi:type="dcterms:W3CDTF">2003-05-29T12:37:00Z</dcterms:created>
  <dcterms:modified xsi:type="dcterms:W3CDTF">2003-05-29T12:37:00Z</dcterms:modified>
</cp:coreProperties>
</file>