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spacing w:line="340" w:lineRule="atLeast"/>
        <w:ind w:firstLine="3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Doložka  finančných,  ekonomických, environmentálnych   vplyvov</w:t>
      </w:r>
    </w:p>
    <w:p>
      <w:pPr>
        <w:pStyle w:val="Zkladntext"/>
        <w:spacing w:line="340" w:lineRule="atLeast"/>
        <w:ind w:firstLine="3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a   vplyvov  na  zamestnanosť</w:t>
      </w:r>
    </w:p>
    <w:p>
      <w:pPr>
        <w:pStyle w:val="Zkladntext"/>
        <w:ind w:firstLine="340"/>
        <w:rPr>
          <w:rFonts w:ascii="Times New Roman" w:hAnsi="Times New Roman" w:cs="Times New Roman"/>
          <w:szCs w:val="24"/>
        </w:rPr>
      </w:pPr>
    </w:p>
    <w:p>
      <w:pPr>
        <w:pStyle w:val="Zkladntext"/>
        <w:ind w:firstLine="340"/>
        <w:rPr>
          <w:rFonts w:ascii="Times New Roman" w:hAnsi="Times New Roman" w:cs="Times New Roman"/>
          <w:szCs w:val="24"/>
        </w:rPr>
      </w:pPr>
    </w:p>
    <w:p>
      <w:pPr>
        <w:pStyle w:val="Zklad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Odhad  dopadov  na  verejné  financie</w:t>
      </w:r>
    </w:p>
    <w:p>
      <w:pPr>
        <w:pStyle w:val="Zkladntext"/>
        <w:ind w:firstLine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Navrhovanou úpravou sadzieb spotrebnej dane z cigariet a ostatných tabakových výrobkov               k 1</w:t>
      </w:r>
      <w:r>
        <w:rPr>
          <w:rFonts w:ascii="Times New Roman" w:hAnsi="Times New Roman" w:cs="Times New Roman"/>
          <w:szCs w:val="24"/>
        </w:rPr>
        <w:t xml:space="preserve">. júlu 2003 je možné predpokladať zvýšenie príjmov do štátneho rozpočtu v roku 2003 </w:t>
      </w:r>
      <w:r>
        <w:rPr>
          <w:rFonts w:ascii="Times New Roman" w:hAnsi="Times New Roman" w:cs="Times New Roman"/>
          <w:szCs w:val="24"/>
        </w:rPr>
        <w:t xml:space="preserve">                     o cca 1,0 mld. Sk.</w:t>
      </w:r>
    </w:p>
    <w:p>
      <w:pPr>
        <w:pStyle w:val="Zkladntext"/>
        <w:ind w:firstLine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>
      <w:pPr>
        <w:pStyle w:val="Zkladntext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Odhad dopadov na obyvateľov, hospodárenie podnikateľskej sféry a iných                        právnických osôb</w:t>
      </w:r>
    </w:p>
    <w:p>
      <w:pPr>
        <w:pStyle w:val="Zkladntext"/>
        <w:ind w:firstLine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Zámerom navrhovaného zvýšenia sadzieb spotrebnej dane z cigariet a ostatných tabakových výrobkov je posilnenie výnosu spotrebnej dane z tabaku a tabakových výrobkov.</w:t>
      </w:r>
    </w:p>
    <w:p>
      <w:pPr>
        <w:pStyle w:val="Zkladntext"/>
        <w:ind w:firstLine="340"/>
        <w:jc w:val="both"/>
        <w:rPr>
          <w:rFonts w:ascii="Times New Roman" w:hAnsi="Times New Roman" w:cs="Times New Roman"/>
          <w:szCs w:val="24"/>
        </w:rPr>
      </w:pPr>
    </w:p>
    <w:p>
      <w:pPr>
        <w:ind w:firstLine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Pokiaľ by navrhovaná úprava sadzieb spotrebnej dane bola premietnutá v plnej výške do ceny pre konečného spotrebiteľa, znamenalo by to zvýšenie súčasnej ceny pre konečného spotrebiteľa o cca 9,00 Sk/krabičku cigariet bez DPH. Cena s DPH by sa zvýšila o cca 10,40 Sk/krabičku cigariet. </w:t>
      </w:r>
    </w:p>
    <w:p>
      <w:pPr>
        <w:ind w:firstLine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>
      <w:pPr>
        <w:pStyle w:val="Zkladntext"/>
        <w:spacing w:after="120"/>
        <w:ind w:firstLine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Návrh zákona nepredpokladá dopad na hospodárenie podnikateľskej sféry a iných právnických osôb.</w:t>
      </w:r>
    </w:p>
    <w:p>
      <w:pPr>
        <w:pStyle w:val="Subtitle"/>
        <w:tabs>
          <w:tab w:val="left" w:pos="284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  <w:tab/>
        <w:t>Odhad dopadov na životné prostredie</w:t>
        <w:tab/>
      </w:r>
    </w:p>
    <w:p>
      <w:pPr>
        <w:pStyle w:val="Subtitle"/>
        <w:tabs>
          <w:tab w:val="left" w:pos="284"/>
        </w:tabs>
        <w:spacing w:after="120"/>
        <w:ind w:firstLine="34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Predkladaný návrh zákona nemá vplyv na životné prostredie.</w:t>
      </w:r>
    </w:p>
    <w:p>
      <w:pPr>
        <w:pStyle w:val="Zkladntext"/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4. </w:t>
        <w:tab/>
        <w:t>Odhad dopadov na zamestnanosť</w:t>
      </w:r>
    </w:p>
    <w:p>
      <w:pPr>
        <w:pStyle w:val="Subtitle"/>
        <w:tabs>
          <w:tab w:val="left" w:pos="284"/>
        </w:tabs>
        <w:ind w:firstLine="34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Návrh novely zákona nezakladá nároky na zvýšenie počtu pracovníkov daňových úradov a colných úradov a neovplyvní výdavkovú časť štátneho rozpočtu.</w:t>
      </w:r>
    </w:p>
    <w:p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b/>
          <w:szCs w:val="24"/>
        </w:rPr>
      </w:pPr>
    </w:p>
    <w:sectPr>
      <w:pgSz w:w="11906" w:h="16838"/>
      <w:pgMar w:top="1134" w:right="1134" w:bottom="1134" w:left="1134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4097"/>
    <w:multiLevelType w:val="singleLevel"/>
    <w:tmpl w:val="518AAA8E"/>
    <w:lvl w:ilvl="0">
      <w:start w:val="0"/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paragraph" w:customStyle="1" w:styleId="Zkladntext">
    <w:name w:val="Zkladn text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Subtitle">
    <w:name w:val="Subtitle"/>
    <w:basedOn w:val="Normal"/>
    <w:uiPriority w:val="99"/>
    <w:pPr>
      <w:jc w:val="center"/>
    </w:pPr>
    <w:rPr>
      <w:b/>
    </w:rPr>
  </w:style>
  <w:style w:type="paragraph" w:styleId="Title">
    <w:name w:val="Title"/>
    <w:basedOn w:val="Normal"/>
    <w:uiPriority w:val="99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236</Words>
  <Characters>1393</Characters>
  <Application>Microsoft Office Word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finančných,  ekonomických, enviromentálnych   vplyvov</dc:title>
  <dc:creator>MF_SR</dc:creator>
  <cp:lastModifiedBy>MF_SR</cp:lastModifiedBy>
  <cp:revision>7</cp:revision>
  <cp:lastPrinted>2002-10-22T10:12:00Z</cp:lastPrinted>
  <dcterms:created xsi:type="dcterms:W3CDTF">2002-10-22T10:12:00Z</dcterms:created>
  <dcterms:modified xsi:type="dcterms:W3CDTF">2003-05-29T10:40:00Z</dcterms:modified>
</cp:coreProperties>
</file>