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0B7C" w:rsidRPr="007452DB" w:rsidP="009D54C9">
      <w:pPr>
        <w:jc w:val="center"/>
        <w:rPr>
          <w:rFonts w:ascii="Times New Roman" w:hAnsi="Times New Roman" w:cs="Times New Roman"/>
        </w:rPr>
      </w:pPr>
      <w:r w:rsidRPr="007452DB" w:rsidR="009D54C9">
        <w:rPr>
          <w:rFonts w:ascii="Times New Roman" w:hAnsi="Times New Roman" w:cs="Times New Roman"/>
        </w:rPr>
        <w:t>NÁRODNÁ  RADA  SLOVENSKEJ  REPUBLIKY</w:t>
      </w:r>
    </w:p>
    <w:p w:rsidR="009D54C9" w:rsidRPr="007452DB" w:rsidP="009D54C9">
      <w:pPr>
        <w:jc w:val="center"/>
        <w:rPr>
          <w:rFonts w:ascii="Times New Roman" w:hAnsi="Times New Roman" w:cs="Times New Roman"/>
        </w:rPr>
      </w:pPr>
      <w:r w:rsidRPr="007452DB">
        <w:rPr>
          <w:rFonts w:ascii="Times New Roman" w:hAnsi="Times New Roman" w:cs="Times New Roman"/>
        </w:rPr>
        <w:t>_______________________________________________________________</w:t>
      </w:r>
      <w:r w:rsidR="007452DB">
        <w:rPr>
          <w:rFonts w:ascii="Times New Roman" w:hAnsi="Times New Roman" w:cs="Times New Roman"/>
        </w:rPr>
        <w:t>________</w:t>
      </w:r>
      <w:r w:rsidRPr="007452DB">
        <w:rPr>
          <w:rFonts w:ascii="Times New Roman" w:hAnsi="Times New Roman" w:cs="Times New Roman"/>
        </w:rPr>
        <w:t>____</w:t>
      </w:r>
    </w:p>
    <w:p w:rsidR="001A36AC" w:rsidRPr="007452DB" w:rsidP="009D54C9">
      <w:pPr>
        <w:jc w:val="center"/>
        <w:rPr>
          <w:rFonts w:ascii="Times New Roman" w:hAnsi="Times New Roman" w:cs="Times New Roman"/>
        </w:rPr>
      </w:pPr>
    </w:p>
    <w:p w:rsidR="001A36AC" w:rsidRPr="007452DB" w:rsidP="001A36AC">
      <w:pPr>
        <w:jc w:val="center"/>
        <w:rPr>
          <w:rFonts w:ascii="Times New Roman" w:hAnsi="Times New Roman" w:cs="Times New Roman"/>
        </w:rPr>
      </w:pPr>
      <w:r w:rsidRPr="007452DB">
        <w:rPr>
          <w:rFonts w:ascii="Times New Roman" w:hAnsi="Times New Roman" w:cs="Times New Roman"/>
        </w:rPr>
        <w:t>III. volebné obdobie</w:t>
      </w:r>
    </w:p>
    <w:p w:rsidR="009D54C9" w:rsidRPr="007452DB" w:rsidP="009D54C9">
      <w:pPr>
        <w:jc w:val="center"/>
        <w:rPr>
          <w:rFonts w:ascii="Times New Roman" w:hAnsi="Times New Roman" w:cs="Times New Roman"/>
        </w:rPr>
      </w:pPr>
    </w:p>
    <w:p w:rsidR="009D54C9" w:rsidRPr="007452DB" w:rsidP="009D54C9">
      <w:pPr>
        <w:jc w:val="center"/>
        <w:rPr>
          <w:rFonts w:ascii="Times New Roman" w:hAnsi="Times New Roman" w:cs="Times New Roman"/>
          <w:b w:val="0"/>
        </w:rPr>
      </w:pPr>
      <w:r w:rsidRPr="007452DB">
        <w:rPr>
          <w:rFonts w:ascii="Times New Roman" w:hAnsi="Times New Roman" w:cs="Times New Roman"/>
        </w:rPr>
        <w:t xml:space="preserve"> </w:t>
        <w:tab/>
        <w:tab/>
        <w:tab/>
        <w:tab/>
        <w:tab/>
        <w:tab/>
        <w:tab/>
        <w:tab/>
      </w:r>
      <w:r w:rsidRPr="007452DB">
        <w:rPr>
          <w:rFonts w:ascii="Times New Roman" w:hAnsi="Times New Roman" w:cs="Times New Roman"/>
          <w:b w:val="0"/>
        </w:rPr>
        <w:t>číslo:</w:t>
      </w:r>
    </w:p>
    <w:p w:rsidR="009D54C9" w:rsidRPr="007452DB" w:rsidP="009D54C9">
      <w:pPr>
        <w:jc w:val="center"/>
        <w:rPr>
          <w:rFonts w:ascii="Times New Roman" w:hAnsi="Times New Roman" w:cs="Times New Roman"/>
          <w:b w:val="0"/>
        </w:rPr>
      </w:pPr>
    </w:p>
    <w:p w:rsidR="009D54C9" w:rsidRPr="007452DB" w:rsidP="009D54C9">
      <w:pPr>
        <w:jc w:val="center"/>
        <w:rPr>
          <w:rFonts w:ascii="Times New Roman" w:hAnsi="Times New Roman" w:cs="Times New Roman"/>
          <w:b w:val="0"/>
        </w:rPr>
      </w:pPr>
    </w:p>
    <w:p w:rsidR="009D54C9" w:rsidRPr="007452DB" w:rsidP="009D54C9">
      <w:pPr>
        <w:jc w:val="center"/>
        <w:rPr>
          <w:rFonts w:ascii="Times New Roman" w:hAnsi="Times New Roman" w:cs="Times New Roman"/>
          <w:b w:val="0"/>
        </w:rPr>
      </w:pPr>
    </w:p>
    <w:p w:rsidR="001A36AC" w:rsidRPr="007452DB" w:rsidP="009D54C9">
      <w:pPr>
        <w:jc w:val="center"/>
        <w:rPr>
          <w:rFonts w:ascii="Times New Roman" w:hAnsi="Times New Roman" w:cs="Times New Roman"/>
          <w:b w:val="0"/>
        </w:rPr>
      </w:pPr>
    </w:p>
    <w:p w:rsidR="001A36AC" w:rsidRPr="007452DB" w:rsidP="009D54C9">
      <w:pPr>
        <w:jc w:val="center"/>
        <w:rPr>
          <w:rFonts w:ascii="Times New Roman" w:hAnsi="Times New Roman" w:cs="Times New Roman"/>
          <w:b w:val="0"/>
        </w:rPr>
      </w:pPr>
    </w:p>
    <w:p w:rsidR="001A36AC" w:rsidRPr="007452DB" w:rsidP="009D54C9">
      <w:pPr>
        <w:jc w:val="center"/>
        <w:rPr>
          <w:rFonts w:ascii="Times New Roman" w:hAnsi="Times New Roman" w:cs="Times New Roman"/>
          <w:b w:val="0"/>
        </w:rPr>
      </w:pPr>
    </w:p>
    <w:p w:rsidR="009D54C9" w:rsidRPr="007452DB" w:rsidP="009D54C9">
      <w:pPr>
        <w:jc w:val="center"/>
        <w:rPr>
          <w:rFonts w:ascii="Times New Roman" w:hAnsi="Times New Roman" w:cs="Times New Roman"/>
          <w:b w:val="0"/>
        </w:rPr>
      </w:pPr>
    </w:p>
    <w:p w:rsidR="009D54C9" w:rsidRPr="007452DB" w:rsidP="009D54C9">
      <w:pPr>
        <w:jc w:val="center"/>
        <w:rPr>
          <w:rFonts w:ascii="Times New Roman" w:hAnsi="Times New Roman" w:cs="Times New Roman"/>
        </w:rPr>
      </w:pPr>
      <w:r w:rsidRPr="007452DB">
        <w:rPr>
          <w:rFonts w:ascii="Times New Roman" w:hAnsi="Times New Roman" w:cs="Times New Roman"/>
        </w:rPr>
        <w:t xml:space="preserve">Návrh </w:t>
      </w:r>
    </w:p>
    <w:p w:rsidR="009D54C9" w:rsidRPr="007452DB" w:rsidP="009D54C9">
      <w:pPr>
        <w:jc w:val="center"/>
        <w:rPr>
          <w:rFonts w:ascii="Times New Roman" w:hAnsi="Times New Roman" w:cs="Times New Roman"/>
        </w:rPr>
      </w:pPr>
    </w:p>
    <w:p w:rsidR="009D54C9" w:rsidRPr="007452DB" w:rsidP="009D54C9">
      <w:pPr>
        <w:jc w:val="center"/>
        <w:rPr>
          <w:rFonts w:ascii="Times New Roman" w:hAnsi="Times New Roman" w:cs="Times New Roman"/>
        </w:rPr>
      </w:pPr>
      <w:r w:rsidR="00037AFB">
        <w:rPr>
          <w:rFonts w:ascii="Times New Roman" w:hAnsi="Times New Roman" w:cs="Times New Roman"/>
        </w:rPr>
        <w:t xml:space="preserve">skupiny </w:t>
      </w:r>
      <w:r w:rsidRPr="007452DB">
        <w:rPr>
          <w:rFonts w:ascii="Times New Roman" w:hAnsi="Times New Roman" w:cs="Times New Roman"/>
        </w:rPr>
        <w:t>poslanc</w:t>
      </w:r>
      <w:r w:rsidR="00037AFB">
        <w:rPr>
          <w:rFonts w:ascii="Times New Roman" w:hAnsi="Times New Roman" w:cs="Times New Roman"/>
        </w:rPr>
        <w:t xml:space="preserve">ov </w:t>
      </w:r>
      <w:r w:rsidRPr="007452DB">
        <w:rPr>
          <w:rFonts w:ascii="Times New Roman" w:hAnsi="Times New Roman" w:cs="Times New Roman"/>
        </w:rPr>
        <w:t xml:space="preserve">Národnej rady Slovenskej republiky </w:t>
      </w:r>
    </w:p>
    <w:p w:rsidR="009D54C9" w:rsidRPr="007452DB" w:rsidP="009D54C9">
      <w:pPr>
        <w:jc w:val="center"/>
        <w:rPr>
          <w:rFonts w:ascii="Times New Roman" w:hAnsi="Times New Roman" w:cs="Times New Roman"/>
        </w:rPr>
      </w:pPr>
    </w:p>
    <w:p w:rsidR="009D54C9" w:rsidRPr="007452DB" w:rsidP="009D54C9">
      <w:pPr>
        <w:jc w:val="center"/>
        <w:rPr>
          <w:rFonts w:ascii="Times New Roman" w:hAnsi="Times New Roman" w:cs="Times New Roman"/>
        </w:rPr>
      </w:pPr>
      <w:r w:rsidRPr="007452DB">
        <w:rPr>
          <w:rFonts w:ascii="Times New Roman" w:hAnsi="Times New Roman" w:cs="Times New Roman"/>
        </w:rPr>
        <w:t xml:space="preserve">na vydanie </w:t>
      </w:r>
    </w:p>
    <w:p w:rsidR="009D54C9" w:rsidRPr="007452DB" w:rsidP="009D54C9">
      <w:pPr>
        <w:jc w:val="center"/>
        <w:rPr>
          <w:rFonts w:ascii="Times New Roman" w:hAnsi="Times New Roman" w:cs="Times New Roman"/>
        </w:rPr>
      </w:pPr>
    </w:p>
    <w:p w:rsidR="009D54C9" w:rsidRPr="007452DB" w:rsidP="009D54C9">
      <w:pPr>
        <w:jc w:val="center"/>
        <w:rPr>
          <w:rFonts w:ascii="Times New Roman" w:hAnsi="Times New Roman" w:cs="Times New Roman"/>
        </w:rPr>
      </w:pPr>
    </w:p>
    <w:p w:rsidR="009D54C9" w:rsidRPr="007452DB" w:rsidP="007452DB">
      <w:pPr>
        <w:jc w:val="center"/>
        <w:rPr>
          <w:rFonts w:ascii="Times New Roman" w:hAnsi="Times New Roman" w:cs="Times New Roman"/>
          <w:b w:val="0"/>
        </w:rPr>
      </w:pPr>
      <w:r w:rsidRPr="007452DB">
        <w:rPr>
          <w:rFonts w:ascii="Times New Roman" w:hAnsi="Times New Roman" w:cs="Times New Roman"/>
          <w:b w:val="0"/>
        </w:rPr>
        <w:t>zákona, ktorým sa mení zákon č. 315/2001 Z. z. o Hasičskom a záchrannom zbore v znení neskorších predpisov</w:t>
      </w:r>
    </w:p>
    <w:p w:rsidR="009D54C9" w:rsidRPr="007452DB" w:rsidP="009D54C9">
      <w:pPr>
        <w:jc w:val="both"/>
        <w:rPr>
          <w:rFonts w:ascii="Times New Roman" w:hAnsi="Times New Roman" w:cs="Times New Roman"/>
        </w:rPr>
      </w:pPr>
      <w:r w:rsidRPr="007452DB">
        <w:rPr>
          <w:rFonts w:ascii="Times New Roman" w:hAnsi="Times New Roman" w:cs="Times New Roman"/>
        </w:rPr>
        <w:t>_______________________________________________________________</w:t>
      </w:r>
      <w:r w:rsidR="007452DB">
        <w:rPr>
          <w:rFonts w:ascii="Times New Roman" w:hAnsi="Times New Roman" w:cs="Times New Roman"/>
        </w:rPr>
        <w:t>________</w:t>
      </w:r>
      <w:r w:rsidRPr="007452DB">
        <w:rPr>
          <w:rFonts w:ascii="Times New Roman" w:hAnsi="Times New Roman" w:cs="Times New Roman"/>
        </w:rPr>
        <w:t>____</w:t>
      </w:r>
    </w:p>
    <w:p w:rsidR="009D54C9" w:rsidRPr="007452DB" w:rsidP="009D54C9">
      <w:pPr>
        <w:jc w:val="both"/>
        <w:rPr>
          <w:rFonts w:ascii="Times New Roman" w:hAnsi="Times New Roman" w:cs="Times New Roman"/>
        </w:rPr>
      </w:pPr>
    </w:p>
    <w:p w:rsidR="009D54C9" w:rsidRPr="007452DB" w:rsidP="009D54C9">
      <w:pPr>
        <w:jc w:val="both"/>
        <w:rPr>
          <w:rFonts w:ascii="Times New Roman" w:hAnsi="Times New Roman" w:cs="Times New Roman"/>
        </w:rPr>
      </w:pPr>
    </w:p>
    <w:p w:rsidR="009D54C9" w:rsidRPr="007452DB" w:rsidP="009D54C9">
      <w:pPr>
        <w:jc w:val="both"/>
        <w:rPr>
          <w:rFonts w:ascii="Times New Roman" w:hAnsi="Times New Roman" w:cs="Times New Roman"/>
        </w:rPr>
      </w:pPr>
    </w:p>
    <w:p w:rsidR="001A36AC" w:rsidRPr="007452DB" w:rsidP="009D54C9">
      <w:pPr>
        <w:jc w:val="both"/>
        <w:rPr>
          <w:rFonts w:ascii="Times New Roman" w:hAnsi="Times New Roman" w:cs="Times New Roman"/>
        </w:rPr>
      </w:pPr>
    </w:p>
    <w:p w:rsidR="009D54C9" w:rsidRPr="007452DB" w:rsidP="009D54C9">
      <w:pPr>
        <w:jc w:val="both"/>
        <w:rPr>
          <w:rFonts w:ascii="Times New Roman" w:hAnsi="Times New Roman" w:cs="Times New Roman"/>
        </w:rPr>
      </w:pPr>
    </w:p>
    <w:p w:rsidR="009D54C9" w:rsidRPr="007452DB" w:rsidP="009D54C9">
      <w:pPr>
        <w:jc w:val="both"/>
        <w:rPr>
          <w:rFonts w:ascii="Times New Roman" w:hAnsi="Times New Roman" w:cs="Times New Roman"/>
        </w:rPr>
      </w:pPr>
      <w:r w:rsidRPr="007452DB">
        <w:rPr>
          <w:rFonts w:ascii="Times New Roman" w:hAnsi="Times New Roman" w:cs="Times New Roman"/>
          <w:u w:val="single"/>
        </w:rPr>
        <w:t>Pre</w:t>
      </w:r>
      <w:r w:rsidR="007452DB">
        <w:rPr>
          <w:rFonts w:ascii="Times New Roman" w:hAnsi="Times New Roman" w:cs="Times New Roman"/>
          <w:u w:val="single"/>
        </w:rPr>
        <w:t>d</w:t>
      </w:r>
      <w:r w:rsidRPr="007452DB">
        <w:rPr>
          <w:rFonts w:ascii="Times New Roman" w:hAnsi="Times New Roman" w:cs="Times New Roman"/>
          <w:u w:val="single"/>
        </w:rPr>
        <w:t>klad</w:t>
      </w:r>
      <w:r w:rsidR="00037AFB">
        <w:rPr>
          <w:rFonts w:ascii="Times New Roman" w:hAnsi="Times New Roman" w:cs="Times New Roman"/>
          <w:u w:val="single"/>
        </w:rPr>
        <w:t>ajú</w:t>
      </w:r>
      <w:r w:rsidRPr="007452DB">
        <w:rPr>
          <w:rFonts w:ascii="Times New Roman" w:hAnsi="Times New Roman" w:cs="Times New Roman"/>
        </w:rPr>
        <w:t>:</w:t>
        <w:tab/>
        <w:tab/>
        <w:tab/>
        <w:tab/>
        <w:tab/>
        <w:tab/>
        <w:t xml:space="preserve">     </w:t>
      </w:r>
      <w:r w:rsidRPr="007452DB">
        <w:rPr>
          <w:rFonts w:ascii="Times New Roman" w:hAnsi="Times New Roman" w:cs="Times New Roman"/>
          <w:u w:val="single"/>
        </w:rPr>
        <w:t>Návrh uznesenia</w:t>
      </w:r>
      <w:r w:rsidRPr="007452DB">
        <w:rPr>
          <w:rFonts w:ascii="Times New Roman" w:hAnsi="Times New Roman" w:cs="Times New Roman"/>
        </w:rPr>
        <w:t>:</w:t>
      </w:r>
    </w:p>
    <w:p w:rsidR="009D54C9" w:rsidRPr="007452DB" w:rsidP="009D54C9">
      <w:pPr>
        <w:jc w:val="both"/>
        <w:rPr>
          <w:rFonts w:ascii="Times New Roman" w:hAnsi="Times New Roman" w:cs="Times New Roman"/>
        </w:rPr>
      </w:pPr>
    </w:p>
    <w:p w:rsidR="009D54C9" w:rsidRPr="007452DB" w:rsidP="009D54C9">
      <w:pPr>
        <w:jc w:val="both"/>
        <w:rPr>
          <w:rFonts w:ascii="Times New Roman" w:hAnsi="Times New Roman" w:cs="Times New Roman"/>
          <w:b w:val="0"/>
        </w:rPr>
      </w:pPr>
      <w:r w:rsidR="00037AFB">
        <w:rPr>
          <w:rFonts w:ascii="Times New Roman" w:hAnsi="Times New Roman" w:cs="Times New Roman"/>
          <w:b w:val="0"/>
        </w:rPr>
        <w:t xml:space="preserve">  </w:t>
        <w:tab/>
        <w:tab/>
        <w:t xml:space="preserve">      </w:t>
        <w:tab/>
      </w:r>
      <w:r w:rsidRPr="007452DB">
        <w:rPr>
          <w:rFonts w:ascii="Times New Roman" w:hAnsi="Times New Roman" w:cs="Times New Roman"/>
          <w:b w:val="0"/>
        </w:rPr>
        <w:tab/>
        <w:tab/>
        <w:tab/>
        <w:tab/>
        <w:t xml:space="preserve">     Národná rada Slovenskej rep</w:t>
      </w:r>
      <w:r w:rsidRPr="007452DB">
        <w:rPr>
          <w:rFonts w:ascii="Times New Roman" w:hAnsi="Times New Roman" w:cs="Times New Roman"/>
          <w:b w:val="0"/>
        </w:rPr>
        <w:t xml:space="preserve">ubliky </w:t>
      </w:r>
    </w:p>
    <w:p w:rsidR="009D54C9" w:rsidRPr="007452DB" w:rsidP="009D54C9">
      <w:pPr>
        <w:jc w:val="both"/>
        <w:rPr>
          <w:rFonts w:ascii="Times New Roman" w:hAnsi="Times New Roman" w:cs="Times New Roman"/>
          <w:b w:val="0"/>
        </w:rPr>
      </w:pPr>
      <w:r w:rsidRPr="007452DB">
        <w:rPr>
          <w:rFonts w:ascii="Times New Roman" w:hAnsi="Times New Roman" w:cs="Times New Roman"/>
          <w:b w:val="0"/>
        </w:rPr>
        <w:tab/>
        <w:tab/>
        <w:tab/>
        <w:tab/>
        <w:tab/>
        <w:tab/>
        <w:tab/>
        <w:t xml:space="preserve">      </w:t>
      </w:r>
    </w:p>
    <w:p w:rsidR="009D54C9" w:rsidRPr="007452DB" w:rsidP="009D54C9">
      <w:pPr>
        <w:jc w:val="both"/>
        <w:rPr>
          <w:rFonts w:ascii="Times New Roman" w:hAnsi="Times New Roman" w:cs="Times New Roman"/>
          <w:b w:val="0"/>
        </w:rPr>
      </w:pPr>
      <w:r w:rsidRPr="007452DB">
        <w:rPr>
          <w:rFonts w:ascii="Times New Roman" w:hAnsi="Times New Roman" w:cs="Times New Roman"/>
          <w:b w:val="0"/>
        </w:rPr>
        <w:tab/>
        <w:tab/>
        <w:tab/>
        <w:tab/>
        <w:tab/>
        <w:tab/>
        <w:tab/>
        <w:t xml:space="preserve">     s c h v a ľ u j e</w:t>
      </w:r>
    </w:p>
    <w:p w:rsidR="009D54C9" w:rsidRPr="007452DB" w:rsidP="009D54C9">
      <w:pPr>
        <w:jc w:val="both"/>
        <w:rPr>
          <w:rFonts w:ascii="Times New Roman" w:hAnsi="Times New Roman" w:cs="Times New Roman"/>
          <w:b w:val="0"/>
        </w:rPr>
      </w:pPr>
    </w:p>
    <w:p w:rsidR="009D54C9" w:rsidRPr="007452DB" w:rsidP="009D54C9">
      <w:pPr>
        <w:ind w:left="5220" w:hanging="5220"/>
        <w:jc w:val="both"/>
        <w:rPr>
          <w:rFonts w:ascii="Times New Roman" w:hAnsi="Times New Roman" w:cs="Times New Roman"/>
        </w:rPr>
      </w:pPr>
      <w:r w:rsidRPr="007452DB">
        <w:rPr>
          <w:rFonts w:ascii="Times New Roman" w:hAnsi="Times New Roman" w:cs="Times New Roman"/>
          <w:b w:val="0"/>
        </w:rPr>
        <w:tab/>
      </w:r>
      <w:r w:rsidRPr="007452DB">
        <w:rPr>
          <w:rFonts w:ascii="Times New Roman" w:hAnsi="Times New Roman" w:cs="Times New Roman"/>
        </w:rPr>
        <w:t xml:space="preserve">návrh </w:t>
      </w:r>
      <w:r w:rsidR="00037AFB">
        <w:rPr>
          <w:rFonts w:ascii="Times New Roman" w:hAnsi="Times New Roman" w:cs="Times New Roman"/>
        </w:rPr>
        <w:t xml:space="preserve">skupiny poslancov </w:t>
      </w:r>
      <w:r w:rsidRPr="007452DB">
        <w:rPr>
          <w:rFonts w:ascii="Times New Roman" w:hAnsi="Times New Roman" w:cs="Times New Roman"/>
        </w:rPr>
        <w:t xml:space="preserve">Národnej rady Slovenskej republiky na vydanie  zákona, ktorým sa mení zákon č. 315/2001 Z. z. o Hasičskom a záchrannom zbore v znení neskorších predpisov   </w:t>
      </w:r>
    </w:p>
    <w:p w:rsidR="009D54C9" w:rsidRPr="007452DB" w:rsidP="009D54C9">
      <w:pPr>
        <w:ind w:left="5220" w:hanging="5220"/>
        <w:jc w:val="both"/>
        <w:rPr>
          <w:rFonts w:ascii="Times New Roman" w:hAnsi="Times New Roman" w:cs="Times New Roman"/>
          <w:b w:val="0"/>
        </w:rPr>
      </w:pPr>
    </w:p>
    <w:p w:rsidR="009D54C9" w:rsidRPr="007452DB" w:rsidP="009D54C9">
      <w:pPr>
        <w:ind w:left="5220" w:hanging="5220"/>
        <w:jc w:val="both"/>
        <w:rPr>
          <w:rFonts w:ascii="Times New Roman" w:hAnsi="Times New Roman" w:cs="Times New Roman"/>
          <w:b w:val="0"/>
        </w:rPr>
      </w:pPr>
    </w:p>
    <w:p w:rsidR="009D54C9" w:rsidRPr="007452DB" w:rsidP="009D54C9">
      <w:pPr>
        <w:ind w:left="5220" w:hanging="5220"/>
        <w:jc w:val="both"/>
        <w:rPr>
          <w:rFonts w:ascii="Times New Roman" w:hAnsi="Times New Roman" w:cs="Times New Roman"/>
          <w:b w:val="0"/>
        </w:rPr>
      </w:pPr>
    </w:p>
    <w:p w:rsidR="009D54C9" w:rsidRPr="007452DB" w:rsidP="009D54C9">
      <w:pPr>
        <w:ind w:left="5220" w:hanging="5220"/>
        <w:jc w:val="both"/>
        <w:rPr>
          <w:rFonts w:ascii="Times New Roman" w:hAnsi="Times New Roman" w:cs="Times New Roman"/>
          <w:b w:val="0"/>
        </w:rPr>
      </w:pPr>
    </w:p>
    <w:p w:rsidR="009D54C9" w:rsidRPr="007452DB" w:rsidP="009D54C9">
      <w:pPr>
        <w:ind w:left="5220" w:hanging="5220"/>
        <w:jc w:val="both"/>
        <w:rPr>
          <w:rFonts w:ascii="Times New Roman" w:hAnsi="Times New Roman" w:cs="Times New Roman"/>
          <w:b w:val="0"/>
        </w:rPr>
      </w:pPr>
    </w:p>
    <w:p w:rsidR="009D54C9" w:rsidRPr="007452DB" w:rsidP="009D54C9">
      <w:pPr>
        <w:ind w:left="5220" w:hanging="5220"/>
        <w:jc w:val="both"/>
        <w:rPr>
          <w:rFonts w:ascii="Times New Roman" w:hAnsi="Times New Roman" w:cs="Times New Roman"/>
          <w:b w:val="0"/>
        </w:rPr>
      </w:pPr>
    </w:p>
    <w:p w:rsidR="009D54C9" w:rsidRPr="007452DB" w:rsidP="009D54C9">
      <w:pPr>
        <w:ind w:left="5220" w:hanging="5220"/>
        <w:jc w:val="both"/>
        <w:rPr>
          <w:rFonts w:ascii="Times New Roman" w:hAnsi="Times New Roman" w:cs="Times New Roman"/>
          <w:b w:val="0"/>
        </w:rPr>
      </w:pPr>
    </w:p>
    <w:p w:rsidR="009D54C9" w:rsidRPr="007452DB" w:rsidP="009D54C9">
      <w:pPr>
        <w:ind w:left="5220" w:hanging="5220"/>
        <w:jc w:val="both"/>
        <w:rPr>
          <w:rFonts w:ascii="Times New Roman" w:hAnsi="Times New Roman" w:cs="Times New Roman"/>
          <w:b w:val="0"/>
        </w:rPr>
      </w:pPr>
    </w:p>
    <w:p w:rsidR="009D54C9" w:rsidP="009D54C9">
      <w:pPr>
        <w:ind w:left="5220" w:hanging="5220"/>
        <w:jc w:val="center"/>
        <w:rPr>
          <w:rFonts w:ascii="Times New Roman" w:hAnsi="Times New Roman" w:cs="Times New Roman"/>
          <w:b w:val="0"/>
        </w:rPr>
      </w:pPr>
      <w:r w:rsidRPr="007452DB">
        <w:rPr>
          <w:rFonts w:ascii="Times New Roman" w:hAnsi="Times New Roman" w:cs="Times New Roman"/>
          <w:b w:val="0"/>
        </w:rPr>
        <w:t>Bratislava má</w:t>
      </w:r>
      <w:r w:rsidRPr="007452DB">
        <w:rPr>
          <w:rFonts w:ascii="Times New Roman" w:hAnsi="Times New Roman" w:cs="Times New Roman"/>
          <w:b w:val="0"/>
        </w:rPr>
        <w:t>j 2003</w:t>
      </w:r>
    </w:p>
    <w:p w:rsidR="007452DB" w:rsidRPr="007452DB" w:rsidP="009D54C9">
      <w:pPr>
        <w:ind w:left="5220" w:hanging="5220"/>
        <w:jc w:val="center"/>
        <w:rPr>
          <w:rFonts w:ascii="Times New Roman" w:hAnsi="Times New Roman" w:cs="Times New Roman"/>
          <w:b w:val="0"/>
        </w:rPr>
      </w:pPr>
    </w:p>
    <w:p w:rsidR="001A36AC" w:rsidRPr="007452DB" w:rsidP="001A36AC">
      <w:pPr>
        <w:jc w:val="center"/>
        <w:rPr>
          <w:rFonts w:ascii="Times New Roman" w:hAnsi="Times New Roman" w:cs="Times New Roman"/>
        </w:rPr>
      </w:pPr>
      <w:r w:rsidRPr="007452DB">
        <w:rPr>
          <w:rFonts w:ascii="Times New Roman" w:hAnsi="Times New Roman" w:cs="Times New Roman"/>
        </w:rPr>
        <w:t>NÁRODNÁ  RADA  SLOVENSKEJ  REPUBLIKY</w:t>
      </w:r>
    </w:p>
    <w:p w:rsidR="001A36AC" w:rsidRPr="007452DB" w:rsidP="001A36AC">
      <w:pPr>
        <w:jc w:val="center"/>
        <w:rPr>
          <w:rFonts w:ascii="Times New Roman" w:hAnsi="Times New Roman" w:cs="Times New Roman"/>
        </w:rPr>
      </w:pPr>
    </w:p>
    <w:p w:rsidR="001A36AC" w:rsidRPr="007452DB" w:rsidP="001A36AC">
      <w:pPr>
        <w:jc w:val="center"/>
        <w:rPr>
          <w:rFonts w:ascii="Times New Roman" w:hAnsi="Times New Roman" w:cs="Times New Roman"/>
        </w:rPr>
      </w:pPr>
      <w:r w:rsidRPr="007452DB">
        <w:rPr>
          <w:rFonts w:ascii="Times New Roman" w:hAnsi="Times New Roman" w:cs="Times New Roman"/>
        </w:rPr>
        <w:t>III. volebné obdobie</w:t>
      </w:r>
    </w:p>
    <w:p w:rsidR="001A36AC" w:rsidRPr="007452DB" w:rsidP="001A36AC">
      <w:pPr>
        <w:jc w:val="center"/>
        <w:rPr>
          <w:rFonts w:ascii="Times New Roman" w:hAnsi="Times New Roman" w:cs="Times New Roman"/>
        </w:rPr>
      </w:pPr>
      <w:r w:rsidRPr="007452DB">
        <w:rPr>
          <w:rFonts w:ascii="Times New Roman" w:hAnsi="Times New Roman" w:cs="Times New Roman"/>
        </w:rPr>
        <w:t>___________________________________________________</w:t>
      </w:r>
      <w:r w:rsidR="007452DB">
        <w:rPr>
          <w:rFonts w:ascii="Times New Roman" w:hAnsi="Times New Roman" w:cs="Times New Roman"/>
        </w:rPr>
        <w:t>________</w:t>
      </w:r>
      <w:r w:rsidRPr="007452DB">
        <w:rPr>
          <w:rFonts w:ascii="Times New Roman" w:hAnsi="Times New Roman" w:cs="Times New Roman"/>
        </w:rPr>
        <w:t>________________</w:t>
      </w:r>
    </w:p>
    <w:p w:rsidR="001A36AC" w:rsidRPr="007452DB" w:rsidP="001A36AC">
      <w:pPr>
        <w:jc w:val="both"/>
        <w:rPr>
          <w:rFonts w:ascii="Times New Roman" w:hAnsi="Times New Roman" w:cs="Times New Roman"/>
        </w:rPr>
      </w:pPr>
    </w:p>
    <w:p w:rsidR="001A36AC" w:rsidRPr="007452DB" w:rsidP="001A36AC">
      <w:pPr>
        <w:jc w:val="center"/>
        <w:rPr>
          <w:rFonts w:ascii="Times New Roman" w:hAnsi="Times New Roman" w:cs="Times New Roman"/>
        </w:rPr>
      </w:pPr>
      <w:r w:rsidRPr="007452DB">
        <w:rPr>
          <w:rFonts w:ascii="Times New Roman" w:hAnsi="Times New Roman" w:cs="Times New Roman"/>
        </w:rPr>
        <w:t xml:space="preserve">Z á k o n  </w:t>
      </w:r>
    </w:p>
    <w:p w:rsidR="001A36AC" w:rsidRPr="007452DB" w:rsidP="001A36AC">
      <w:pPr>
        <w:jc w:val="center"/>
        <w:rPr>
          <w:rFonts w:ascii="Times New Roman" w:hAnsi="Times New Roman" w:cs="Times New Roman"/>
        </w:rPr>
      </w:pPr>
    </w:p>
    <w:p w:rsidR="001A36AC" w:rsidRPr="007452DB" w:rsidP="001A36AC">
      <w:pPr>
        <w:jc w:val="center"/>
        <w:rPr>
          <w:rFonts w:ascii="Times New Roman" w:hAnsi="Times New Roman" w:cs="Times New Roman"/>
        </w:rPr>
      </w:pPr>
      <w:r w:rsidRPr="007452DB">
        <w:rPr>
          <w:rFonts w:ascii="Times New Roman" w:hAnsi="Times New Roman" w:cs="Times New Roman"/>
        </w:rPr>
        <w:t>z .........2003</w:t>
      </w:r>
      <w:r w:rsidRPr="007452DB" w:rsidR="001B7754">
        <w:rPr>
          <w:rFonts w:ascii="Times New Roman" w:hAnsi="Times New Roman" w:cs="Times New Roman"/>
        </w:rPr>
        <w:t>,</w:t>
      </w:r>
    </w:p>
    <w:p w:rsidR="001A36AC" w:rsidRPr="007452DB" w:rsidP="001A36AC">
      <w:pPr>
        <w:jc w:val="center"/>
        <w:rPr>
          <w:rFonts w:ascii="Times New Roman" w:hAnsi="Times New Roman" w:cs="Times New Roman"/>
          <w:b w:val="0"/>
        </w:rPr>
      </w:pPr>
    </w:p>
    <w:p w:rsidR="001A36AC" w:rsidRPr="007452DB" w:rsidP="001A36AC">
      <w:pPr>
        <w:jc w:val="center"/>
        <w:rPr>
          <w:rFonts w:ascii="Times New Roman" w:hAnsi="Times New Roman" w:cs="Times New Roman"/>
        </w:rPr>
      </w:pPr>
      <w:r w:rsidRPr="007452DB">
        <w:rPr>
          <w:rFonts w:ascii="Times New Roman" w:hAnsi="Times New Roman" w:cs="Times New Roman"/>
        </w:rPr>
        <w:t>ktorým sa mení zákon č. 315/2001 Z. z. o Hasičskom a záchrannom zbore v znení nes</w:t>
      </w:r>
      <w:r w:rsidRPr="007452DB">
        <w:rPr>
          <w:rFonts w:ascii="Times New Roman" w:hAnsi="Times New Roman" w:cs="Times New Roman"/>
        </w:rPr>
        <w:t>korších predpisov</w:t>
      </w:r>
    </w:p>
    <w:p w:rsidR="001A36AC" w:rsidRPr="007452DB" w:rsidP="001A36AC">
      <w:pPr>
        <w:jc w:val="both"/>
        <w:rPr>
          <w:rFonts w:ascii="Times New Roman" w:hAnsi="Times New Roman" w:cs="Times New Roman"/>
          <w:b w:val="0"/>
        </w:rPr>
      </w:pPr>
    </w:p>
    <w:p w:rsidR="001A36AC" w:rsidRPr="007452DB" w:rsidP="001A36AC">
      <w:pPr>
        <w:jc w:val="both"/>
        <w:rPr>
          <w:rFonts w:ascii="Times New Roman" w:hAnsi="Times New Roman" w:cs="Times New Roman"/>
          <w:b w:val="0"/>
        </w:rPr>
      </w:pPr>
    </w:p>
    <w:p w:rsidR="001A36AC" w:rsidRPr="007452DB" w:rsidP="001B7754">
      <w:pPr>
        <w:ind w:firstLine="708"/>
        <w:jc w:val="both"/>
        <w:rPr>
          <w:rFonts w:ascii="Times New Roman" w:hAnsi="Times New Roman" w:cs="Times New Roman"/>
          <w:b w:val="0"/>
        </w:rPr>
      </w:pPr>
      <w:r w:rsidRPr="007452DB">
        <w:rPr>
          <w:rFonts w:ascii="Times New Roman" w:hAnsi="Times New Roman" w:cs="Times New Roman"/>
          <w:b w:val="0"/>
        </w:rPr>
        <w:t>Národná rada Slovenskej republiky sa uzniesla na tomto zákone:</w:t>
      </w:r>
    </w:p>
    <w:p w:rsidR="001A36AC" w:rsidRPr="007452DB" w:rsidP="001A36AC">
      <w:pPr>
        <w:jc w:val="both"/>
        <w:rPr>
          <w:rFonts w:ascii="Times New Roman" w:hAnsi="Times New Roman" w:cs="Times New Roman"/>
          <w:b w:val="0"/>
        </w:rPr>
      </w:pPr>
    </w:p>
    <w:p w:rsidR="001A36AC" w:rsidRPr="007452DB" w:rsidP="001A36AC">
      <w:pPr>
        <w:jc w:val="center"/>
        <w:rPr>
          <w:rFonts w:ascii="Times New Roman" w:hAnsi="Times New Roman" w:cs="Times New Roman"/>
          <w:b w:val="0"/>
        </w:rPr>
      </w:pPr>
      <w:r w:rsidRPr="007452DB">
        <w:rPr>
          <w:rFonts w:ascii="Times New Roman" w:hAnsi="Times New Roman" w:cs="Times New Roman"/>
          <w:b w:val="0"/>
        </w:rPr>
        <w:t>Čl. I</w:t>
      </w:r>
    </w:p>
    <w:p w:rsidR="001A36AC" w:rsidRPr="007452DB" w:rsidP="001A36AC">
      <w:pPr>
        <w:jc w:val="center"/>
        <w:rPr>
          <w:rFonts w:ascii="Times New Roman" w:hAnsi="Times New Roman" w:cs="Times New Roman"/>
          <w:b w:val="0"/>
        </w:rPr>
      </w:pPr>
    </w:p>
    <w:p w:rsidR="001A36AC" w:rsidRPr="007452DB" w:rsidP="001A36AC">
      <w:pPr>
        <w:jc w:val="both"/>
        <w:rPr>
          <w:rFonts w:ascii="Times New Roman" w:hAnsi="Times New Roman" w:cs="Times New Roman"/>
          <w:b w:val="0"/>
        </w:rPr>
      </w:pPr>
      <w:r w:rsidRPr="007452DB">
        <w:rPr>
          <w:rFonts w:ascii="Times New Roman" w:hAnsi="Times New Roman" w:cs="Times New Roman"/>
          <w:b w:val="0"/>
        </w:rPr>
        <w:tab/>
        <w:t xml:space="preserve">Zákon č. 315/2001 Z. z. o Hasičskom a záchrannom zbore v znení zákona č. 438/2002 Z. z. a zákona č. 666/2002 Z. z. sa mení takto: </w:t>
      </w:r>
    </w:p>
    <w:p w:rsidR="001A36AC" w:rsidRPr="007452DB" w:rsidP="001A36AC">
      <w:pPr>
        <w:jc w:val="both"/>
        <w:rPr>
          <w:rFonts w:ascii="Times New Roman" w:hAnsi="Times New Roman" w:cs="Times New Roman"/>
          <w:b w:val="0"/>
        </w:rPr>
      </w:pPr>
    </w:p>
    <w:p w:rsidR="001A36AC" w:rsidRPr="007452DB" w:rsidP="001B7754">
      <w:pPr>
        <w:numPr>
          <w:ilvl w:val="0"/>
          <w:numId w:val="2"/>
        </w:numPr>
        <w:tabs>
          <w:tab w:val="left" w:pos="360"/>
          <w:tab w:val="clear" w:pos="720"/>
        </w:tabs>
        <w:ind w:left="540"/>
        <w:jc w:val="both"/>
        <w:rPr>
          <w:rFonts w:ascii="Times New Roman" w:hAnsi="Times New Roman" w:cs="Times New Roman"/>
          <w:b w:val="0"/>
        </w:rPr>
      </w:pPr>
      <w:r w:rsidRPr="007452DB">
        <w:rPr>
          <w:rFonts w:ascii="Times New Roman" w:hAnsi="Times New Roman" w:cs="Times New Roman"/>
          <w:b w:val="0"/>
        </w:rPr>
        <w:t>V § 23 sa vypúšťa odsek 3.</w:t>
      </w:r>
    </w:p>
    <w:p w:rsidR="001B7754" w:rsidRPr="007452DB" w:rsidP="001B7754">
      <w:pPr>
        <w:ind w:left="540" w:hanging="360"/>
        <w:jc w:val="both"/>
        <w:rPr>
          <w:rFonts w:ascii="Times New Roman" w:hAnsi="Times New Roman" w:cs="Times New Roman"/>
          <w:b w:val="0"/>
        </w:rPr>
      </w:pPr>
    </w:p>
    <w:p w:rsidR="001A36AC" w:rsidRPr="007452DB" w:rsidP="001B7754">
      <w:pPr>
        <w:numPr>
          <w:ilvl w:val="0"/>
          <w:numId w:val="2"/>
        </w:numPr>
        <w:tabs>
          <w:tab w:val="left" w:pos="360"/>
          <w:tab w:val="clear" w:pos="720"/>
        </w:tabs>
        <w:ind w:left="540"/>
        <w:jc w:val="both"/>
        <w:rPr>
          <w:rFonts w:ascii="Times New Roman" w:hAnsi="Times New Roman" w:cs="Times New Roman"/>
          <w:b w:val="0"/>
        </w:rPr>
      </w:pPr>
      <w:r w:rsidRPr="007452DB">
        <w:rPr>
          <w:rFonts w:ascii="Times New Roman" w:hAnsi="Times New Roman" w:cs="Times New Roman"/>
          <w:b w:val="0"/>
        </w:rPr>
        <w:t>V § 103 ods. 1 sa vypúšťa písmeno l).</w:t>
      </w:r>
    </w:p>
    <w:p w:rsidR="001B7754" w:rsidRPr="007452DB" w:rsidP="001B7754">
      <w:pPr>
        <w:ind w:left="540" w:hanging="360"/>
        <w:jc w:val="both"/>
        <w:rPr>
          <w:rFonts w:ascii="Times New Roman" w:hAnsi="Times New Roman" w:cs="Times New Roman"/>
          <w:b w:val="0"/>
        </w:rPr>
      </w:pPr>
    </w:p>
    <w:p w:rsidR="001A36AC" w:rsidRPr="007452DB" w:rsidP="001B7754">
      <w:pPr>
        <w:numPr>
          <w:ilvl w:val="0"/>
          <w:numId w:val="2"/>
        </w:numPr>
        <w:tabs>
          <w:tab w:val="left" w:pos="360"/>
          <w:tab w:val="clear" w:pos="720"/>
        </w:tabs>
        <w:ind w:left="540"/>
        <w:jc w:val="both"/>
        <w:rPr>
          <w:rFonts w:ascii="Times New Roman" w:hAnsi="Times New Roman" w:cs="Times New Roman"/>
          <w:b w:val="0"/>
        </w:rPr>
      </w:pPr>
      <w:r w:rsidRPr="007452DB">
        <w:rPr>
          <w:rFonts w:ascii="Times New Roman" w:hAnsi="Times New Roman" w:cs="Times New Roman"/>
          <w:b w:val="0"/>
        </w:rPr>
        <w:t>V § 103 ods. 2 sa vypúšťajú slová „a l)“.</w:t>
      </w:r>
    </w:p>
    <w:p w:rsidR="001B7754" w:rsidRPr="007452DB" w:rsidP="001B7754">
      <w:pPr>
        <w:ind w:left="540" w:hanging="360"/>
        <w:jc w:val="both"/>
        <w:rPr>
          <w:rFonts w:ascii="Times New Roman" w:hAnsi="Times New Roman" w:cs="Times New Roman"/>
          <w:b w:val="0"/>
        </w:rPr>
      </w:pPr>
    </w:p>
    <w:p w:rsidR="001A36AC" w:rsidRPr="007452DB" w:rsidP="001B7754">
      <w:pPr>
        <w:numPr>
          <w:ilvl w:val="0"/>
          <w:numId w:val="2"/>
        </w:numPr>
        <w:tabs>
          <w:tab w:val="left" w:pos="360"/>
          <w:tab w:val="clear" w:pos="720"/>
        </w:tabs>
        <w:ind w:left="540"/>
        <w:jc w:val="both"/>
        <w:rPr>
          <w:rFonts w:ascii="Times New Roman" w:hAnsi="Times New Roman" w:cs="Times New Roman"/>
          <w:b w:val="0"/>
        </w:rPr>
      </w:pPr>
      <w:r w:rsidRPr="007452DB">
        <w:rPr>
          <w:rFonts w:ascii="Times New Roman" w:hAnsi="Times New Roman" w:cs="Times New Roman"/>
          <w:b w:val="0"/>
        </w:rPr>
        <w:t>§ 119 sa vypúšťa.</w:t>
      </w:r>
    </w:p>
    <w:p w:rsidR="001B7754" w:rsidRPr="007452DB" w:rsidP="001B7754">
      <w:pPr>
        <w:ind w:left="540" w:hanging="360"/>
        <w:jc w:val="both"/>
        <w:rPr>
          <w:rFonts w:ascii="Times New Roman" w:hAnsi="Times New Roman" w:cs="Times New Roman"/>
          <w:b w:val="0"/>
        </w:rPr>
      </w:pPr>
    </w:p>
    <w:p w:rsidR="001A36AC" w:rsidRPr="007452DB" w:rsidP="001B7754">
      <w:pPr>
        <w:numPr>
          <w:ilvl w:val="0"/>
          <w:numId w:val="2"/>
        </w:numPr>
        <w:tabs>
          <w:tab w:val="left" w:pos="360"/>
          <w:tab w:val="clear" w:pos="720"/>
        </w:tabs>
        <w:ind w:left="540"/>
        <w:jc w:val="both"/>
        <w:rPr>
          <w:rFonts w:ascii="Times New Roman" w:hAnsi="Times New Roman" w:cs="Times New Roman"/>
          <w:b w:val="0"/>
        </w:rPr>
      </w:pPr>
      <w:r w:rsidRPr="007452DB">
        <w:rPr>
          <w:rFonts w:ascii="Times New Roman" w:hAnsi="Times New Roman" w:cs="Times New Roman"/>
          <w:b w:val="0"/>
        </w:rPr>
        <w:t>V § 123 ods. 1 sa vypúšťajú slová „a príplatku za prípravu čakateľa“.</w:t>
      </w:r>
    </w:p>
    <w:p w:rsidR="001B7754" w:rsidRPr="007452DB" w:rsidP="001B7754">
      <w:pPr>
        <w:ind w:left="540" w:hanging="360"/>
        <w:jc w:val="both"/>
        <w:rPr>
          <w:rFonts w:ascii="Times New Roman" w:hAnsi="Times New Roman" w:cs="Times New Roman"/>
          <w:b w:val="0"/>
        </w:rPr>
      </w:pPr>
    </w:p>
    <w:p w:rsidR="001A36AC" w:rsidRPr="007452DB" w:rsidP="001B7754">
      <w:pPr>
        <w:numPr>
          <w:ilvl w:val="0"/>
          <w:numId w:val="2"/>
        </w:numPr>
        <w:tabs>
          <w:tab w:val="left" w:pos="360"/>
          <w:tab w:val="clear" w:pos="720"/>
        </w:tabs>
        <w:ind w:left="540"/>
        <w:jc w:val="both"/>
        <w:rPr>
          <w:rFonts w:ascii="Times New Roman" w:hAnsi="Times New Roman" w:cs="Times New Roman"/>
          <w:b w:val="0"/>
        </w:rPr>
      </w:pPr>
      <w:r w:rsidRPr="007452DB">
        <w:rPr>
          <w:rFonts w:ascii="Times New Roman" w:hAnsi="Times New Roman" w:cs="Times New Roman"/>
          <w:b w:val="0"/>
        </w:rPr>
        <w:t>V § 123 sa vypúšťa odsek 3.</w:t>
      </w:r>
    </w:p>
    <w:p w:rsidR="001B7754" w:rsidRPr="007452DB" w:rsidP="001B7754">
      <w:pPr>
        <w:jc w:val="both"/>
        <w:rPr>
          <w:rFonts w:ascii="Times New Roman" w:hAnsi="Times New Roman" w:cs="Times New Roman"/>
          <w:b w:val="0"/>
        </w:rPr>
      </w:pPr>
    </w:p>
    <w:p w:rsidR="001B7754" w:rsidRPr="007452DB" w:rsidP="001B7754">
      <w:pPr>
        <w:ind w:left="540" w:hanging="360"/>
        <w:jc w:val="both"/>
        <w:rPr>
          <w:rFonts w:ascii="Times New Roman" w:hAnsi="Times New Roman" w:cs="Times New Roman"/>
          <w:b w:val="0"/>
        </w:rPr>
      </w:pPr>
      <w:r w:rsidRPr="007452DB">
        <w:rPr>
          <w:rFonts w:ascii="Times New Roman" w:hAnsi="Times New Roman" w:cs="Times New Roman"/>
          <w:b w:val="0"/>
        </w:rPr>
        <w:t xml:space="preserve">      Doterajší odsek 4 sa označuje ako odsek 3.</w:t>
      </w:r>
    </w:p>
    <w:p w:rsidR="001B7754" w:rsidRPr="007452DB" w:rsidP="001B7754">
      <w:pPr>
        <w:ind w:left="540" w:hanging="360"/>
        <w:jc w:val="both"/>
        <w:rPr>
          <w:rFonts w:ascii="Times New Roman" w:hAnsi="Times New Roman" w:cs="Times New Roman"/>
          <w:b w:val="0"/>
        </w:rPr>
      </w:pPr>
    </w:p>
    <w:p w:rsidR="001A36AC" w:rsidRPr="007452DB" w:rsidP="001B7754">
      <w:pPr>
        <w:numPr>
          <w:ilvl w:val="0"/>
          <w:numId w:val="2"/>
        </w:numPr>
        <w:tabs>
          <w:tab w:val="left" w:pos="360"/>
          <w:tab w:val="clear" w:pos="720"/>
        </w:tabs>
        <w:ind w:left="540"/>
        <w:jc w:val="both"/>
        <w:rPr>
          <w:rFonts w:ascii="Times New Roman" w:hAnsi="Times New Roman" w:cs="Times New Roman"/>
          <w:b w:val="0"/>
        </w:rPr>
      </w:pPr>
      <w:r w:rsidRPr="007452DB">
        <w:rPr>
          <w:rFonts w:ascii="Times New Roman" w:hAnsi="Times New Roman" w:cs="Times New Roman"/>
          <w:b w:val="0"/>
        </w:rPr>
        <w:t>V § 128 ods. 5 sa vypúšťa posledná veta.</w:t>
      </w:r>
    </w:p>
    <w:p w:rsidR="001A36AC" w:rsidRPr="007452DB" w:rsidP="001A36AC">
      <w:pPr>
        <w:jc w:val="both"/>
        <w:rPr>
          <w:rFonts w:ascii="Times New Roman" w:hAnsi="Times New Roman" w:cs="Times New Roman"/>
          <w:b w:val="0"/>
        </w:rPr>
      </w:pPr>
    </w:p>
    <w:p w:rsidR="001B7754" w:rsidRPr="007452DB" w:rsidP="001A36AC">
      <w:pPr>
        <w:jc w:val="both"/>
        <w:rPr>
          <w:rFonts w:ascii="Times New Roman" w:hAnsi="Times New Roman" w:cs="Times New Roman"/>
          <w:b w:val="0"/>
        </w:rPr>
      </w:pPr>
    </w:p>
    <w:p w:rsidR="001A36AC" w:rsidRPr="007452DB" w:rsidP="001A36AC">
      <w:pPr>
        <w:jc w:val="center"/>
        <w:rPr>
          <w:rFonts w:ascii="Times New Roman" w:hAnsi="Times New Roman" w:cs="Times New Roman"/>
          <w:b w:val="0"/>
        </w:rPr>
      </w:pPr>
      <w:r w:rsidRPr="007452DB">
        <w:rPr>
          <w:rFonts w:ascii="Times New Roman" w:hAnsi="Times New Roman" w:cs="Times New Roman"/>
          <w:b w:val="0"/>
        </w:rPr>
        <w:t>Čl. II</w:t>
      </w:r>
    </w:p>
    <w:p w:rsidR="001A36AC" w:rsidRPr="007452DB" w:rsidP="001A36AC">
      <w:pPr>
        <w:jc w:val="center"/>
        <w:rPr>
          <w:rFonts w:ascii="Times New Roman" w:hAnsi="Times New Roman" w:cs="Times New Roman"/>
          <w:b w:val="0"/>
        </w:rPr>
      </w:pPr>
    </w:p>
    <w:p w:rsidR="001A36AC" w:rsidRPr="007452DB" w:rsidP="003A20DD">
      <w:pPr>
        <w:ind w:firstLine="708"/>
        <w:jc w:val="both"/>
        <w:rPr>
          <w:rFonts w:ascii="Times New Roman" w:hAnsi="Times New Roman" w:cs="Times New Roman"/>
          <w:b w:val="0"/>
        </w:rPr>
      </w:pPr>
      <w:r w:rsidRPr="007452DB">
        <w:rPr>
          <w:rFonts w:ascii="Times New Roman" w:hAnsi="Times New Roman" w:cs="Times New Roman"/>
          <w:b w:val="0"/>
        </w:rPr>
        <w:t xml:space="preserve">Tento zákon nadobúda účinnosť </w:t>
      </w:r>
      <w:r w:rsidRPr="007452DB" w:rsidR="007452DB">
        <w:rPr>
          <w:rFonts w:ascii="Times New Roman" w:hAnsi="Times New Roman" w:cs="Times New Roman"/>
          <w:b w:val="0"/>
        </w:rPr>
        <w:t>1.</w:t>
      </w:r>
      <w:r w:rsidR="003A20DD">
        <w:rPr>
          <w:rFonts w:ascii="Times New Roman" w:hAnsi="Times New Roman" w:cs="Times New Roman"/>
          <w:b w:val="0"/>
        </w:rPr>
        <w:t xml:space="preserve"> januára 2004.</w:t>
      </w:r>
    </w:p>
    <w:p w:rsidR="001A36AC" w:rsidRPr="007452DB" w:rsidP="00960E3E">
      <w:pPr>
        <w:jc w:val="center"/>
        <w:rPr>
          <w:rFonts w:ascii="Times New Roman" w:hAnsi="Times New Roman" w:cs="Times New Roman"/>
        </w:rPr>
      </w:pPr>
    </w:p>
    <w:p w:rsidR="001A36AC" w:rsidRPr="007452DB" w:rsidP="00960E3E">
      <w:pPr>
        <w:jc w:val="center"/>
        <w:rPr>
          <w:rFonts w:ascii="Times New Roman" w:hAnsi="Times New Roman" w:cs="Times New Roman"/>
        </w:rPr>
      </w:pPr>
    </w:p>
    <w:p w:rsidR="001A36AC" w:rsidRPr="007452DB" w:rsidP="00960E3E">
      <w:pPr>
        <w:jc w:val="center"/>
        <w:rPr>
          <w:rFonts w:ascii="Times New Roman" w:hAnsi="Times New Roman" w:cs="Times New Roman"/>
        </w:rPr>
      </w:pPr>
    </w:p>
    <w:p w:rsidR="001A36AC" w:rsidRPr="007452DB" w:rsidP="00960E3E">
      <w:pPr>
        <w:jc w:val="center"/>
        <w:rPr>
          <w:rFonts w:ascii="Times New Roman" w:hAnsi="Times New Roman" w:cs="Times New Roman"/>
        </w:rPr>
      </w:pPr>
    </w:p>
    <w:p w:rsidR="001A36AC" w:rsidRPr="007452DB" w:rsidP="00960E3E">
      <w:pPr>
        <w:jc w:val="center"/>
        <w:rPr>
          <w:rFonts w:ascii="Times New Roman" w:hAnsi="Times New Roman" w:cs="Times New Roman"/>
        </w:rPr>
      </w:pPr>
    </w:p>
    <w:p w:rsidR="001A36AC" w:rsidRPr="007452DB" w:rsidP="00960E3E">
      <w:pPr>
        <w:jc w:val="center"/>
        <w:rPr>
          <w:rFonts w:ascii="Times New Roman" w:hAnsi="Times New Roman" w:cs="Times New Roman"/>
        </w:rPr>
      </w:pPr>
    </w:p>
    <w:p w:rsidR="001A36AC" w:rsidRPr="007452DB" w:rsidP="00960E3E">
      <w:pPr>
        <w:jc w:val="center"/>
        <w:rPr>
          <w:rFonts w:ascii="Times New Roman" w:hAnsi="Times New Roman" w:cs="Times New Roman"/>
        </w:rPr>
      </w:pPr>
    </w:p>
    <w:p w:rsidR="001A36AC" w:rsidRPr="007452DB" w:rsidP="00960E3E">
      <w:pPr>
        <w:jc w:val="center"/>
        <w:rPr>
          <w:rFonts w:ascii="Times New Roman" w:hAnsi="Times New Roman" w:cs="Times New Roman"/>
        </w:rPr>
      </w:pPr>
    </w:p>
    <w:p w:rsidR="001A36AC" w:rsidRPr="007452DB" w:rsidP="00960E3E">
      <w:pPr>
        <w:jc w:val="center"/>
        <w:rPr>
          <w:rFonts w:ascii="Times New Roman" w:hAnsi="Times New Roman" w:cs="Times New Roman"/>
        </w:rPr>
      </w:pPr>
    </w:p>
    <w:p w:rsidR="009D54C9" w:rsidRPr="007452DB" w:rsidP="00960E3E">
      <w:pPr>
        <w:jc w:val="center"/>
        <w:rPr>
          <w:rFonts w:ascii="Times New Roman" w:hAnsi="Times New Roman" w:cs="Times New Roman"/>
        </w:rPr>
      </w:pPr>
      <w:r w:rsidRPr="007452DB" w:rsidR="00960E3E">
        <w:rPr>
          <w:rFonts w:ascii="Times New Roman" w:hAnsi="Times New Roman" w:cs="Times New Roman"/>
        </w:rPr>
        <w:t xml:space="preserve">Dôvodová správa </w:t>
      </w:r>
    </w:p>
    <w:p w:rsidR="00960E3E" w:rsidRPr="007452DB" w:rsidP="00960E3E">
      <w:pPr>
        <w:jc w:val="center"/>
        <w:rPr>
          <w:rFonts w:ascii="Times New Roman" w:hAnsi="Times New Roman" w:cs="Times New Roman"/>
        </w:rPr>
      </w:pPr>
    </w:p>
    <w:p w:rsidR="00960E3E" w:rsidRPr="007452DB" w:rsidP="00960E3E">
      <w:pPr>
        <w:jc w:val="center"/>
        <w:rPr>
          <w:rFonts w:ascii="Times New Roman" w:hAnsi="Times New Roman" w:cs="Times New Roman"/>
        </w:rPr>
      </w:pPr>
    </w:p>
    <w:p w:rsidR="00960E3E" w:rsidRPr="007452DB" w:rsidP="00960E3E">
      <w:pPr>
        <w:jc w:val="both"/>
        <w:rPr>
          <w:rFonts w:ascii="Times New Roman" w:hAnsi="Times New Roman" w:cs="Times New Roman"/>
        </w:rPr>
      </w:pPr>
      <w:r w:rsidRPr="007452DB">
        <w:rPr>
          <w:rFonts w:ascii="Times New Roman" w:hAnsi="Times New Roman" w:cs="Times New Roman"/>
        </w:rPr>
        <w:t>VŠEOBECNÁ ČASŤ</w:t>
      </w:r>
    </w:p>
    <w:p w:rsidR="00960E3E" w:rsidRPr="007452DB" w:rsidP="00960E3E">
      <w:pPr>
        <w:jc w:val="both"/>
        <w:rPr>
          <w:rFonts w:ascii="Times New Roman" w:hAnsi="Times New Roman" w:cs="Times New Roman"/>
        </w:rPr>
      </w:pPr>
    </w:p>
    <w:p w:rsidR="001A36AC" w:rsidRPr="007452DB" w:rsidP="001A36AC">
      <w:pPr>
        <w:ind w:firstLine="708"/>
        <w:jc w:val="both"/>
        <w:rPr>
          <w:rFonts w:ascii="Times New Roman" w:hAnsi="Times New Roman" w:cs="Times New Roman"/>
          <w:b w:val="0"/>
        </w:rPr>
      </w:pPr>
      <w:r w:rsidRPr="007452DB">
        <w:rPr>
          <w:rFonts w:ascii="Times New Roman" w:hAnsi="Times New Roman" w:cs="Times New Roman"/>
          <w:b w:val="0"/>
        </w:rPr>
        <w:t>Dňa 1. apríla 2002 nadobudol účinnosť zákon č. 315/2001 Z. z. o Hasičskom a záchrannom zbore, ktorý okrem zriadenia a úloh Hasičského a záchranného zboru upravuje najmä štátnu službu príslušníkov Hasičského a záchranného zboru, ktorá sa podľa § 12 ods. 1 zákona č. 315/2001 Z. z. vykonáva v služobnom pomere, a to buď v prípravnej štátnej službe, stálej štátnej službe alebo dočasnej štátnej službe.</w:t>
      </w:r>
    </w:p>
    <w:p w:rsidR="001A36AC" w:rsidRPr="007452DB" w:rsidP="001A36AC">
      <w:pPr>
        <w:jc w:val="both"/>
        <w:rPr>
          <w:rFonts w:ascii="Times New Roman" w:hAnsi="Times New Roman" w:cs="Times New Roman"/>
          <w:b w:val="0"/>
        </w:rPr>
      </w:pPr>
    </w:p>
    <w:p w:rsidR="001A36AC" w:rsidRPr="007452DB" w:rsidP="001A36AC">
      <w:pPr>
        <w:jc w:val="both"/>
        <w:rPr>
          <w:rFonts w:ascii="Times New Roman" w:hAnsi="Times New Roman" w:cs="Times New Roman"/>
          <w:b w:val="0"/>
        </w:rPr>
      </w:pPr>
      <w:r w:rsidRPr="007452DB">
        <w:rPr>
          <w:rFonts w:ascii="Times New Roman" w:hAnsi="Times New Roman" w:cs="Times New Roman"/>
          <w:b w:val="0"/>
        </w:rPr>
        <w:tab/>
        <w:t>Podľa § 123 ods. 3 zákona č. 315/2001 Z. z. sa v prvom roku prípravnej štátnej služby tarifný plat čakateľa (t. j. príslušníka Hasičského a záchranného zboru v prípravnej štátnej službe) určený podľa § 104 ods. 1 zákona č. 315/2001 Z. z. znižuje o 20% a v druhom roku o 10% a počas predĺženi</w:t>
      </w:r>
      <w:r w:rsidRPr="007452DB" w:rsidR="001B7754">
        <w:rPr>
          <w:rFonts w:ascii="Times New Roman" w:hAnsi="Times New Roman" w:cs="Times New Roman"/>
          <w:b w:val="0"/>
        </w:rPr>
        <w:t>a</w:t>
      </w:r>
      <w:r w:rsidRPr="007452DB">
        <w:rPr>
          <w:rFonts w:ascii="Times New Roman" w:hAnsi="Times New Roman" w:cs="Times New Roman"/>
          <w:b w:val="0"/>
        </w:rPr>
        <w:t xml:space="preserve"> prípravnej štátnej služby podľa § 23 ods. 5 zákona č. 315/2001 Z. z. tiež o 10%. </w:t>
      </w:r>
    </w:p>
    <w:p w:rsidR="001A36AC" w:rsidRPr="007452DB" w:rsidP="001A36AC">
      <w:pPr>
        <w:jc w:val="both"/>
        <w:rPr>
          <w:rFonts w:ascii="Times New Roman" w:hAnsi="Times New Roman" w:cs="Times New Roman"/>
          <w:b w:val="0"/>
        </w:rPr>
      </w:pPr>
    </w:p>
    <w:p w:rsidR="001A36AC" w:rsidRPr="007452DB" w:rsidP="001A36AC">
      <w:pPr>
        <w:jc w:val="both"/>
        <w:rPr>
          <w:rFonts w:ascii="Times New Roman" w:hAnsi="Times New Roman" w:cs="Times New Roman"/>
          <w:b w:val="0"/>
        </w:rPr>
      </w:pPr>
      <w:r w:rsidRPr="007452DB">
        <w:rPr>
          <w:rFonts w:ascii="Times New Roman" w:hAnsi="Times New Roman" w:cs="Times New Roman"/>
          <w:b w:val="0"/>
        </w:rPr>
        <w:tab/>
        <w:t>Funkcie hasič (1. platová trieda), inšpektor (3. platová trieda) a vedúci technik špecialista alebo samostatný inšpektor (5. platová trieda) sú zaradené v uvedených platových triedach, kde sa najčastejšie prijímajú noví príslušníci, absolventi škôl. Tarifný plat do dvoch rokov odbornej praxe je však u funkcie hasič iba 6 250 Sk a po jeho skrátení o 20% je iba 5 000 Sk. Uvedené funkcie sa preto  v rámci výberového konania stávajú neobsaditeľné a to najmä  vzhľadom na ponúkané platové možnosti, ako aj na dĺžku krátenia platu príslušníka čakateľa v súhrnnej dobe až dvoch rokov. Zároveň nie je možné toto skrátenie kompenzovať inými zložkami platu príslušníka čakateľa, pretože podľa § 123 ods. 1 zákona č. 315/2001 Z. z. čakateľovi nepatrí príplatok za riadenie, príplatok za zastupovanie, príplatok za prípravu čakateľa a počas skúšobnej lehoty, ktorá môže byť podľa § 28 zákona č. 315/2001 Z. z. až šesťmesačná</w:t>
      </w:r>
      <w:r w:rsidR="007452DB">
        <w:rPr>
          <w:rFonts w:ascii="Times New Roman" w:hAnsi="Times New Roman" w:cs="Times New Roman"/>
          <w:b w:val="0"/>
        </w:rPr>
        <w:t xml:space="preserve">, a </w:t>
      </w:r>
      <w:r w:rsidRPr="007452DB">
        <w:rPr>
          <w:rFonts w:ascii="Times New Roman" w:hAnsi="Times New Roman" w:cs="Times New Roman"/>
          <w:b w:val="0"/>
        </w:rPr>
        <w:t>dokonca ani osobný príplatok.</w:t>
      </w:r>
    </w:p>
    <w:p w:rsidR="001A36AC" w:rsidRPr="007452DB" w:rsidP="001A36AC">
      <w:pPr>
        <w:jc w:val="both"/>
        <w:rPr>
          <w:rFonts w:ascii="Times New Roman" w:hAnsi="Times New Roman" w:cs="Times New Roman"/>
          <w:b w:val="0"/>
        </w:rPr>
      </w:pPr>
    </w:p>
    <w:p w:rsidR="001A36AC" w:rsidRPr="007452DB" w:rsidP="001A36AC">
      <w:pPr>
        <w:jc w:val="both"/>
        <w:rPr>
          <w:rFonts w:ascii="Times New Roman" w:hAnsi="Times New Roman" w:cs="Times New Roman"/>
          <w:b w:val="0"/>
        </w:rPr>
      </w:pPr>
      <w:r w:rsidRPr="007452DB">
        <w:rPr>
          <w:rFonts w:ascii="Times New Roman" w:hAnsi="Times New Roman" w:cs="Times New Roman"/>
          <w:b w:val="0"/>
        </w:rPr>
        <w:tab/>
        <w:t>Vzhľadom na uvedené sa preto navrhuje vypustiť tie ustanovenia zákona č. 315/2001 Z. z., ktoré upravujú zníženie služobného platu príslušníka čakateľa počas prípravnej štátnej služby. Vzniknuté nároky na výdavkovú časť štátneho rozpočtu v predpokladanej sume približne 31 562 Sk ročne na jedného príslušníka čakateľa, ak ide o čakateľa zaradeného do 1. až 3. platovej triedy a približne 45 720 Sk na jedného príslušníka čakateľa ročne, ak ide o čakateľa zaradeného v 5. a 6. platovej triedy (zaraďovanie uchádzačov o štátnu službu v Hasičskom a záchrannom zbore ako príslušníka čakateľa do vyššej ako 6. platovej triedy sa nepredpokladá, pretože na zaradenie do 7. platovej triedy sú potrebné najmenej 4 roky odbornej praxe), navrhuje sa kompenzovať zrušením príplatku za prípravu čakateľa podľa § 119 zákona č. 315/2001 Z. z., ktorý patrí školiteľovi za prípravu čakateľa.</w:t>
      </w:r>
    </w:p>
    <w:p w:rsidR="001A36AC" w:rsidRPr="007452DB" w:rsidP="001A36AC">
      <w:pPr>
        <w:jc w:val="both"/>
        <w:rPr>
          <w:rFonts w:ascii="Times New Roman" w:hAnsi="Times New Roman" w:cs="Times New Roman"/>
          <w:b w:val="0"/>
        </w:rPr>
      </w:pPr>
    </w:p>
    <w:p w:rsidR="001A36AC" w:rsidRPr="007452DB" w:rsidP="001A36AC">
      <w:pPr>
        <w:ind w:firstLine="708"/>
        <w:jc w:val="both"/>
        <w:rPr>
          <w:rFonts w:ascii="Times New Roman" w:hAnsi="Times New Roman" w:cs="Times New Roman"/>
          <w:b w:val="0"/>
        </w:rPr>
      </w:pPr>
      <w:r w:rsidRPr="007452DB">
        <w:rPr>
          <w:rFonts w:ascii="Times New Roman" w:hAnsi="Times New Roman" w:cs="Times New Roman"/>
          <w:b w:val="0"/>
        </w:rPr>
        <w:t xml:space="preserve"> Tento príplatok sa poskytuje mesačne v sume, ktorou je 10% z platovej tarify najvyššieho platového stupňa platovej triedy, v ktorej sa školiteľovi poskytuje tarifný plat. Predpokladaná úspora na výdavkoch štátneho rozpočtu pri zrušení príplatku za prípravu čakateľa je cca 31 848 Sk ročne na jedného školiteľa, ak je zaradený do 4. platovej triedy a 45 720 Sk ročne na jednéh</w:t>
      </w:r>
      <w:r w:rsidR="007452DB">
        <w:rPr>
          <w:rFonts w:ascii="Times New Roman" w:hAnsi="Times New Roman" w:cs="Times New Roman"/>
          <w:b w:val="0"/>
        </w:rPr>
        <w:t xml:space="preserve">o školiteľa, ak je zaradený do </w:t>
      </w:r>
      <w:r w:rsidRPr="007452DB">
        <w:rPr>
          <w:rFonts w:ascii="Times New Roman" w:hAnsi="Times New Roman" w:cs="Times New Roman"/>
          <w:b w:val="0"/>
        </w:rPr>
        <w:t xml:space="preserve">7. platovej triedy. </w:t>
      </w:r>
    </w:p>
    <w:p w:rsidR="001A36AC" w:rsidRPr="007452DB" w:rsidP="001A36AC">
      <w:pPr>
        <w:jc w:val="both"/>
        <w:rPr>
          <w:rFonts w:ascii="Times New Roman" w:hAnsi="Times New Roman" w:cs="Times New Roman"/>
          <w:b w:val="0"/>
        </w:rPr>
      </w:pPr>
    </w:p>
    <w:p w:rsidR="001A36AC" w:rsidRPr="007452DB" w:rsidP="001A36AC">
      <w:pPr>
        <w:jc w:val="both"/>
        <w:rPr>
          <w:rFonts w:ascii="Times New Roman" w:hAnsi="Times New Roman" w:cs="Times New Roman"/>
          <w:b w:val="0"/>
        </w:rPr>
      </w:pPr>
      <w:r w:rsidRPr="007452DB">
        <w:rPr>
          <w:rFonts w:ascii="Times New Roman" w:hAnsi="Times New Roman" w:cs="Times New Roman"/>
          <w:b w:val="0"/>
        </w:rPr>
        <w:tab/>
        <w:t>Zrušením funkcie školiteľa príslušníka čakateľa nebude ovplyvnen</w:t>
      </w:r>
      <w:r w:rsidRPr="007452DB">
        <w:rPr>
          <w:rFonts w:ascii="Times New Roman" w:hAnsi="Times New Roman" w:cs="Times New Roman"/>
          <w:b w:val="0"/>
        </w:rPr>
        <w:t>á kvalita prípravy príslušníkov čakateľov na výkon stálej štátnej služby, pretože osobitnú odbornú spôsobilosť, ktorá je podmienkou vymenovania do stálej štátnej služby a ktorú upravuje zákon č. 315/2001 Z. z. v § 24 až 27, ako aj niektoré vykonávacie predpisy vydané na jeho základe, z väčšej časti vykonáva Stredná škola požiarnej ochrany Ministerstva vnútra Slovenskej republiky v Žiline ako rezortné vzdelávacie zariadenie.</w:t>
      </w:r>
    </w:p>
    <w:p w:rsidR="001A36AC" w:rsidRPr="007452DB" w:rsidP="001A36AC">
      <w:pPr>
        <w:jc w:val="both"/>
        <w:rPr>
          <w:rFonts w:ascii="Times New Roman" w:hAnsi="Times New Roman" w:cs="Times New Roman"/>
          <w:b w:val="0"/>
        </w:rPr>
      </w:pPr>
      <w:r w:rsidRPr="007452DB">
        <w:rPr>
          <w:rFonts w:ascii="Times New Roman" w:hAnsi="Times New Roman" w:cs="Times New Roman"/>
          <w:b w:val="0"/>
        </w:rPr>
        <w:t xml:space="preserve">     </w:t>
      </w:r>
    </w:p>
    <w:p w:rsidR="001A36AC" w:rsidRPr="007452DB" w:rsidP="00960E3E">
      <w:pPr>
        <w:ind w:firstLine="708"/>
        <w:jc w:val="both"/>
        <w:rPr>
          <w:rFonts w:ascii="Times New Roman" w:hAnsi="Times New Roman" w:cs="Times New Roman"/>
          <w:b w:val="0"/>
        </w:rPr>
      </w:pPr>
      <w:r w:rsidRPr="007452DB" w:rsidR="00960E3E">
        <w:rPr>
          <w:rFonts w:ascii="Times New Roman" w:hAnsi="Times New Roman" w:cs="Times New Roman"/>
          <w:b w:val="0"/>
        </w:rPr>
        <w:t>Predkladaná novela zákona č. 315/2001 Z. z. nemá negatívny dopad na výdavkovú časť štátneho rozpočtu a navyše vytvára priaznivejšie podmienky pre prijímanie do štátnej služby v Hasičskom a záchrannom zbore</w:t>
      </w:r>
      <w:r w:rsidR="00F53D51">
        <w:rPr>
          <w:rFonts w:ascii="Times New Roman" w:hAnsi="Times New Roman" w:cs="Times New Roman"/>
          <w:b w:val="0"/>
        </w:rPr>
        <w:t xml:space="preserve">, </w:t>
      </w:r>
      <w:r w:rsidRPr="007452DB" w:rsidR="00960E3E">
        <w:rPr>
          <w:rFonts w:ascii="Times New Roman" w:hAnsi="Times New Roman" w:cs="Times New Roman"/>
          <w:b w:val="0"/>
        </w:rPr>
        <w:t>a teda môže mať len pozitívny dopad na zamestnanosť.</w:t>
      </w:r>
      <w:r w:rsidRPr="007452DB">
        <w:rPr>
          <w:rFonts w:ascii="Times New Roman" w:hAnsi="Times New Roman" w:cs="Times New Roman"/>
          <w:b w:val="0"/>
        </w:rPr>
        <w:t xml:space="preserve"> Prijatím navrhovaného zákona nevzniknú nároky na rozpočty obcí a</w:t>
      </w:r>
      <w:r w:rsidR="00F53D51">
        <w:rPr>
          <w:rFonts w:ascii="Times New Roman" w:hAnsi="Times New Roman" w:cs="Times New Roman"/>
          <w:b w:val="0"/>
        </w:rPr>
        <w:t xml:space="preserve"> ani na rozpočty </w:t>
      </w:r>
      <w:r w:rsidRPr="007452DB">
        <w:rPr>
          <w:rFonts w:ascii="Times New Roman" w:hAnsi="Times New Roman" w:cs="Times New Roman"/>
          <w:b w:val="0"/>
        </w:rPr>
        <w:t>vyšších územných celkov.</w:t>
      </w:r>
    </w:p>
    <w:p w:rsidR="001A36AC" w:rsidRPr="007452DB" w:rsidP="00960E3E">
      <w:pPr>
        <w:ind w:firstLine="708"/>
        <w:jc w:val="both"/>
        <w:rPr>
          <w:rFonts w:ascii="Times New Roman" w:hAnsi="Times New Roman" w:cs="Times New Roman"/>
          <w:b w:val="0"/>
        </w:rPr>
      </w:pPr>
    </w:p>
    <w:p w:rsidR="00960E3E" w:rsidRPr="007452DB" w:rsidP="00960E3E">
      <w:pPr>
        <w:ind w:firstLine="708"/>
        <w:jc w:val="both"/>
        <w:rPr>
          <w:rFonts w:ascii="Times New Roman" w:hAnsi="Times New Roman" w:cs="Times New Roman"/>
          <w:b w:val="0"/>
        </w:rPr>
      </w:pPr>
      <w:r w:rsidRPr="007452DB" w:rsidR="001A36AC">
        <w:rPr>
          <w:rFonts w:ascii="Times New Roman" w:hAnsi="Times New Roman" w:cs="Times New Roman"/>
          <w:b w:val="0"/>
        </w:rPr>
        <w:t xml:space="preserve">Návrh zákona je v súlade s Ústavou Slovenskej republiky, s inými zákonmi, ako aj s medzinárodnými zmluvami, ktorými je Slovenská republika viazaná. </w:t>
      </w:r>
      <w:r w:rsidRPr="007452DB">
        <w:rPr>
          <w:rFonts w:ascii="Times New Roman" w:hAnsi="Times New Roman" w:cs="Times New Roman"/>
          <w:b w:val="0"/>
        </w:rPr>
        <w:t xml:space="preserve">                 </w:t>
      </w:r>
    </w:p>
    <w:p w:rsidR="001A36AC" w:rsidRPr="007452DB" w:rsidP="00960E3E">
      <w:pPr>
        <w:ind w:firstLine="708"/>
        <w:jc w:val="both"/>
        <w:rPr>
          <w:rFonts w:ascii="Times New Roman" w:hAnsi="Times New Roman" w:cs="Times New Roman"/>
          <w:b w:val="0"/>
        </w:rPr>
      </w:pPr>
    </w:p>
    <w:p w:rsidR="001A36AC" w:rsidRPr="007452DB" w:rsidP="00960E3E">
      <w:pPr>
        <w:ind w:firstLine="708"/>
        <w:jc w:val="both"/>
        <w:rPr>
          <w:rFonts w:ascii="Times New Roman" w:hAnsi="Times New Roman" w:cs="Times New Roman"/>
          <w:b w:val="0"/>
        </w:rPr>
      </w:pPr>
    </w:p>
    <w:p w:rsidR="00A94361" w:rsidRPr="007452DB" w:rsidP="00A94361">
      <w:pPr>
        <w:jc w:val="center"/>
        <w:rPr>
          <w:rFonts w:ascii="Times New Roman" w:hAnsi="Times New Roman" w:cs="Times New Roman"/>
        </w:rPr>
      </w:pPr>
      <w:r w:rsidRPr="007452DB">
        <w:rPr>
          <w:rFonts w:ascii="Times New Roman" w:hAnsi="Times New Roman" w:cs="Times New Roman"/>
        </w:rPr>
        <w:t>Doložka  zlučiteľnosti</w:t>
      </w:r>
    </w:p>
    <w:p w:rsidR="00A94361" w:rsidRPr="007452DB" w:rsidP="00A94361">
      <w:pPr>
        <w:jc w:val="center"/>
        <w:rPr>
          <w:rFonts w:ascii="Times New Roman" w:hAnsi="Times New Roman" w:cs="Times New Roman"/>
        </w:rPr>
      </w:pPr>
      <w:r w:rsidRPr="007452DB">
        <w:rPr>
          <w:rFonts w:ascii="Times New Roman" w:hAnsi="Times New Roman" w:cs="Times New Roman"/>
        </w:rPr>
        <w:t xml:space="preserve">návrhu  zákona </w:t>
      </w:r>
    </w:p>
    <w:p w:rsidR="00A94361" w:rsidRPr="007452DB" w:rsidP="00A94361">
      <w:pPr>
        <w:jc w:val="center"/>
        <w:rPr>
          <w:rFonts w:ascii="Times New Roman" w:hAnsi="Times New Roman" w:cs="Times New Roman"/>
        </w:rPr>
      </w:pPr>
      <w:r w:rsidRPr="007452DB">
        <w:rPr>
          <w:rFonts w:ascii="Times New Roman" w:hAnsi="Times New Roman" w:cs="Times New Roman"/>
        </w:rPr>
        <w:t>s právom Európskych spoločenstiev a právom Európskej únie</w:t>
      </w:r>
    </w:p>
    <w:p w:rsidR="00A94361" w:rsidRPr="007452DB" w:rsidP="00A94361">
      <w:pPr>
        <w:jc w:val="center"/>
        <w:rPr>
          <w:rFonts w:ascii="Times New Roman" w:hAnsi="Times New Roman" w:cs="Times New Roman"/>
        </w:rPr>
      </w:pPr>
    </w:p>
    <w:p w:rsidR="00A94361" w:rsidRPr="007452DB" w:rsidP="00A94361">
      <w:pPr>
        <w:jc w:val="center"/>
        <w:rPr>
          <w:rFonts w:ascii="Times New Roman" w:hAnsi="Times New Roman" w:cs="Times New Roman"/>
        </w:rPr>
      </w:pPr>
    </w:p>
    <w:p w:rsidR="00A94361" w:rsidRPr="007452DB" w:rsidP="00A94361">
      <w:pPr>
        <w:numPr>
          <w:ilvl w:val="0"/>
          <w:numId w:val="1"/>
        </w:numPr>
        <w:tabs>
          <w:tab w:val="left" w:pos="360"/>
          <w:tab w:val="clear" w:pos="720"/>
        </w:tabs>
        <w:ind w:left="360"/>
        <w:jc w:val="both"/>
        <w:rPr>
          <w:rFonts w:ascii="Times New Roman" w:hAnsi="Times New Roman" w:cs="Times New Roman"/>
        </w:rPr>
      </w:pPr>
      <w:r w:rsidRPr="007452DB">
        <w:rPr>
          <w:rFonts w:ascii="Times New Roman" w:hAnsi="Times New Roman" w:cs="Times New Roman"/>
        </w:rPr>
        <w:t>Navrhovateľ zákona:</w:t>
      </w:r>
    </w:p>
    <w:p w:rsidR="00A94361" w:rsidRPr="007452DB" w:rsidP="00A94361">
      <w:pPr>
        <w:ind w:left="360"/>
        <w:jc w:val="both"/>
        <w:rPr>
          <w:rFonts w:ascii="Times New Roman" w:hAnsi="Times New Roman" w:cs="Times New Roman"/>
          <w:b w:val="0"/>
        </w:rPr>
      </w:pPr>
      <w:r w:rsidRPr="007452DB">
        <w:rPr>
          <w:rFonts w:ascii="Times New Roman" w:hAnsi="Times New Roman" w:cs="Times New Roman"/>
          <w:b w:val="0"/>
        </w:rPr>
        <w:t>poslanec Národnej rady Slovenskej republiky Roman Vavrík</w:t>
      </w:r>
    </w:p>
    <w:p w:rsidR="00A94361" w:rsidRPr="007452DB" w:rsidP="00A94361">
      <w:pPr>
        <w:ind w:left="708"/>
        <w:jc w:val="both"/>
        <w:rPr>
          <w:rFonts w:ascii="Times New Roman" w:hAnsi="Times New Roman" w:cs="Times New Roman"/>
          <w:b w:val="0"/>
        </w:rPr>
      </w:pPr>
    </w:p>
    <w:p w:rsidR="00A94361" w:rsidRPr="007452DB" w:rsidP="00A94361">
      <w:pPr>
        <w:numPr>
          <w:ilvl w:val="0"/>
          <w:numId w:val="1"/>
        </w:numPr>
        <w:tabs>
          <w:tab w:val="left" w:pos="360"/>
          <w:tab w:val="clear" w:pos="720"/>
        </w:tabs>
        <w:ind w:left="360"/>
        <w:jc w:val="both"/>
        <w:rPr>
          <w:rFonts w:ascii="Times New Roman" w:hAnsi="Times New Roman" w:cs="Times New Roman"/>
        </w:rPr>
      </w:pPr>
      <w:r w:rsidRPr="007452DB">
        <w:rPr>
          <w:rFonts w:ascii="Times New Roman" w:hAnsi="Times New Roman" w:cs="Times New Roman"/>
        </w:rPr>
        <w:t>Názov návrhu zákona:</w:t>
      </w:r>
    </w:p>
    <w:p w:rsidR="00A94361" w:rsidRPr="007452DB" w:rsidP="00A94361">
      <w:pPr>
        <w:ind w:left="360"/>
        <w:jc w:val="both"/>
        <w:rPr>
          <w:rFonts w:ascii="Times New Roman" w:hAnsi="Times New Roman" w:cs="Times New Roman"/>
          <w:b w:val="0"/>
        </w:rPr>
      </w:pPr>
      <w:r w:rsidRPr="007452DB">
        <w:rPr>
          <w:rFonts w:ascii="Times New Roman" w:hAnsi="Times New Roman" w:cs="Times New Roman"/>
          <w:b w:val="0"/>
        </w:rPr>
        <w:t>Zákon, ktorým sa mení zákon č. 315/2001 Z. z. o Hasičskom a záchrannom zbore v znení neskorších predpisov</w:t>
      </w:r>
    </w:p>
    <w:p w:rsidR="00A94361" w:rsidRPr="007452DB" w:rsidP="00A94361">
      <w:pPr>
        <w:ind w:left="708"/>
        <w:jc w:val="both"/>
        <w:rPr>
          <w:rFonts w:ascii="Times New Roman" w:hAnsi="Times New Roman" w:cs="Times New Roman"/>
          <w:b w:val="0"/>
        </w:rPr>
      </w:pPr>
      <w:r w:rsidRPr="007452DB">
        <w:rPr>
          <w:rFonts w:ascii="Times New Roman" w:hAnsi="Times New Roman" w:cs="Times New Roman"/>
          <w:b w:val="0"/>
        </w:rPr>
        <w:t xml:space="preserve">  </w:t>
      </w:r>
    </w:p>
    <w:p w:rsidR="00A94361" w:rsidRPr="007452DB" w:rsidP="00A94361">
      <w:pPr>
        <w:numPr>
          <w:ilvl w:val="0"/>
          <w:numId w:val="1"/>
        </w:numPr>
        <w:tabs>
          <w:tab w:val="left" w:pos="360"/>
          <w:tab w:val="clear" w:pos="720"/>
        </w:tabs>
        <w:ind w:left="360"/>
        <w:jc w:val="both"/>
        <w:rPr>
          <w:rFonts w:ascii="Times New Roman" w:hAnsi="Times New Roman" w:cs="Times New Roman"/>
        </w:rPr>
      </w:pPr>
      <w:r w:rsidRPr="007452DB">
        <w:rPr>
          <w:rFonts w:ascii="Times New Roman" w:hAnsi="Times New Roman" w:cs="Times New Roman"/>
        </w:rPr>
        <w:t>Záväzky Slovenskej republiky vo vzťahu k Európskym spoločenstvám a Európskej únii:</w:t>
      </w:r>
    </w:p>
    <w:p w:rsidR="00A94361" w:rsidRPr="007452DB" w:rsidP="00A94361">
      <w:pPr>
        <w:jc w:val="both"/>
        <w:rPr>
          <w:rFonts w:ascii="Times New Roman" w:hAnsi="Times New Roman" w:cs="Times New Roman"/>
          <w:b w:val="0"/>
        </w:rPr>
      </w:pPr>
    </w:p>
    <w:p w:rsidR="00A94361" w:rsidRPr="007452DB" w:rsidP="00F53D51">
      <w:pPr>
        <w:numPr>
          <w:ilvl w:val="2"/>
          <w:numId w:val="1"/>
        </w:numPr>
        <w:tabs>
          <w:tab w:val="left" w:pos="1260"/>
          <w:tab w:val="clear" w:pos="2340"/>
        </w:tabs>
        <w:ind w:left="1260"/>
        <w:jc w:val="both"/>
        <w:rPr>
          <w:rFonts w:ascii="Times New Roman" w:hAnsi="Times New Roman" w:cs="Times New Roman"/>
        </w:rPr>
      </w:pPr>
      <w:r w:rsidRPr="007452DB">
        <w:rPr>
          <w:rFonts w:ascii="Times New Roman" w:hAnsi="Times New Roman" w:cs="Times New Roman"/>
          <w:b w:val="0"/>
        </w:rPr>
        <w:t xml:space="preserve">identifikácia predmetu návrhu zákona z pohľadu Európskej dohody o pridružení, Národného programu pre prijatie acquis communautaire, Partnerstva pre vstup, Bielej knihy, screeningu a plánu legislatívnych úloh vlády Slovenskej republiky: </w:t>
      </w:r>
    </w:p>
    <w:p w:rsidR="00A94361" w:rsidRPr="007452DB" w:rsidP="00A94361">
      <w:pPr>
        <w:ind w:left="720"/>
        <w:jc w:val="both"/>
        <w:rPr>
          <w:rFonts w:ascii="Times New Roman" w:hAnsi="Times New Roman" w:cs="Times New Roman"/>
          <w:b w:val="0"/>
        </w:rPr>
      </w:pPr>
    </w:p>
    <w:p w:rsidR="00A94361" w:rsidRPr="007452DB" w:rsidP="00F53D51">
      <w:pPr>
        <w:ind w:left="1260"/>
        <w:jc w:val="both"/>
        <w:rPr>
          <w:rFonts w:ascii="Times New Roman" w:hAnsi="Times New Roman" w:cs="Times New Roman"/>
        </w:rPr>
      </w:pPr>
      <w:r w:rsidRPr="007452DB">
        <w:rPr>
          <w:rFonts w:ascii="Times New Roman" w:hAnsi="Times New Roman" w:cs="Times New Roman"/>
          <w:b w:val="0"/>
        </w:rPr>
        <w:t>Problematika návrhu zákona nie je prioritou podľa vyššie uvedených právnych a politicko-právnych dokumentov</w:t>
      </w:r>
      <w:r w:rsidRPr="007452DB">
        <w:rPr>
          <w:rFonts w:ascii="Times New Roman" w:hAnsi="Times New Roman" w:cs="Times New Roman"/>
        </w:rPr>
        <w:t>.</w:t>
      </w:r>
    </w:p>
    <w:p w:rsidR="00A94361" w:rsidRPr="007452DB" w:rsidP="00A94361">
      <w:pPr>
        <w:ind w:left="1080"/>
        <w:jc w:val="both"/>
        <w:rPr>
          <w:rFonts w:ascii="Times New Roman" w:hAnsi="Times New Roman" w:cs="Times New Roman"/>
          <w:b w:val="0"/>
        </w:rPr>
      </w:pPr>
    </w:p>
    <w:p w:rsidR="00A94361" w:rsidRPr="007452DB" w:rsidP="00F53D51">
      <w:pPr>
        <w:numPr>
          <w:ilvl w:val="2"/>
          <w:numId w:val="1"/>
        </w:numPr>
        <w:tabs>
          <w:tab w:val="left" w:pos="1260"/>
          <w:tab w:val="clear" w:pos="2340"/>
        </w:tabs>
        <w:ind w:left="1260"/>
        <w:jc w:val="both"/>
        <w:rPr>
          <w:rFonts w:ascii="Times New Roman" w:hAnsi="Times New Roman" w:cs="Times New Roman"/>
          <w:b w:val="0"/>
        </w:rPr>
      </w:pPr>
      <w:r w:rsidRPr="007452DB">
        <w:rPr>
          <w:rFonts w:ascii="Times New Roman" w:hAnsi="Times New Roman" w:cs="Times New Roman"/>
          <w:b w:val="0"/>
        </w:rPr>
        <w:t>identifikácia záväzkov vyplývajúcich zo schválených negociačnych pozícií v príslušnej kapitole, ktorá je predmetom návrhu zákona: bezpredmetné</w:t>
      </w:r>
    </w:p>
    <w:p w:rsidR="00A94361" w:rsidRPr="007452DB" w:rsidP="00A94361">
      <w:pPr>
        <w:ind w:left="1080"/>
        <w:jc w:val="both"/>
        <w:rPr>
          <w:rFonts w:ascii="Times New Roman" w:hAnsi="Times New Roman" w:cs="Times New Roman"/>
          <w:b w:val="0"/>
        </w:rPr>
      </w:pPr>
    </w:p>
    <w:p w:rsidR="00A94361" w:rsidRPr="007452DB" w:rsidP="00A94361">
      <w:pPr>
        <w:numPr>
          <w:ilvl w:val="0"/>
          <w:numId w:val="1"/>
        </w:numPr>
        <w:tabs>
          <w:tab w:val="left" w:pos="360"/>
          <w:tab w:val="clear" w:pos="720"/>
        </w:tabs>
        <w:ind w:left="360"/>
        <w:jc w:val="both"/>
        <w:rPr>
          <w:rFonts w:ascii="Times New Roman" w:hAnsi="Times New Roman" w:cs="Times New Roman"/>
        </w:rPr>
      </w:pPr>
      <w:r w:rsidRPr="007452DB">
        <w:rPr>
          <w:rFonts w:ascii="Times New Roman" w:hAnsi="Times New Roman" w:cs="Times New Roman"/>
        </w:rPr>
        <w:t>Problematika návrhu zákona:</w:t>
      </w:r>
    </w:p>
    <w:p w:rsidR="00A94361" w:rsidRPr="007452DB" w:rsidP="00A94361">
      <w:pPr>
        <w:ind w:left="708"/>
        <w:jc w:val="both"/>
        <w:rPr>
          <w:rFonts w:ascii="Times New Roman" w:hAnsi="Times New Roman" w:cs="Times New Roman"/>
          <w:b w:val="0"/>
        </w:rPr>
      </w:pPr>
    </w:p>
    <w:p w:rsidR="00A94361" w:rsidRPr="007452DB" w:rsidP="00A94361">
      <w:pPr>
        <w:ind w:left="708"/>
        <w:jc w:val="both"/>
        <w:rPr>
          <w:rFonts w:ascii="Times New Roman" w:hAnsi="Times New Roman" w:cs="Times New Roman"/>
          <w:b w:val="0"/>
        </w:rPr>
      </w:pPr>
      <w:r w:rsidRPr="007452DB">
        <w:rPr>
          <w:rFonts w:ascii="Times New Roman" w:hAnsi="Times New Roman" w:cs="Times New Roman"/>
          <w:b w:val="0"/>
        </w:rPr>
        <w:t>b) nie je upravená v práve Európskych spoločenstiev</w:t>
      </w:r>
    </w:p>
    <w:p w:rsidR="00A94361" w:rsidRPr="007452DB" w:rsidP="00A94361">
      <w:pPr>
        <w:ind w:left="708"/>
        <w:jc w:val="both"/>
        <w:rPr>
          <w:rFonts w:ascii="Times New Roman" w:hAnsi="Times New Roman" w:cs="Times New Roman"/>
          <w:b w:val="0"/>
        </w:rPr>
      </w:pPr>
    </w:p>
    <w:p w:rsidR="00A94361" w:rsidRPr="007452DB" w:rsidP="00A94361">
      <w:pPr>
        <w:ind w:left="708"/>
        <w:jc w:val="both"/>
        <w:rPr>
          <w:rFonts w:ascii="Times New Roman" w:hAnsi="Times New Roman" w:cs="Times New Roman"/>
          <w:b w:val="0"/>
        </w:rPr>
      </w:pPr>
      <w:r w:rsidRPr="007452DB">
        <w:rPr>
          <w:rFonts w:ascii="Times New Roman" w:hAnsi="Times New Roman" w:cs="Times New Roman"/>
          <w:b w:val="0"/>
        </w:rPr>
        <w:t>d) nie je upravená v práve Európskej únie</w:t>
      </w:r>
    </w:p>
    <w:p w:rsidR="00A94361" w:rsidRPr="007452DB" w:rsidP="00A94361">
      <w:pPr>
        <w:ind w:left="360"/>
        <w:jc w:val="both"/>
        <w:rPr>
          <w:rFonts w:ascii="Times New Roman" w:hAnsi="Times New Roman" w:cs="Times New Roman"/>
          <w:b w:val="0"/>
        </w:rPr>
      </w:pPr>
    </w:p>
    <w:p w:rsidR="00A94361" w:rsidRPr="007452DB" w:rsidP="00A94361">
      <w:pPr>
        <w:numPr>
          <w:ilvl w:val="0"/>
          <w:numId w:val="1"/>
        </w:numPr>
        <w:tabs>
          <w:tab w:val="left" w:pos="360"/>
          <w:tab w:val="clear" w:pos="720"/>
        </w:tabs>
        <w:ind w:left="360"/>
        <w:jc w:val="both"/>
        <w:rPr>
          <w:rFonts w:ascii="Times New Roman" w:hAnsi="Times New Roman" w:cs="Times New Roman"/>
        </w:rPr>
      </w:pPr>
      <w:r w:rsidRPr="007452DB">
        <w:rPr>
          <w:rFonts w:ascii="Times New Roman" w:hAnsi="Times New Roman" w:cs="Times New Roman"/>
        </w:rPr>
        <w:t xml:space="preserve">Stupeň zlučiteľnosti návrhu zákona s právom Európskych spoločenstiev a právom Európskej únie: </w:t>
      </w:r>
    </w:p>
    <w:p w:rsidR="00A94361" w:rsidRPr="007452DB" w:rsidP="00A94361">
      <w:pPr>
        <w:ind w:left="360"/>
        <w:jc w:val="both"/>
        <w:rPr>
          <w:rFonts w:ascii="Times New Roman" w:hAnsi="Times New Roman" w:cs="Times New Roman"/>
          <w:b w:val="0"/>
        </w:rPr>
      </w:pPr>
    </w:p>
    <w:p w:rsidR="00A94361" w:rsidP="00A94361">
      <w:pPr>
        <w:ind w:left="360"/>
        <w:jc w:val="both"/>
        <w:rPr>
          <w:rFonts w:ascii="Times New Roman" w:hAnsi="Times New Roman" w:cs="Times New Roman"/>
          <w:b w:val="0"/>
        </w:rPr>
      </w:pPr>
      <w:r w:rsidRPr="007452DB">
        <w:rPr>
          <w:rFonts w:ascii="Times New Roman" w:hAnsi="Times New Roman" w:cs="Times New Roman"/>
          <w:b w:val="0"/>
        </w:rPr>
        <w:t>Vzhľadom na vnútroštátny charakter upravovanej problematiky je bezpredmetné vyjadrovanie sa k stupňu zlučiteľnosti návrhu zákona s právom ES/EÚ.</w:t>
      </w:r>
    </w:p>
    <w:p w:rsidR="00F53D51" w:rsidRPr="007452DB" w:rsidP="00A94361">
      <w:pPr>
        <w:ind w:left="360"/>
        <w:jc w:val="both"/>
        <w:rPr>
          <w:rFonts w:ascii="Times New Roman" w:hAnsi="Times New Roman" w:cs="Times New Roman"/>
          <w:b w:val="0"/>
        </w:rPr>
      </w:pPr>
    </w:p>
    <w:p w:rsidR="00A94361" w:rsidRPr="007452DB" w:rsidP="00A94361">
      <w:pPr>
        <w:numPr>
          <w:ilvl w:val="0"/>
          <w:numId w:val="1"/>
        </w:numPr>
        <w:tabs>
          <w:tab w:val="left" w:pos="360"/>
          <w:tab w:val="clear" w:pos="720"/>
        </w:tabs>
        <w:ind w:left="360"/>
        <w:jc w:val="both"/>
        <w:rPr>
          <w:rFonts w:ascii="Times New Roman" w:hAnsi="Times New Roman" w:cs="Times New Roman"/>
        </w:rPr>
      </w:pPr>
      <w:r w:rsidRPr="007452DB">
        <w:rPr>
          <w:rFonts w:ascii="Times New Roman" w:hAnsi="Times New Roman" w:cs="Times New Roman"/>
        </w:rPr>
        <w:t xml:space="preserve">Gestor: </w:t>
      </w:r>
      <w:r w:rsidRPr="007452DB">
        <w:rPr>
          <w:rFonts w:ascii="Times New Roman" w:hAnsi="Times New Roman" w:cs="Times New Roman"/>
          <w:b w:val="0"/>
        </w:rPr>
        <w:t>bezpredmetné</w:t>
      </w:r>
    </w:p>
    <w:p w:rsidR="00A94361" w:rsidRPr="007452DB" w:rsidP="00A94361">
      <w:pPr>
        <w:ind w:left="360"/>
        <w:jc w:val="both"/>
        <w:rPr>
          <w:rFonts w:ascii="Times New Roman" w:hAnsi="Times New Roman" w:cs="Times New Roman"/>
        </w:rPr>
      </w:pPr>
    </w:p>
    <w:p w:rsidR="00A94361" w:rsidRPr="007452DB" w:rsidP="00A94361">
      <w:pPr>
        <w:numPr>
          <w:ilvl w:val="0"/>
          <w:numId w:val="1"/>
        </w:numPr>
        <w:tabs>
          <w:tab w:val="left" w:pos="360"/>
          <w:tab w:val="clear" w:pos="720"/>
        </w:tabs>
        <w:ind w:left="360"/>
        <w:jc w:val="both"/>
        <w:rPr>
          <w:rFonts w:ascii="Times New Roman" w:hAnsi="Times New Roman" w:cs="Times New Roman"/>
        </w:rPr>
      </w:pPr>
      <w:r w:rsidRPr="007452DB">
        <w:rPr>
          <w:rFonts w:ascii="Times New Roman" w:hAnsi="Times New Roman" w:cs="Times New Roman"/>
        </w:rPr>
        <w:t xml:space="preserve">Účasť expertov pri príprave návrhu zákona a ich stanovisko k zlučiteľnosti návrhu zákona s právom ES/EÚ: </w:t>
      </w:r>
      <w:r w:rsidRPr="007452DB">
        <w:rPr>
          <w:rFonts w:ascii="Times New Roman" w:hAnsi="Times New Roman" w:cs="Times New Roman"/>
          <w:b w:val="0"/>
        </w:rPr>
        <w:t>bezpredmetné</w:t>
      </w:r>
    </w:p>
    <w:p w:rsidR="00A94361" w:rsidRPr="007452DB" w:rsidP="00960E3E">
      <w:pPr>
        <w:ind w:firstLine="708"/>
        <w:jc w:val="both"/>
        <w:rPr>
          <w:rFonts w:ascii="Times New Roman" w:hAnsi="Times New Roman" w:cs="Times New Roman"/>
          <w:b w:val="0"/>
        </w:rPr>
      </w:pPr>
    </w:p>
    <w:p w:rsidR="00200492" w:rsidRPr="007452DB" w:rsidP="00200492">
      <w:pPr>
        <w:jc w:val="both"/>
        <w:rPr>
          <w:rFonts w:ascii="Times New Roman" w:hAnsi="Times New Roman" w:cs="Times New Roman"/>
        </w:rPr>
      </w:pPr>
    </w:p>
    <w:p w:rsidR="00200492" w:rsidRPr="007452DB" w:rsidP="00200492">
      <w:pPr>
        <w:jc w:val="both"/>
        <w:rPr>
          <w:rFonts w:ascii="Times New Roman" w:hAnsi="Times New Roman" w:cs="Times New Roman"/>
        </w:rPr>
      </w:pPr>
      <w:r w:rsidRPr="007452DB">
        <w:rPr>
          <w:rFonts w:ascii="Times New Roman" w:hAnsi="Times New Roman" w:cs="Times New Roman"/>
        </w:rPr>
        <w:t>OSOBIT</w:t>
      </w:r>
      <w:r w:rsidR="007452DB">
        <w:rPr>
          <w:rFonts w:ascii="Times New Roman" w:hAnsi="Times New Roman" w:cs="Times New Roman"/>
        </w:rPr>
        <w:t>N</w:t>
      </w:r>
      <w:r w:rsidRPr="007452DB">
        <w:rPr>
          <w:rFonts w:ascii="Times New Roman" w:hAnsi="Times New Roman" w:cs="Times New Roman"/>
        </w:rPr>
        <w:t>Á ČASŤ:</w:t>
      </w:r>
    </w:p>
    <w:p w:rsidR="001A36AC" w:rsidRPr="007452DB" w:rsidP="00200492">
      <w:pPr>
        <w:jc w:val="both"/>
        <w:rPr>
          <w:rFonts w:ascii="Times New Roman" w:hAnsi="Times New Roman" w:cs="Times New Roman"/>
        </w:rPr>
      </w:pPr>
    </w:p>
    <w:p w:rsidR="001A36AC" w:rsidRPr="007452DB" w:rsidP="00200492">
      <w:pPr>
        <w:jc w:val="both"/>
        <w:rPr>
          <w:rFonts w:ascii="Times New Roman" w:hAnsi="Times New Roman" w:cs="Times New Roman"/>
        </w:rPr>
      </w:pPr>
      <w:r w:rsidRPr="007452DB" w:rsidR="00211BA7">
        <w:rPr>
          <w:rFonts w:ascii="Times New Roman" w:hAnsi="Times New Roman" w:cs="Times New Roman"/>
        </w:rPr>
        <w:t>K bodu 1:</w:t>
      </w:r>
    </w:p>
    <w:p w:rsidR="00211BA7" w:rsidRPr="007452DB" w:rsidP="00200492">
      <w:pPr>
        <w:jc w:val="both"/>
        <w:rPr>
          <w:rFonts w:ascii="Times New Roman" w:hAnsi="Times New Roman" w:cs="Times New Roman"/>
        </w:rPr>
      </w:pPr>
    </w:p>
    <w:p w:rsidR="00211BA7" w:rsidRPr="007452DB" w:rsidP="00200492">
      <w:pPr>
        <w:jc w:val="both"/>
        <w:rPr>
          <w:rFonts w:ascii="Times New Roman" w:hAnsi="Times New Roman" w:cs="Times New Roman"/>
          <w:b w:val="0"/>
        </w:rPr>
      </w:pPr>
      <w:r w:rsidRPr="007452DB">
        <w:rPr>
          <w:rFonts w:ascii="Times New Roman" w:hAnsi="Times New Roman" w:cs="Times New Roman"/>
        </w:rPr>
        <w:tab/>
      </w:r>
      <w:r w:rsidRPr="007452DB">
        <w:rPr>
          <w:rFonts w:ascii="Times New Roman" w:hAnsi="Times New Roman" w:cs="Times New Roman"/>
          <w:b w:val="0"/>
        </w:rPr>
        <w:t xml:space="preserve">Navrhuje sa vypustiť ustanovenie § 23 ods. 3 zákona č. 315/2001 Z. z., ktoré upravuje povinnosť príslušníka čakateľa plniť služobné povinnosti počas trvania prípravnej štátnej služby pod pohľadom školiteľa, ako dôsledok </w:t>
      </w:r>
      <w:r w:rsidRPr="007452DB" w:rsidR="002D3909">
        <w:rPr>
          <w:rFonts w:ascii="Times New Roman" w:hAnsi="Times New Roman" w:cs="Times New Roman"/>
          <w:b w:val="0"/>
        </w:rPr>
        <w:t>zrušenia funkcia školiteľa, ako aj  príplatku za vykonávanie tejto činnosti.</w:t>
      </w:r>
    </w:p>
    <w:p w:rsidR="00211BA7" w:rsidRPr="007452DB" w:rsidP="00200492">
      <w:pPr>
        <w:jc w:val="both"/>
        <w:rPr>
          <w:rFonts w:ascii="Times New Roman" w:hAnsi="Times New Roman" w:cs="Times New Roman"/>
          <w:b w:val="0"/>
        </w:rPr>
      </w:pPr>
    </w:p>
    <w:p w:rsidR="00211BA7" w:rsidRPr="007452DB" w:rsidP="00200492">
      <w:pPr>
        <w:jc w:val="both"/>
        <w:rPr>
          <w:rFonts w:ascii="Times New Roman" w:hAnsi="Times New Roman" w:cs="Times New Roman"/>
        </w:rPr>
      </w:pPr>
      <w:r w:rsidRPr="007452DB">
        <w:rPr>
          <w:rFonts w:ascii="Times New Roman" w:hAnsi="Times New Roman" w:cs="Times New Roman"/>
        </w:rPr>
        <w:t>K bodu 2:</w:t>
      </w:r>
    </w:p>
    <w:p w:rsidR="00211BA7" w:rsidRPr="007452DB" w:rsidP="00200492">
      <w:pPr>
        <w:jc w:val="both"/>
        <w:rPr>
          <w:rFonts w:ascii="Times New Roman" w:hAnsi="Times New Roman" w:cs="Times New Roman"/>
        </w:rPr>
      </w:pPr>
    </w:p>
    <w:p w:rsidR="00211BA7" w:rsidRPr="007452DB" w:rsidP="00200492">
      <w:pPr>
        <w:jc w:val="both"/>
        <w:rPr>
          <w:rFonts w:ascii="Times New Roman" w:hAnsi="Times New Roman" w:cs="Times New Roman"/>
          <w:b w:val="0"/>
        </w:rPr>
      </w:pPr>
      <w:r w:rsidRPr="007452DB">
        <w:rPr>
          <w:rFonts w:ascii="Times New Roman" w:hAnsi="Times New Roman" w:cs="Times New Roman"/>
        </w:rPr>
        <w:tab/>
      </w:r>
      <w:r w:rsidRPr="007452DB" w:rsidR="002D3909">
        <w:rPr>
          <w:rFonts w:ascii="Times New Roman" w:hAnsi="Times New Roman" w:cs="Times New Roman"/>
          <w:b w:val="0"/>
        </w:rPr>
        <w:t xml:space="preserve">Ustanovenie </w:t>
      </w:r>
      <w:r w:rsidRPr="007452DB">
        <w:rPr>
          <w:rFonts w:ascii="Times New Roman" w:hAnsi="Times New Roman" w:cs="Times New Roman"/>
          <w:b w:val="0"/>
        </w:rPr>
        <w:t>§ 103 ods. 1 zákona č</w:t>
      </w:r>
      <w:r w:rsidRPr="007452DB" w:rsidR="002D3909">
        <w:rPr>
          <w:rFonts w:ascii="Times New Roman" w:hAnsi="Times New Roman" w:cs="Times New Roman"/>
          <w:b w:val="0"/>
        </w:rPr>
        <w:t>. 315/2001 Z. z. upravuje zložky</w:t>
      </w:r>
      <w:r w:rsidRPr="007452DB">
        <w:rPr>
          <w:rFonts w:ascii="Times New Roman" w:hAnsi="Times New Roman" w:cs="Times New Roman"/>
          <w:b w:val="0"/>
        </w:rPr>
        <w:t xml:space="preserve"> služobného platu príslušníka Hasičského a záchranného zboru, medzi ktoré (okrem iného) patrí podľa písmena l) aj príplatok za prípravu čakateľa. Vzhľadom na podstatu návrhu novely zákona sa toto ustanovenie navrhuje vypustiť.</w:t>
      </w:r>
    </w:p>
    <w:p w:rsidR="00211BA7" w:rsidRPr="007452DB" w:rsidP="00200492">
      <w:pPr>
        <w:jc w:val="both"/>
        <w:rPr>
          <w:rFonts w:ascii="Times New Roman" w:hAnsi="Times New Roman" w:cs="Times New Roman"/>
          <w:b w:val="0"/>
        </w:rPr>
      </w:pPr>
    </w:p>
    <w:p w:rsidR="00211BA7" w:rsidRPr="007452DB" w:rsidP="00200492">
      <w:pPr>
        <w:jc w:val="both"/>
        <w:rPr>
          <w:rFonts w:ascii="Times New Roman" w:hAnsi="Times New Roman" w:cs="Times New Roman"/>
        </w:rPr>
      </w:pPr>
      <w:r w:rsidRPr="007452DB">
        <w:rPr>
          <w:rFonts w:ascii="Times New Roman" w:hAnsi="Times New Roman" w:cs="Times New Roman"/>
        </w:rPr>
        <w:t xml:space="preserve">K bodu 3:  </w:t>
      </w:r>
    </w:p>
    <w:p w:rsidR="00211BA7" w:rsidRPr="007452DB" w:rsidP="00200492">
      <w:pPr>
        <w:jc w:val="both"/>
        <w:rPr>
          <w:rFonts w:ascii="Times New Roman" w:hAnsi="Times New Roman" w:cs="Times New Roman"/>
        </w:rPr>
      </w:pPr>
    </w:p>
    <w:p w:rsidR="00C23E00" w:rsidRPr="007452DB" w:rsidP="00200492">
      <w:pPr>
        <w:jc w:val="both"/>
        <w:rPr>
          <w:rFonts w:ascii="Times New Roman" w:hAnsi="Times New Roman" w:cs="Times New Roman"/>
          <w:b w:val="0"/>
        </w:rPr>
      </w:pPr>
      <w:r w:rsidRPr="007452DB" w:rsidR="00211BA7">
        <w:rPr>
          <w:rFonts w:ascii="Times New Roman" w:hAnsi="Times New Roman" w:cs="Times New Roman"/>
        </w:rPr>
        <w:tab/>
      </w:r>
      <w:r w:rsidRPr="007452DB" w:rsidR="002D3909">
        <w:rPr>
          <w:rFonts w:ascii="Times New Roman" w:hAnsi="Times New Roman" w:cs="Times New Roman"/>
          <w:b w:val="0"/>
        </w:rPr>
        <w:t xml:space="preserve">Navrhovaná novelizácia platného znenia </w:t>
      </w:r>
      <w:r w:rsidRPr="007452DB" w:rsidR="00211BA7">
        <w:rPr>
          <w:rFonts w:ascii="Times New Roman" w:hAnsi="Times New Roman" w:cs="Times New Roman"/>
          <w:b w:val="0"/>
        </w:rPr>
        <w:t xml:space="preserve">§ 103 ods. 2 </w:t>
      </w:r>
      <w:r w:rsidRPr="007452DB" w:rsidR="00D06BC2">
        <w:rPr>
          <w:rFonts w:ascii="Times New Roman" w:hAnsi="Times New Roman" w:cs="Times New Roman"/>
          <w:b w:val="0"/>
        </w:rPr>
        <w:t>zákona č. 315/2001 Z. z.</w:t>
      </w:r>
      <w:r w:rsidRPr="007452DB">
        <w:rPr>
          <w:rFonts w:ascii="Times New Roman" w:hAnsi="Times New Roman" w:cs="Times New Roman"/>
          <w:b w:val="0"/>
        </w:rPr>
        <w:t xml:space="preserve"> v znení zákona č. 438/2002 Z. z. (ktorý upravuje zložky služobného príjmu, ktoré tvoria služobným plat) </w:t>
      </w:r>
      <w:r w:rsidRPr="007452DB" w:rsidR="001B7754">
        <w:rPr>
          <w:rFonts w:ascii="Times New Roman" w:hAnsi="Times New Roman" w:cs="Times New Roman"/>
          <w:b w:val="0"/>
        </w:rPr>
        <w:t xml:space="preserve">je </w:t>
      </w:r>
      <w:r w:rsidRPr="007452DB">
        <w:rPr>
          <w:rFonts w:ascii="Times New Roman" w:hAnsi="Times New Roman" w:cs="Times New Roman"/>
          <w:b w:val="0"/>
        </w:rPr>
        <w:t>dôsled</w:t>
      </w:r>
      <w:r w:rsidRPr="007452DB" w:rsidR="001B7754">
        <w:rPr>
          <w:rFonts w:ascii="Times New Roman" w:hAnsi="Times New Roman" w:cs="Times New Roman"/>
          <w:b w:val="0"/>
        </w:rPr>
        <w:t xml:space="preserve">kom </w:t>
      </w:r>
      <w:r w:rsidRPr="007452DB">
        <w:rPr>
          <w:rFonts w:ascii="Times New Roman" w:hAnsi="Times New Roman" w:cs="Times New Roman"/>
          <w:b w:val="0"/>
        </w:rPr>
        <w:t>navrhovanej úpravy § 103 ods. 1 zákona</w:t>
      </w:r>
      <w:r w:rsidRPr="007452DB" w:rsidR="001B7754">
        <w:rPr>
          <w:rFonts w:ascii="Times New Roman" w:hAnsi="Times New Roman" w:cs="Times New Roman"/>
          <w:b w:val="0"/>
        </w:rPr>
        <w:t xml:space="preserve"> </w:t>
      </w:r>
      <w:r w:rsidRPr="007452DB">
        <w:rPr>
          <w:rFonts w:ascii="Times New Roman" w:hAnsi="Times New Roman" w:cs="Times New Roman"/>
          <w:b w:val="0"/>
        </w:rPr>
        <w:t>č. 315/2001 Z. z. (t. j. vypustenie písmena l)).</w:t>
      </w:r>
    </w:p>
    <w:p w:rsidR="00C23E00" w:rsidRPr="007452DB" w:rsidP="00200492">
      <w:pPr>
        <w:jc w:val="both"/>
        <w:rPr>
          <w:rFonts w:ascii="Times New Roman" w:hAnsi="Times New Roman" w:cs="Times New Roman"/>
          <w:b w:val="0"/>
        </w:rPr>
      </w:pPr>
    </w:p>
    <w:p w:rsidR="00211BA7" w:rsidRPr="007452DB" w:rsidP="00200492">
      <w:pPr>
        <w:jc w:val="both"/>
        <w:rPr>
          <w:rFonts w:ascii="Times New Roman" w:hAnsi="Times New Roman" w:cs="Times New Roman"/>
        </w:rPr>
      </w:pPr>
      <w:r w:rsidRPr="007452DB" w:rsidR="00C23E00">
        <w:rPr>
          <w:rFonts w:ascii="Times New Roman" w:hAnsi="Times New Roman" w:cs="Times New Roman"/>
        </w:rPr>
        <w:t xml:space="preserve">K bodu 4: </w:t>
      </w:r>
    </w:p>
    <w:p w:rsidR="00C23E00" w:rsidRPr="007452DB" w:rsidP="00200492">
      <w:pPr>
        <w:jc w:val="both"/>
        <w:rPr>
          <w:rFonts w:ascii="Times New Roman" w:hAnsi="Times New Roman" w:cs="Times New Roman"/>
        </w:rPr>
      </w:pPr>
    </w:p>
    <w:p w:rsidR="00C23E00" w:rsidRPr="007452DB" w:rsidP="00200492">
      <w:pPr>
        <w:jc w:val="both"/>
        <w:rPr>
          <w:rFonts w:ascii="Times New Roman" w:hAnsi="Times New Roman" w:cs="Times New Roman"/>
          <w:b w:val="0"/>
        </w:rPr>
      </w:pPr>
      <w:r w:rsidRPr="007452DB">
        <w:rPr>
          <w:rFonts w:ascii="Times New Roman" w:hAnsi="Times New Roman" w:cs="Times New Roman"/>
        </w:rPr>
        <w:tab/>
      </w:r>
      <w:r w:rsidRPr="007452DB">
        <w:rPr>
          <w:rFonts w:ascii="Times New Roman" w:hAnsi="Times New Roman" w:cs="Times New Roman"/>
          <w:b w:val="0"/>
        </w:rPr>
        <w:t>Predmetom úpravy § 119 zákona č. 315/2001 Z. z. je úprava príplatku za prípravu čakateľa. Uvedené u</w:t>
      </w:r>
      <w:r w:rsidRPr="007452DB" w:rsidR="002D3909">
        <w:rPr>
          <w:rFonts w:ascii="Times New Roman" w:hAnsi="Times New Roman" w:cs="Times New Roman"/>
          <w:b w:val="0"/>
        </w:rPr>
        <w:t>stanovenie sa navrhuje vypustiť z dôvodov uvedených vo všeobecnej časti dôvodovej správy.</w:t>
      </w:r>
    </w:p>
    <w:p w:rsidR="00C23E00" w:rsidRPr="007452DB" w:rsidP="00200492">
      <w:pPr>
        <w:jc w:val="both"/>
        <w:rPr>
          <w:rFonts w:ascii="Times New Roman" w:hAnsi="Times New Roman" w:cs="Times New Roman"/>
          <w:b w:val="0"/>
        </w:rPr>
      </w:pPr>
    </w:p>
    <w:p w:rsidR="00C23E00" w:rsidRPr="007452DB" w:rsidP="00200492">
      <w:pPr>
        <w:jc w:val="both"/>
        <w:rPr>
          <w:rFonts w:ascii="Times New Roman" w:hAnsi="Times New Roman" w:cs="Times New Roman"/>
        </w:rPr>
      </w:pPr>
      <w:r w:rsidRPr="007452DB">
        <w:rPr>
          <w:rFonts w:ascii="Times New Roman" w:hAnsi="Times New Roman" w:cs="Times New Roman"/>
        </w:rPr>
        <w:t>K bodu 5:</w:t>
      </w:r>
    </w:p>
    <w:p w:rsidR="00C23E00" w:rsidRPr="007452DB" w:rsidP="00200492">
      <w:pPr>
        <w:jc w:val="both"/>
        <w:rPr>
          <w:rFonts w:ascii="Times New Roman" w:hAnsi="Times New Roman" w:cs="Times New Roman"/>
        </w:rPr>
      </w:pPr>
    </w:p>
    <w:p w:rsidR="00C23E00" w:rsidP="00200492">
      <w:pPr>
        <w:jc w:val="both"/>
        <w:rPr>
          <w:rFonts w:ascii="Times New Roman" w:hAnsi="Times New Roman" w:cs="Times New Roman"/>
          <w:b w:val="0"/>
        </w:rPr>
      </w:pPr>
      <w:r w:rsidRPr="007452DB">
        <w:rPr>
          <w:rFonts w:ascii="Times New Roman" w:hAnsi="Times New Roman" w:cs="Times New Roman"/>
        </w:rPr>
        <w:tab/>
      </w:r>
      <w:r w:rsidRPr="007452DB">
        <w:rPr>
          <w:rFonts w:ascii="Times New Roman" w:hAnsi="Times New Roman" w:cs="Times New Roman"/>
          <w:b w:val="0"/>
        </w:rPr>
        <w:t>Ustanovenie § 123 ods. 1 zákona č. 315/2001 Z. z. upravuje služobný plat čakateľa, ktorému podľa platného znenia nepatrí príplatok za prípravu čakateľa. Keďže túto zložku služobného príjmu sa navrhuje vypustiť, je potrebné vykonať aj úpravu tohto ustanovenia.</w:t>
      </w:r>
    </w:p>
    <w:p w:rsidR="00F53D51" w:rsidRPr="007452DB" w:rsidP="00200492">
      <w:pPr>
        <w:jc w:val="both"/>
        <w:rPr>
          <w:rFonts w:ascii="Times New Roman" w:hAnsi="Times New Roman" w:cs="Times New Roman"/>
          <w:b w:val="0"/>
        </w:rPr>
      </w:pPr>
    </w:p>
    <w:p w:rsidR="00C23E00" w:rsidRPr="007452DB" w:rsidP="00200492">
      <w:pPr>
        <w:jc w:val="both"/>
        <w:rPr>
          <w:rFonts w:ascii="Times New Roman" w:hAnsi="Times New Roman" w:cs="Times New Roman"/>
        </w:rPr>
      </w:pPr>
      <w:r w:rsidRPr="007452DB">
        <w:rPr>
          <w:rFonts w:ascii="Times New Roman" w:hAnsi="Times New Roman" w:cs="Times New Roman"/>
        </w:rPr>
        <w:t>K bodu 6:</w:t>
      </w:r>
    </w:p>
    <w:p w:rsidR="00C23E00" w:rsidRPr="007452DB" w:rsidP="00200492">
      <w:pPr>
        <w:jc w:val="both"/>
        <w:rPr>
          <w:rFonts w:ascii="Times New Roman" w:hAnsi="Times New Roman" w:cs="Times New Roman"/>
        </w:rPr>
      </w:pPr>
    </w:p>
    <w:p w:rsidR="002D3909" w:rsidP="00200492">
      <w:pPr>
        <w:jc w:val="both"/>
        <w:rPr>
          <w:rFonts w:ascii="Times New Roman" w:hAnsi="Times New Roman" w:cs="Times New Roman"/>
          <w:b w:val="0"/>
        </w:rPr>
      </w:pPr>
      <w:r w:rsidRPr="007452DB" w:rsidR="00C23E00">
        <w:rPr>
          <w:rFonts w:ascii="Times New Roman" w:hAnsi="Times New Roman" w:cs="Times New Roman"/>
        </w:rPr>
        <w:tab/>
      </w:r>
      <w:r w:rsidRPr="007452DB" w:rsidR="00AC38A9">
        <w:rPr>
          <w:rFonts w:ascii="Times New Roman" w:hAnsi="Times New Roman" w:cs="Times New Roman"/>
          <w:b w:val="0"/>
        </w:rPr>
        <w:t>Navrhuje sa vypustiť ustanovenie</w:t>
      </w:r>
      <w:r w:rsidRPr="007452DB" w:rsidR="00C23E00">
        <w:rPr>
          <w:rFonts w:ascii="Times New Roman" w:hAnsi="Times New Roman" w:cs="Times New Roman"/>
          <w:b w:val="0"/>
        </w:rPr>
        <w:t xml:space="preserve"> zákona č. 315/2001 Z. z., ktoré upravuje krátenie tarifného platu príslušníka čakateľa </w:t>
      </w:r>
      <w:r w:rsidRPr="007452DB">
        <w:rPr>
          <w:rFonts w:ascii="Times New Roman" w:hAnsi="Times New Roman" w:cs="Times New Roman"/>
          <w:b w:val="0"/>
        </w:rPr>
        <w:t>počas prípravnej štátnej služby</w:t>
      </w:r>
      <w:r w:rsidR="00F53D51">
        <w:rPr>
          <w:rFonts w:ascii="Times New Roman" w:hAnsi="Times New Roman" w:cs="Times New Roman"/>
          <w:b w:val="0"/>
        </w:rPr>
        <w:t>,</w:t>
      </w:r>
      <w:r w:rsidRPr="007452DB">
        <w:rPr>
          <w:rFonts w:ascii="Times New Roman" w:hAnsi="Times New Roman" w:cs="Times New Roman"/>
          <w:b w:val="0"/>
        </w:rPr>
        <w:t xml:space="preserve"> a to z dôvodov uvedených vo všeobecnej časti dôvodovej správy.</w:t>
      </w:r>
    </w:p>
    <w:p w:rsidR="00F53D51" w:rsidP="00200492">
      <w:pPr>
        <w:jc w:val="both"/>
        <w:rPr>
          <w:rFonts w:ascii="Times New Roman" w:hAnsi="Times New Roman" w:cs="Times New Roman"/>
          <w:b w:val="0"/>
        </w:rPr>
      </w:pPr>
    </w:p>
    <w:p w:rsidR="00F53D51" w:rsidP="00200492">
      <w:pPr>
        <w:jc w:val="both"/>
        <w:rPr>
          <w:rFonts w:ascii="Times New Roman" w:hAnsi="Times New Roman" w:cs="Times New Roman"/>
          <w:b w:val="0"/>
        </w:rPr>
      </w:pPr>
    </w:p>
    <w:p w:rsidR="00F53D51" w:rsidRPr="007452DB" w:rsidP="00200492">
      <w:pPr>
        <w:jc w:val="both"/>
        <w:rPr>
          <w:rFonts w:ascii="Times New Roman" w:hAnsi="Times New Roman" w:cs="Times New Roman"/>
          <w:b w:val="0"/>
        </w:rPr>
      </w:pPr>
    </w:p>
    <w:p w:rsidR="002D3909" w:rsidRPr="007452DB" w:rsidP="00200492">
      <w:pPr>
        <w:jc w:val="both"/>
        <w:rPr>
          <w:rFonts w:ascii="Times New Roman" w:hAnsi="Times New Roman" w:cs="Times New Roman"/>
          <w:b w:val="0"/>
        </w:rPr>
      </w:pPr>
    </w:p>
    <w:p w:rsidR="002D3909" w:rsidRPr="007452DB" w:rsidP="00200492">
      <w:pPr>
        <w:jc w:val="both"/>
        <w:rPr>
          <w:rFonts w:ascii="Times New Roman" w:hAnsi="Times New Roman" w:cs="Times New Roman"/>
        </w:rPr>
      </w:pPr>
      <w:r w:rsidRPr="007452DB">
        <w:rPr>
          <w:rFonts w:ascii="Times New Roman" w:hAnsi="Times New Roman" w:cs="Times New Roman"/>
        </w:rPr>
        <w:t>K bodu 7:</w:t>
      </w:r>
    </w:p>
    <w:p w:rsidR="002D3909" w:rsidRPr="007452DB" w:rsidP="00200492">
      <w:pPr>
        <w:jc w:val="both"/>
        <w:rPr>
          <w:rFonts w:ascii="Times New Roman" w:hAnsi="Times New Roman" w:cs="Times New Roman"/>
        </w:rPr>
      </w:pPr>
    </w:p>
    <w:p w:rsidR="002D3909" w:rsidRPr="007452DB" w:rsidP="00200492">
      <w:pPr>
        <w:jc w:val="both"/>
        <w:rPr>
          <w:rFonts w:ascii="Times New Roman" w:hAnsi="Times New Roman" w:cs="Times New Roman"/>
          <w:b w:val="0"/>
        </w:rPr>
      </w:pPr>
      <w:r w:rsidRPr="007452DB">
        <w:rPr>
          <w:rFonts w:ascii="Times New Roman" w:hAnsi="Times New Roman" w:cs="Times New Roman"/>
        </w:rPr>
        <w:tab/>
      </w:r>
      <w:r w:rsidRPr="007452DB">
        <w:rPr>
          <w:rFonts w:ascii="Times New Roman" w:hAnsi="Times New Roman" w:cs="Times New Roman"/>
          <w:b w:val="0"/>
        </w:rPr>
        <w:t>Ustanovenie § 128 ods. 5 zákona č. 315/2001 Z. z. upravuje oznamovaciu povinnosť služobného úradu voči príslušníkovi pri zmene služobného platu</w:t>
      </w:r>
      <w:r w:rsidR="00F53D51">
        <w:rPr>
          <w:rFonts w:ascii="Times New Roman" w:hAnsi="Times New Roman" w:cs="Times New Roman"/>
          <w:b w:val="0"/>
        </w:rPr>
        <w:t>,</w:t>
      </w:r>
      <w:r w:rsidRPr="007452DB">
        <w:rPr>
          <w:rFonts w:ascii="Times New Roman" w:hAnsi="Times New Roman" w:cs="Times New Roman"/>
          <w:b w:val="0"/>
        </w:rPr>
        <w:t xml:space="preserve"> a to aj pri zmene služobného platu príslušníka čakateľa z dôvodov jeho krátenia podľa 123 ods. 3 zákona č. 315/2001 Z. z.  Keďže </w:t>
      </w:r>
      <w:r w:rsidRPr="007452DB" w:rsidR="00AC38A9">
        <w:rPr>
          <w:rFonts w:ascii="Times New Roman" w:hAnsi="Times New Roman" w:cs="Times New Roman"/>
          <w:b w:val="0"/>
        </w:rPr>
        <w:t xml:space="preserve">§ 123 ods. 3 zákona č. 315/2001 Z. z. </w:t>
      </w:r>
      <w:r w:rsidRPr="007452DB">
        <w:rPr>
          <w:rFonts w:ascii="Times New Roman" w:hAnsi="Times New Roman" w:cs="Times New Roman"/>
          <w:b w:val="0"/>
        </w:rPr>
        <w:t>sa navrhuje vypustiť</w:t>
      </w:r>
      <w:r w:rsidR="00F53D51">
        <w:rPr>
          <w:rFonts w:ascii="Times New Roman" w:hAnsi="Times New Roman" w:cs="Times New Roman"/>
          <w:b w:val="0"/>
        </w:rPr>
        <w:t>,</w:t>
      </w:r>
      <w:r w:rsidRPr="007452DB">
        <w:rPr>
          <w:rFonts w:ascii="Times New Roman" w:hAnsi="Times New Roman" w:cs="Times New Roman"/>
          <w:b w:val="0"/>
        </w:rPr>
        <w:t xml:space="preserve"> je potrebné vypustiť aj poslednú vetu v § 128 ods. 5 zákona č. 315/2001 Z. z.   </w:t>
      </w:r>
    </w:p>
    <w:p w:rsidR="002D3909" w:rsidRPr="007452DB" w:rsidP="00200492">
      <w:pPr>
        <w:jc w:val="both"/>
        <w:rPr>
          <w:rFonts w:ascii="Times New Roman" w:hAnsi="Times New Roman" w:cs="Times New Roman"/>
          <w:b w:val="0"/>
        </w:rPr>
      </w:pPr>
    </w:p>
    <w:p w:rsidR="002D3909" w:rsidRPr="007452DB" w:rsidP="00200492">
      <w:pPr>
        <w:jc w:val="both"/>
        <w:rPr>
          <w:rFonts w:ascii="Times New Roman" w:hAnsi="Times New Roman" w:cs="Times New Roman"/>
        </w:rPr>
      </w:pPr>
      <w:r w:rsidR="007452DB">
        <w:rPr>
          <w:rFonts w:ascii="Times New Roman" w:hAnsi="Times New Roman" w:cs="Times New Roman"/>
        </w:rPr>
        <w:t>K č</w:t>
      </w:r>
      <w:r w:rsidRPr="007452DB">
        <w:rPr>
          <w:rFonts w:ascii="Times New Roman" w:hAnsi="Times New Roman" w:cs="Times New Roman"/>
        </w:rPr>
        <w:t>l. II</w:t>
      </w:r>
    </w:p>
    <w:p w:rsidR="002D3909" w:rsidRPr="007452DB" w:rsidP="00200492">
      <w:pPr>
        <w:jc w:val="both"/>
        <w:rPr>
          <w:rFonts w:ascii="Times New Roman" w:hAnsi="Times New Roman" w:cs="Times New Roman"/>
        </w:rPr>
      </w:pPr>
    </w:p>
    <w:p w:rsidR="002D3909" w:rsidRPr="007452DB" w:rsidP="00200492">
      <w:pPr>
        <w:jc w:val="both"/>
        <w:rPr>
          <w:rFonts w:ascii="Times New Roman" w:hAnsi="Times New Roman" w:cs="Times New Roman"/>
          <w:b w:val="0"/>
        </w:rPr>
      </w:pPr>
      <w:r w:rsidRPr="007452DB">
        <w:rPr>
          <w:rFonts w:ascii="Times New Roman" w:hAnsi="Times New Roman" w:cs="Times New Roman"/>
        </w:rPr>
        <w:tab/>
      </w:r>
      <w:r w:rsidRPr="007452DB">
        <w:rPr>
          <w:rFonts w:ascii="Times New Roman" w:hAnsi="Times New Roman" w:cs="Times New Roman"/>
          <w:b w:val="0"/>
        </w:rPr>
        <w:t xml:space="preserve">Navrhuje sa účinnosť dňom </w:t>
      </w:r>
      <w:r w:rsidRPr="007452DB" w:rsidR="007452DB">
        <w:rPr>
          <w:rFonts w:ascii="Times New Roman" w:hAnsi="Times New Roman" w:cs="Times New Roman"/>
          <w:b w:val="0"/>
        </w:rPr>
        <w:t>1. septembra 2003.</w:t>
      </w:r>
    </w:p>
    <w:p w:rsidR="00C23E00" w:rsidRPr="007452DB" w:rsidP="00200492">
      <w:pPr>
        <w:jc w:val="both"/>
        <w:rPr>
          <w:rFonts w:ascii="Times New Roman" w:hAnsi="Times New Roman" w:cs="Times New Roman"/>
          <w:b w:val="0"/>
        </w:rPr>
      </w:pPr>
      <w:r w:rsidRPr="007452DB">
        <w:rPr>
          <w:rFonts w:ascii="Times New Roman" w:hAnsi="Times New Roman" w:cs="Times New Roman"/>
          <w:b w:val="0"/>
        </w:rPr>
        <w:t xml:space="preserve"> </w:t>
      </w:r>
    </w:p>
    <w:p w:rsidR="00C23E00" w:rsidRPr="007452DB" w:rsidP="00200492">
      <w:pPr>
        <w:jc w:val="both"/>
        <w:rPr>
          <w:rFonts w:ascii="Times New Roman" w:hAnsi="Times New Roman" w:cs="Times New Roman"/>
          <w:b w:val="0"/>
        </w:rPr>
      </w:pPr>
    </w:p>
    <w:p w:rsidR="00C23E00" w:rsidRPr="007452DB" w:rsidP="00200492">
      <w:pPr>
        <w:jc w:val="both"/>
        <w:rPr>
          <w:rFonts w:ascii="Times New Roman" w:hAnsi="Times New Roman" w:cs="Times New Roman"/>
          <w:b w:val="0"/>
        </w:rPr>
      </w:pPr>
      <w:r w:rsidRPr="007452DB">
        <w:rPr>
          <w:rFonts w:ascii="Times New Roman" w:hAnsi="Times New Roman" w:cs="Times New Roman"/>
          <w:b w:val="0"/>
        </w:rPr>
        <w:t xml:space="preserve">  </w:t>
      </w:r>
    </w:p>
    <w:p w:rsidR="00211BA7" w:rsidRPr="007452DB" w:rsidP="00200492">
      <w:pPr>
        <w:jc w:val="both"/>
        <w:rPr>
          <w:rFonts w:ascii="Times New Roman" w:hAnsi="Times New Roman" w:cs="Times New Roman"/>
          <w:b w:val="0"/>
        </w:rPr>
      </w:pPr>
    </w:p>
    <w:p w:rsidR="00211BA7" w:rsidRPr="007452DB" w:rsidP="00200492">
      <w:pPr>
        <w:jc w:val="both"/>
        <w:rPr>
          <w:rFonts w:ascii="Times New Roman" w:hAnsi="Times New Roman" w:cs="Times New Roman"/>
          <w:b w:val="0"/>
        </w:rPr>
      </w:pPr>
      <w:r w:rsidRPr="007452DB">
        <w:rPr>
          <w:rFonts w:ascii="Times New Roman" w:hAnsi="Times New Roman" w:cs="Times New Roman"/>
          <w:b w:val="0"/>
        </w:rPr>
        <w:tab/>
        <w:tab/>
        <w:t xml:space="preserve">  </w:t>
      </w: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49607B" w:rsidRPr="007452DB" w:rsidP="00200492">
      <w:pPr>
        <w:jc w:val="both"/>
        <w:rPr>
          <w:rFonts w:ascii="Times New Roman" w:hAnsi="Times New Roman" w:cs="Times New Roman"/>
        </w:rPr>
      </w:pPr>
    </w:p>
    <w:p w:rsidR="00960E3E" w:rsidRPr="007452DB" w:rsidP="00960E3E">
      <w:pPr>
        <w:jc w:val="both"/>
        <w:rPr>
          <w:rFonts w:ascii="Times New Roman" w:hAnsi="Times New Roman" w:cs="Times New Roman"/>
        </w:rPr>
      </w:pPr>
    </w:p>
    <w:p w:rsidR="00960E3E" w:rsidRPr="007452DB" w:rsidP="00960E3E">
      <w:pPr>
        <w:ind w:left="5220" w:hanging="5220"/>
        <w:jc w:val="center"/>
        <w:rPr>
          <w:rFonts w:ascii="Times New Roman" w:hAnsi="Times New Roman" w:cs="Times New Roman"/>
          <w:b w:val="0"/>
        </w:rPr>
      </w:pPr>
    </w:p>
    <w:p w:rsidR="009D54C9" w:rsidRPr="007452DB" w:rsidP="009D54C9">
      <w:pPr>
        <w:ind w:left="5220" w:hanging="5220"/>
        <w:jc w:val="center"/>
        <w:rPr>
          <w:rFonts w:ascii="Times New Roman" w:hAnsi="Times New Roman" w:cs="Times New Roman"/>
          <w:b w:val="0"/>
        </w:rPr>
      </w:pPr>
    </w:p>
    <w:p w:rsidR="009D54C9" w:rsidRPr="007452DB" w:rsidP="009D54C9">
      <w:pPr>
        <w:ind w:left="5220" w:hanging="5220"/>
        <w:jc w:val="center"/>
        <w:rPr>
          <w:rFonts w:ascii="Times New Roman" w:hAnsi="Times New Roman" w:cs="Times New Roman"/>
          <w:b w:val="0"/>
        </w:rPr>
      </w:pPr>
    </w:p>
    <w:p w:rsidR="009D54C9" w:rsidRPr="007452DB" w:rsidP="009D54C9">
      <w:pPr>
        <w:ind w:left="5220" w:hanging="5220"/>
        <w:jc w:val="both"/>
        <w:rPr>
          <w:rFonts w:ascii="Times New Roman" w:hAnsi="Times New Roman" w:cs="Times New Roman"/>
          <w:b w:val="0"/>
        </w:rPr>
      </w:pPr>
    </w:p>
    <w:p w:rsidR="009D54C9" w:rsidRPr="007452DB" w:rsidP="009D54C9">
      <w:pPr>
        <w:ind w:left="5220" w:hanging="5220"/>
        <w:jc w:val="center"/>
        <w:rPr>
          <w:rFonts w:ascii="Times New Roman" w:hAnsi="Times New Roman" w:cs="Times New Roman"/>
          <w:b w:val="0"/>
        </w:rPr>
      </w:pPr>
    </w:p>
    <w:p w:rsidR="009D54C9" w:rsidRPr="007452DB" w:rsidP="009D54C9">
      <w:pPr>
        <w:jc w:val="both"/>
        <w:rPr>
          <w:rFonts w:ascii="Times New Roman" w:hAnsi="Times New Roman" w:cs="Times New Roman"/>
          <w:b w:val="0"/>
        </w:rPr>
      </w:pPr>
    </w:p>
    <w:sectPr>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DFD"/>
    <w:multiLevelType w:val="hybridMultilevel"/>
    <w:tmpl w:val="F4C01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4B16A5B"/>
    <w:multiLevelType w:val="hybridMultilevel"/>
    <w:tmpl w:val="791A5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tl w:val="0"/>
      </w:rPr>
    </w:lvl>
    <w:lvl w:ilvl="2">
      <w:start w:val="1"/>
      <w:numFmt w:val="lowerLetter"/>
      <w:lvlText w:val="%3)"/>
      <w:lvlJc w:val="left"/>
      <w:pPr>
        <w:tabs>
          <w:tab w:val="num" w:pos="2340"/>
        </w:tabs>
        <w:ind w:left="2340" w:hanging="360"/>
      </w:pPr>
      <w:rPr>
        <w:b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97E35DA"/>
    <w:multiLevelType w:val="multilevel"/>
    <w:tmpl w:val="0AC6D1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37AFB"/>
    <w:rsid w:val="001A36AC"/>
    <w:rsid w:val="001B7754"/>
    <w:rsid w:val="00200492"/>
    <w:rsid w:val="00211BA7"/>
    <w:rsid w:val="002D3909"/>
    <w:rsid w:val="003A20DD"/>
    <w:rsid w:val="0049607B"/>
    <w:rsid w:val="006C0B7C"/>
    <w:rsid w:val="007452DB"/>
    <w:rsid w:val="00960E3E"/>
    <w:rsid w:val="009D54C9"/>
    <w:rsid w:val="00A94361"/>
    <w:rsid w:val="00AC38A9"/>
    <w:rsid w:val="00C23E00"/>
    <w:rsid w:val="00D06BC2"/>
    <w:rsid w:val="00F53D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34F"/>
    <w:pPr>
      <w:widowControl w:val="0"/>
      <w:autoSpaceDE w:val="0"/>
      <w:autoSpaceDN w:val="0"/>
      <w:bidi w:val="0"/>
      <w:adjustRightInd w:val="0"/>
      <w:ind w:left="0" w:right="0"/>
      <w:jc w:val="left"/>
      <w:textAlignment w:val="auto"/>
    </w:pPr>
    <w:rPr>
      <w:rFonts w:ascii="Arial" w:hAnsi="Arial"/>
      <w:b/>
      <w:sz w:val="24"/>
      <w:szCs w:val="24"/>
      <w:rtl w:val="0"/>
      <w:lang w:val="sk-SK" w:bidi="ar-SA"/>
    </w:rPr>
  </w:style>
  <w:style w:type="character" w:default="1" w:styleId="DefaultParagraphFont">
    <w:name w:val="Default Paragraph Font"/>
    <w:semiHidden/>
  </w:style>
  <w:style w:type="paragraph" w:styleId="BalloonText">
    <w:name w:val="Balloon Text"/>
    <w:basedOn w:val="Normal"/>
    <w:semiHidden/>
    <w:rsid w:val="00A94361"/>
    <w:pPr>
      <w:jc w:val="left"/>
    </w:pPr>
    <w:rPr>
      <w:rFonts w:ascii="Tahoma" w:hAnsi="Tahoma" w:cs="Tahoma"/>
      <w:sz w:val="16"/>
      <w:szCs w:val="16"/>
    </w:rPr>
  </w:style>
  <w:style w:type="paragraph" w:styleId="Footer">
    <w:name w:val="footer"/>
    <w:basedOn w:val="Normal"/>
    <w:rsid w:val="00F53D51"/>
    <w:pPr>
      <w:tabs>
        <w:tab w:val="center" w:pos="4536"/>
        <w:tab w:val="right" w:pos="9072"/>
      </w:tabs>
      <w:jc w:val="left"/>
    </w:pPr>
  </w:style>
  <w:style w:type="character" w:styleId="PageNumber">
    <w:name w:val="page number"/>
    <w:basedOn w:val="DefaultParagraphFont"/>
    <w:rsid w:val="00F53D51"/>
  </w:style>
  <w:style w:type="paragraph" w:styleId="Header">
    <w:name w:val="header"/>
    <w:basedOn w:val="Normal"/>
    <w:rsid w:val="00F53D51"/>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158</TotalTime>
  <Pages>6</Pages>
  <Words>1385</Words>
  <Characters>7900</Characters>
  <Application>Microsoft Office Word</Application>
  <DocSecurity>0</DocSecurity>
  <Lines>0</Lines>
  <Paragraphs>0</Paragraphs>
  <ScaleCrop>false</ScaleCrop>
  <Company>Úrad PO MV SR</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Vladimír Grác</dc:creator>
  <cp:lastModifiedBy>Roman Vavrí</cp:lastModifiedBy>
  <cp:revision>10</cp:revision>
  <cp:lastPrinted>2003-05-19T10:55:00Z</cp:lastPrinted>
  <dcterms:created xsi:type="dcterms:W3CDTF">2003-05-19T08:40:00Z</dcterms:created>
  <dcterms:modified xsi:type="dcterms:W3CDTF">2003-05-22T08:11:00Z</dcterms:modified>
</cp:coreProperties>
</file>