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pBdr>
          <w:bottom w:val="single" w:sz="12" w:space="1" w:color="auto"/>
        </w:pBdr>
        <w:rPr>
          <w:rFonts w:ascii="Times New Roman" w:hAnsi="Times New Roman" w:cs="Times New Roman"/>
        </w:rPr>
      </w:pPr>
      <w:r>
        <w:rPr>
          <w:rFonts w:ascii="Times New Roman" w:hAnsi="Times New Roman" w:cs="Times New Roman"/>
        </w:rPr>
        <w:t>NÁRODNÁ RADA SLOVENSKEJ REPUBLIKY</w:t>
      </w:r>
    </w:p>
    <w:p>
      <w:pPr>
        <w:jc w:val="center"/>
        <w:rPr>
          <w:rFonts w:ascii="Times New Roman" w:hAnsi="Times New Roman" w:cs="Times New Roman"/>
          <w:b/>
          <w:bCs/>
          <w:spacing w:val="70"/>
          <w:sz w:val="28"/>
        </w:rPr>
      </w:pPr>
    </w:p>
    <w:p>
      <w:pPr>
        <w:pStyle w:val="Subtitle"/>
        <w:rPr>
          <w:rFonts w:ascii="Times New Roman" w:hAnsi="Times New Roman" w:cs="Times New Roman"/>
        </w:rPr>
      </w:pPr>
      <w:r>
        <w:rPr>
          <w:rFonts w:ascii="Times New Roman" w:hAnsi="Times New Roman" w:cs="Times New Roman"/>
        </w:rPr>
        <w:t>III. volebné obdobie</w:t>
      </w: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ab/>
        <w:tab/>
        <w:tab/>
        <w:tab/>
        <w:tab/>
        <w:t>Číslo:</w:t>
      </w: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p>
    <w:p>
      <w:pPr>
        <w:rPr>
          <w:rFonts w:ascii="Times New Roman" w:hAnsi="Times New Roman" w:cs="Times New Roman"/>
        </w:rPr>
      </w:pPr>
    </w:p>
    <w:p>
      <w:pPr>
        <w:jc w:val="center"/>
        <w:rPr>
          <w:rFonts w:ascii="Times New Roman" w:hAnsi="Times New Roman" w:cs="Times New Roman"/>
          <w:b/>
          <w:sz w:val="32"/>
          <w:szCs w:val="32"/>
        </w:rPr>
      </w:pPr>
      <w:r>
        <w:rPr>
          <w:rFonts w:ascii="Times New Roman" w:hAnsi="Times New Roman" w:cs="Times New Roman"/>
          <w:b/>
          <w:sz w:val="32"/>
          <w:szCs w:val="32"/>
        </w:rPr>
        <w:t xml:space="preserve">Návrh </w:t>
      </w:r>
    </w:p>
    <w:p>
      <w:pPr>
        <w:jc w:val="center"/>
        <w:rPr>
          <w:rFonts w:ascii="Times New Roman" w:hAnsi="Times New Roman" w:cs="Times New Roman"/>
          <w:b/>
          <w:sz w:val="32"/>
          <w:szCs w:val="32"/>
        </w:rPr>
      </w:pPr>
    </w:p>
    <w:p>
      <w:pPr>
        <w:jc w:val="center"/>
        <w:rPr>
          <w:rFonts w:ascii="Times New Roman" w:hAnsi="Times New Roman" w:cs="Times New Roman"/>
          <w:bCs/>
          <w:sz w:val="28"/>
          <w:szCs w:val="32"/>
        </w:rPr>
      </w:pPr>
      <w:r>
        <w:rPr>
          <w:rFonts w:ascii="Times New Roman" w:hAnsi="Times New Roman" w:cs="Times New Roman"/>
          <w:bCs/>
          <w:sz w:val="28"/>
          <w:szCs w:val="32"/>
        </w:rPr>
        <w:t>skupiny poslancov Národnej rady Slovenskej republiky</w:t>
      </w: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r>
        <w:rPr>
          <w:rFonts w:ascii="Times New Roman" w:hAnsi="Times New Roman" w:cs="Times New Roman"/>
          <w:b/>
          <w:sz w:val="32"/>
          <w:szCs w:val="32"/>
        </w:rPr>
        <w:t>na vydanie</w:t>
      </w:r>
    </w:p>
    <w:p>
      <w:pPr>
        <w:jc w:val="center"/>
        <w:rPr>
          <w:rFonts w:ascii="Times New Roman" w:hAnsi="Times New Roman" w:cs="Times New Roman"/>
          <w:b/>
          <w:sz w:val="32"/>
          <w:szCs w:val="32"/>
        </w:rPr>
      </w:pPr>
    </w:p>
    <w:p>
      <w:pPr>
        <w:pStyle w:val="BodyText2"/>
        <w:pBdr>
          <w:bottom w:val="single" w:sz="12" w:space="1" w:color="auto"/>
        </w:pBdr>
        <w:rPr>
          <w:rFonts w:ascii="Times New Roman" w:hAnsi="Times New Roman" w:cs="Times New Roman"/>
        </w:rPr>
      </w:pPr>
      <w:r>
        <w:rPr>
          <w:rFonts w:ascii="Times New Roman" w:hAnsi="Times New Roman" w:cs="Times New Roman"/>
        </w:rPr>
        <w:t xml:space="preserve">ústavného zákona, ktorým sa mení a dopĺňa Ústava Slovenskej republiky </w:t>
      </w:r>
    </w:p>
    <w:p>
      <w:pPr>
        <w:pStyle w:val="BodyText2"/>
        <w:pBdr>
          <w:bottom w:val="single" w:sz="12" w:space="1" w:color="auto"/>
        </w:pBdr>
        <w:rPr>
          <w:rFonts w:ascii="Times New Roman" w:hAnsi="Times New Roman" w:cs="Times New Roman"/>
          <w:b/>
          <w:sz w:val="32"/>
        </w:rPr>
      </w:pPr>
      <w:r>
        <w:rPr>
          <w:rFonts w:ascii="Times New Roman" w:hAnsi="Times New Roman" w:cs="Times New Roman"/>
        </w:rPr>
        <w:t>č. 460/1992 Zb. v znení neskorších predpisov</w:t>
      </w:r>
    </w:p>
    <w:p>
      <w:pPr>
        <w:rPr>
          <w:rFonts w:ascii="Times New Roman" w:hAnsi="Times New Roman" w:cs="Times New Roman"/>
          <w:b/>
          <w:sz w:val="32"/>
          <w:szCs w:val="32"/>
        </w:rPr>
      </w:pPr>
    </w:p>
    <w:p>
      <w:pPr>
        <w:rPr>
          <w:rFonts w:ascii="Times New Roman" w:hAnsi="Times New Roman" w:cs="Times New Roman"/>
          <w:b/>
          <w:sz w:val="32"/>
          <w:szCs w:val="32"/>
        </w:rPr>
      </w:pPr>
    </w:p>
    <w:p>
      <w:pPr>
        <w:rPr>
          <w:rFonts w:ascii="Times New Roman" w:hAnsi="Times New Roman" w:cs="Times New Roman"/>
          <w:b/>
          <w:sz w:val="32"/>
          <w:szCs w:val="32"/>
        </w:rPr>
      </w:pPr>
    </w:p>
    <w:p>
      <w:pPr>
        <w:jc w:val="both"/>
        <w:rPr>
          <w:rFonts w:ascii="Times New Roman" w:hAnsi="Times New Roman" w:cs="Times New Roman"/>
          <w:bCs/>
          <w:spacing w:val="30"/>
          <w:szCs w:val="32"/>
        </w:rPr>
      </w:pPr>
      <w:r>
        <w:rPr>
          <w:rFonts w:ascii="Times New Roman" w:hAnsi="Times New Roman" w:cs="Times New Roman"/>
          <w:bCs/>
          <w:spacing w:val="30"/>
          <w:szCs w:val="32"/>
          <w:u w:val="single"/>
        </w:rPr>
        <w:t>Predkladajú:</w:t>
      </w:r>
      <w:r>
        <w:rPr>
          <w:rFonts w:ascii="Times New Roman" w:hAnsi="Times New Roman" w:cs="Times New Roman"/>
          <w:bCs/>
          <w:spacing w:val="30"/>
          <w:szCs w:val="32"/>
        </w:rPr>
        <w:tab/>
        <w:tab/>
        <w:tab/>
        <w:tab/>
        <w:tab/>
      </w:r>
      <w:r>
        <w:rPr>
          <w:rFonts w:ascii="Times New Roman" w:hAnsi="Times New Roman" w:cs="Times New Roman"/>
          <w:bCs/>
          <w:spacing w:val="30"/>
          <w:szCs w:val="32"/>
          <w:u w:val="single"/>
        </w:rPr>
        <w:t>Návrh na uznesenie:</w:t>
      </w:r>
    </w:p>
    <w:p>
      <w:pPr>
        <w:rPr>
          <w:rFonts w:ascii="Times New Roman" w:hAnsi="Times New Roman" w:cs="Times New Roman"/>
        </w:rPr>
      </w:pPr>
      <w:r>
        <w:rPr>
          <w:rFonts w:ascii="Times New Roman" w:hAnsi="Times New Roman" w:cs="Times New Roman"/>
        </w:rPr>
        <w:t>Tomáš Galbavý</w:t>
        <w:tab/>
        <w:tab/>
        <w:tab/>
        <w:tab/>
        <w:tab/>
        <w:t>Národná rada Slovenskej republiky</w:t>
      </w:r>
    </w:p>
    <w:p>
      <w:pPr>
        <w:rPr>
          <w:rFonts w:ascii="Times New Roman" w:hAnsi="Times New Roman" w:cs="Times New Roman"/>
          <w:b/>
          <w:bCs/>
        </w:rPr>
      </w:pPr>
      <w:r>
        <w:rPr>
          <w:rFonts w:ascii="Times New Roman" w:hAnsi="Times New Roman" w:cs="Times New Roman"/>
        </w:rPr>
        <w:t xml:space="preserve">Ferdinand Devínsky </w:t>
        <w:tab/>
      </w:r>
      <w:r>
        <w:rPr>
          <w:rFonts w:ascii="Times New Roman" w:hAnsi="Times New Roman" w:cs="Times New Roman"/>
          <w:b/>
          <w:bCs/>
        </w:rPr>
        <w:tab/>
        <w:tab/>
        <w:tab/>
        <w:tab/>
        <w:t>schvaľuje</w:t>
      </w:r>
    </w:p>
    <w:p>
      <w:pPr>
        <w:pStyle w:val="BodyTextIndent"/>
        <w:ind w:left="3600" w:hanging="3600"/>
        <w:rPr>
          <w:rFonts w:ascii="Times New Roman" w:hAnsi="Times New Roman" w:cs="Times New Roman"/>
        </w:rPr>
      </w:pPr>
      <w:r>
        <w:rPr>
          <w:rFonts w:ascii="Times New Roman" w:hAnsi="Times New Roman" w:cs="Times New Roman"/>
        </w:rPr>
        <w:t xml:space="preserve">Peter Bódy </w:t>
        <w:tab/>
        <w:tab/>
        <w:tab/>
        <w:t>návrh skupiny poslancov</w:t>
      </w:r>
    </w:p>
    <w:p>
      <w:pPr>
        <w:pStyle w:val="BodyTextIndent"/>
        <w:ind w:left="3600" w:hanging="3600"/>
        <w:rPr>
          <w:rFonts w:ascii="Times New Roman" w:hAnsi="Times New Roman" w:cs="Times New Roman"/>
        </w:rPr>
      </w:pPr>
      <w:r>
        <w:rPr>
          <w:rFonts w:ascii="Times New Roman" w:hAnsi="Times New Roman" w:cs="Times New Roman"/>
        </w:rPr>
        <w:t xml:space="preserve">Ľubica Navrátilová </w:t>
        <w:tab/>
        <w:tab/>
        <w:tab/>
        <w:t>Národnej rady Slovenskej republiky</w:t>
      </w:r>
    </w:p>
    <w:p>
      <w:pPr>
        <w:jc w:val="both"/>
        <w:rPr>
          <w:rFonts w:ascii="Times New Roman" w:hAnsi="Times New Roman" w:cs="Times New Roman"/>
        </w:rPr>
      </w:pPr>
      <w:r>
        <w:rPr>
          <w:rFonts w:ascii="Times New Roman" w:hAnsi="Times New Roman" w:cs="Times New Roman"/>
        </w:rPr>
        <w:t>Milan Gaľa</w:t>
        <w:tab/>
        <w:tab/>
        <w:tab/>
        <w:tab/>
        <w:tab/>
        <w:tab/>
        <w:t>na vydanie ústavného zákona,</w:t>
      </w:r>
    </w:p>
    <w:p>
      <w:pPr>
        <w:ind w:left="5040"/>
        <w:jc w:val="both"/>
        <w:rPr>
          <w:rFonts w:ascii="Times New Roman" w:hAnsi="Times New Roman" w:cs="Times New Roman"/>
          <w:bCs/>
        </w:rPr>
      </w:pPr>
      <w:r>
        <w:rPr>
          <w:rFonts w:ascii="Times New Roman" w:hAnsi="Times New Roman" w:cs="Times New Roman"/>
        </w:rPr>
        <w:t>ktorým sa mení a dopĺňa Ústava Slovenskej republiky</w:t>
        <w:tab/>
        <w:t>č. 460/1992 Zb. v znení neskorších predpisov</w:t>
        <w:tab/>
      </w: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rPr>
          <w:rFonts w:ascii="Times New Roman" w:hAnsi="Times New Roman" w:cs="Times New Roman"/>
        </w:rPr>
      </w:pPr>
    </w:p>
    <w:p>
      <w:pPr>
        <w:rPr>
          <w:rFonts w:ascii="Times New Roman" w:hAnsi="Times New Roman" w:cs="Times New Roman"/>
        </w:rPr>
      </w:pPr>
    </w:p>
    <w:p>
      <w:pPr>
        <w:pStyle w:val="Heading2"/>
        <w:rPr>
          <w:rFonts w:ascii="Times New Roman" w:hAnsi="Times New Roman" w:cs="Times New Roman"/>
        </w:rPr>
      </w:pPr>
      <w:r>
        <w:rPr>
          <w:rFonts w:ascii="Times New Roman" w:hAnsi="Times New Roman" w:cs="Times New Roman"/>
        </w:rPr>
        <w:t>Bratislava marec 2003</w:t>
      </w:r>
    </w:p>
    <w:p>
      <w:pPr>
        <w:rPr>
          <w:rFonts w:ascii="Times New Roman" w:hAnsi="Times New Roman" w:cs="Times New Roman"/>
        </w:rPr>
      </w:pPr>
    </w:p>
    <w:p>
      <w:pPr>
        <w:pStyle w:val="Title"/>
        <w:rPr>
          <w:rFonts w:ascii="Times New Roman" w:hAnsi="Times New Roman" w:cs="Times New Roman"/>
        </w:rPr>
      </w:pPr>
      <w:r>
        <w:rPr>
          <w:rFonts w:ascii="Times New Roman" w:hAnsi="Times New Roman" w:cs="Times New Roman"/>
        </w:rPr>
        <w:t>Národná rada Slovenskej republiky</w:t>
      </w:r>
    </w:p>
    <w:p>
      <w:pPr>
        <w:jc w:val="center"/>
        <w:rPr>
          <w:rFonts w:ascii="Times New Roman" w:hAnsi="Times New Roman" w:cs="Times New Roman"/>
          <w:b/>
          <w:bCs/>
        </w:rPr>
      </w:pPr>
    </w:p>
    <w:p>
      <w:pPr>
        <w:jc w:val="center"/>
        <w:rPr>
          <w:rFonts w:ascii="Times New Roman" w:hAnsi="Times New Roman" w:cs="Times New Roman"/>
        </w:rPr>
      </w:pPr>
      <w:r>
        <w:rPr>
          <w:rFonts w:ascii="Times New Roman" w:hAnsi="Times New Roman" w:cs="Times New Roman"/>
          <w:b/>
          <w:bCs/>
        </w:rPr>
        <w:t>III. volebné obdobie</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Návrh</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Ústavný zákon</w:t>
      </w:r>
    </w:p>
    <w:p>
      <w:pPr>
        <w:jc w:val="center"/>
        <w:rPr>
          <w:rFonts w:ascii="Times New Roman" w:hAnsi="Times New Roman" w:cs="Times New Roman"/>
        </w:rPr>
      </w:pPr>
      <w:r>
        <w:rPr>
          <w:rFonts w:ascii="Times New Roman" w:hAnsi="Times New Roman" w:cs="Times New Roman"/>
        </w:rPr>
        <w:t>z ……….……….,</w:t>
      </w:r>
    </w:p>
    <w:p>
      <w:pPr>
        <w:jc w:val="center"/>
        <w:rPr>
          <w:rFonts w:ascii="Times New Roman" w:hAnsi="Times New Roman" w:cs="Times New Roman"/>
        </w:rPr>
      </w:pPr>
      <w:r>
        <w:rPr>
          <w:rFonts w:ascii="Times New Roman" w:hAnsi="Times New Roman" w:cs="Times New Roman"/>
        </w:rPr>
        <w:t>ktorým sa mení a dopĺňa Ústava Slovenskej republiky č. 460/1992 Zb. v znení neskorších predpisov</w:t>
      </w: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r>
        <w:rPr>
          <w:rFonts w:ascii="Times New Roman" w:hAnsi="Times New Roman" w:cs="Times New Roman"/>
        </w:rPr>
        <w:t>Národná rada Slovenskej republiky sa uzniesla na tomto ústavnom zákone:</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ab/>
        <w:tab/>
      </w:r>
    </w:p>
    <w:p>
      <w:pPr>
        <w:pStyle w:val="Heading3"/>
        <w:rPr>
          <w:rFonts w:ascii="Times New Roman" w:hAnsi="Times New Roman" w:cs="Times New Roman"/>
        </w:rPr>
      </w:pPr>
      <w:r>
        <w:rPr>
          <w:rFonts w:ascii="Times New Roman" w:hAnsi="Times New Roman" w:cs="Times New Roman"/>
        </w:rPr>
        <w:t>Čl. I</w:t>
      </w:r>
    </w:p>
    <w:p>
      <w:pPr>
        <w:rPr>
          <w:rFonts w:ascii="Times New Roman" w:hAnsi="Times New Roman" w:cs="Times New Roman"/>
        </w:rPr>
      </w:pPr>
    </w:p>
    <w:p>
      <w:pPr>
        <w:ind w:firstLine="720"/>
        <w:rPr>
          <w:rFonts w:ascii="Times New Roman" w:hAnsi="Times New Roman" w:cs="Times New Roman"/>
        </w:rPr>
      </w:pPr>
      <w:r>
        <w:rPr>
          <w:rFonts w:ascii="Times New Roman" w:hAnsi="Times New Roman" w:cs="Times New Roman"/>
        </w:rPr>
        <w:t>Ústava Slovenskej republiky č. 460/1992 Zb. v znení ústavného zákona č. 244/1998 Z. z., ústavného zákona č. 9/1999 Z. z. a ústavného zákona č. 90/2001 Z. z. sa mení a dopĺňa takto:</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1.  V čl.  78 ods. 3 slová “trestne ani disciplinárne stíhať, ani vziať ho” sa nahrádzajú slovom “vziať” a vypúšťajú sa slová “trestné stíhanie alebo”.</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2.  V čl. 78 ods. 4 sa vypúšťa veta „Ak bol poslanec pristihnutý alebo zadržaný pri trestnom čine, príslušný orgán je povinný to ihneď oznámiť predsedovi Národnej rady Slovenskej republiky.“ a nahrádza sa vetou: „Poslanca možno zadržať len ak bol pristihnutý pri trestnom čine; v tomto prípade je príslušný orgán povinný to ihneď oznámiť predsedovi Národnej rady Slovenskej republiky.“.</w:t>
      </w:r>
    </w:p>
    <w:p>
      <w:pPr>
        <w:jc w:val="both"/>
        <w:rPr>
          <w:rFonts w:ascii="Times New Roman" w:hAnsi="Times New Roman" w:cs="Times New Roman"/>
          <w:u w:val="single"/>
        </w:rPr>
      </w:pPr>
    </w:p>
    <w:p>
      <w:pPr>
        <w:pStyle w:val="Heading3"/>
        <w:rPr>
          <w:rFonts w:ascii="Times New Roman" w:hAnsi="Times New Roman" w:cs="Times New Roman"/>
        </w:rPr>
      </w:pPr>
      <w:r>
        <w:rPr>
          <w:rFonts w:ascii="Times New Roman" w:hAnsi="Times New Roman" w:cs="Times New Roman"/>
        </w:rPr>
        <w:t>Čl. II</w:t>
      </w:r>
    </w:p>
    <w:p>
      <w:pPr>
        <w:jc w:val="center"/>
        <w:rPr>
          <w:rFonts w:ascii="Times New Roman" w:hAnsi="Times New Roman" w:cs="Times New Roman"/>
        </w:rPr>
      </w:pPr>
    </w:p>
    <w:p>
      <w:pPr>
        <w:pStyle w:val="Heading4"/>
        <w:rPr>
          <w:rFonts w:ascii="Times New Roman" w:hAnsi="Times New Roman" w:cs="Times New Roman"/>
        </w:rPr>
      </w:pPr>
      <w:r>
        <w:rPr>
          <w:rFonts w:ascii="Times New Roman" w:hAnsi="Times New Roman" w:cs="Times New Roman"/>
          <w:b w:val="0"/>
          <w:bCs w:val="0"/>
        </w:rPr>
        <w:t>Tento zákon nadobúda účinnosť 1. septembra 2003.</w:t>
      </w:r>
      <w:r>
        <w:rPr>
          <w:rFonts w:ascii="Times New Roman" w:hAnsi="Times New Roman" w:cs="Times New Roman"/>
        </w:rPr>
        <w:t xml:space="preserve">             </w:t>
      </w:r>
    </w:p>
    <w:p>
      <w:pPr>
        <w:jc w:val="both"/>
        <w:rPr>
          <w:rFonts w:ascii="Times New Roman" w:hAnsi="Times New Roman" w:cs="Times New Roman"/>
          <w:u w:val="single"/>
        </w:rPr>
      </w:pPr>
    </w:p>
    <w:p>
      <w:pPr>
        <w:jc w:val="both"/>
        <w:rPr>
          <w:rFonts w:ascii="Times New Roman" w:hAnsi="Times New Roman" w:cs="Times New Roman"/>
          <w:u w:val="single"/>
        </w:rPr>
      </w:pPr>
    </w:p>
    <w:p>
      <w:pPr>
        <w:rPr>
          <w:rFonts w:ascii="Times New Roman" w:hAnsi="Times New Roman" w:cs="Times New Roman"/>
        </w:rPr>
      </w:pPr>
    </w:p>
    <w:p>
      <w:pPr>
        <w:pStyle w:val="Heading4"/>
        <w:rPr>
          <w:rFonts w:ascii="Times New Roman" w:hAnsi="Times New Roman" w:cs="Times New Roman"/>
        </w:rPr>
      </w:pPr>
      <w:r>
        <w:rPr>
          <w:rFonts w:ascii="Times New Roman" w:hAnsi="Times New Roman" w:cs="Times New Roman"/>
        </w:rPr>
        <w:t xml:space="preserve"> </w:t>
      </w:r>
    </w:p>
    <w:p>
      <w:pPr>
        <w:jc w:val="both"/>
        <w:rPr>
          <w:rFonts w:ascii="Times New Roman" w:hAnsi="Times New Roman" w:cs="Times New Roman"/>
          <w:u w:val="single"/>
        </w:rPr>
      </w:pPr>
    </w:p>
    <w:p>
      <w:pPr>
        <w:jc w:val="both"/>
        <w:rPr>
          <w:rFonts w:ascii="Times New Roman" w:hAnsi="Times New Roman" w:cs="Times New Roman"/>
          <w:u w:val="single"/>
        </w:rPr>
      </w:pPr>
    </w:p>
    <w:p>
      <w:pPr>
        <w:jc w:val="both"/>
        <w:rPr>
          <w:rFonts w:ascii="Times New Roman" w:hAnsi="Times New Roman" w:cs="Times New Roman"/>
          <w:u w:val="single"/>
        </w:rPr>
      </w:pPr>
    </w:p>
    <w:p>
      <w:pPr>
        <w:jc w:val="both"/>
        <w:rPr>
          <w:rFonts w:ascii="Times New Roman" w:hAnsi="Times New Roman" w:cs="Times New Roman"/>
          <w:u w:val="single"/>
        </w:rPr>
      </w:pPr>
    </w:p>
    <w:p>
      <w:pPr>
        <w:jc w:val="both"/>
        <w:rPr>
          <w:rFonts w:ascii="Times New Roman" w:hAnsi="Times New Roman" w:cs="Times New Roman"/>
          <w:u w:val="single"/>
        </w:rPr>
      </w:pPr>
    </w:p>
    <w:p>
      <w:pPr>
        <w:jc w:val="both"/>
        <w:rPr>
          <w:rFonts w:ascii="Times New Roman" w:hAnsi="Times New Roman" w:cs="Times New Roman"/>
          <w:u w:val="single"/>
        </w:rPr>
      </w:pPr>
    </w:p>
    <w:p>
      <w:pPr>
        <w:jc w:val="both"/>
        <w:rPr>
          <w:rFonts w:ascii="Times New Roman" w:hAnsi="Times New Roman" w:cs="Times New Roman"/>
          <w:u w:val="single"/>
        </w:rPr>
      </w:pPr>
    </w:p>
    <w:p>
      <w:pPr>
        <w:jc w:val="both"/>
        <w:rPr>
          <w:rFonts w:ascii="Times New Roman" w:hAnsi="Times New Roman" w:cs="Times New Roman"/>
          <w:u w:val="single"/>
        </w:rPr>
      </w:pPr>
    </w:p>
    <w:p>
      <w:pPr>
        <w:jc w:val="both"/>
        <w:rPr>
          <w:rFonts w:ascii="Times New Roman" w:hAnsi="Times New Roman" w:cs="Times New Roman"/>
          <w:u w:val="single"/>
        </w:rPr>
      </w:pPr>
    </w:p>
    <w:p>
      <w:pPr>
        <w:jc w:val="both"/>
        <w:rPr>
          <w:rFonts w:ascii="Times New Roman" w:hAnsi="Times New Roman" w:cs="Times New Roman"/>
          <w:u w:val="single"/>
        </w:rPr>
      </w:pPr>
    </w:p>
    <w:p>
      <w:pPr>
        <w:pStyle w:val="Heading3"/>
        <w:rPr>
          <w:rFonts w:ascii="Times New Roman" w:hAnsi="Times New Roman" w:cs="Times New Roman"/>
        </w:rPr>
      </w:pPr>
      <w:r>
        <w:rPr>
          <w:rFonts w:ascii="Times New Roman" w:hAnsi="Times New Roman" w:cs="Times New Roman"/>
        </w:rPr>
        <w:t>Dôvodová správa</w:t>
      </w: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Všeobecná časť</w:t>
      </w:r>
    </w:p>
    <w:p>
      <w:pPr>
        <w:jc w:val="center"/>
        <w:rPr>
          <w:rFonts w:ascii="Times New Roman" w:hAnsi="Times New Roman" w:cs="Times New Roman"/>
          <w:b/>
          <w:bCs/>
        </w:rPr>
      </w:pPr>
    </w:p>
    <w:p>
      <w:pPr>
        <w:ind w:firstLine="720"/>
        <w:jc w:val="both"/>
        <w:rPr>
          <w:rFonts w:ascii="Times New Roman" w:hAnsi="Times New Roman" w:cs="Times New Roman"/>
        </w:rPr>
      </w:pPr>
      <w:r>
        <w:rPr>
          <w:rFonts w:ascii="Times New Roman" w:hAnsi="Times New Roman" w:cs="Times New Roman"/>
        </w:rPr>
        <w:t>Jednou z kogentn</w:t>
      </w:r>
      <w:r>
        <w:rPr>
          <w:rFonts w:ascii="Times New Roman" w:hAnsi="Times New Roman" w:cs="Times New Roman"/>
        </w:rPr>
        <w:t>ých podmienok, aby  poslanec NR SR mohol vykonávať svoj mandát je zloženie sľubu:</w:t>
      </w:r>
    </w:p>
    <w:p>
      <w:pPr>
        <w:ind w:firstLine="720"/>
        <w:jc w:val="both"/>
        <w:rPr>
          <w:rFonts w:ascii="Times New Roman" w:hAnsi="Times New Roman" w:cs="Times New Roman"/>
        </w:rPr>
      </w:pPr>
      <w:r>
        <w:rPr>
          <w:rFonts w:ascii="Times New Roman" w:hAnsi="Times New Roman" w:cs="Times New Roman"/>
        </w:rPr>
        <w:t>“Sľubujem na svoju česť a svedomie vernosť Slovenskej republike. Svoje povinnosti budem plniť v záujme jej občanov. Budem dodržiavať ústavu a ostatné zákony a pracovať tak, aby sa uvádzali do života.”</w:t>
      </w:r>
    </w:p>
    <w:p>
      <w:pPr>
        <w:ind w:firstLine="720"/>
        <w:jc w:val="both"/>
        <w:rPr>
          <w:rFonts w:ascii="Times New Roman" w:hAnsi="Times New Roman" w:cs="Times New Roman"/>
        </w:rPr>
      </w:pPr>
      <w:r>
        <w:rPr>
          <w:rFonts w:ascii="Times New Roman" w:hAnsi="Times New Roman" w:cs="Times New Roman"/>
        </w:rPr>
        <w:t xml:space="preserve">Odmietnutie sľubu, alebo sľub s výhradou má za následok stratu mandátu. </w:t>
      </w:r>
    </w:p>
    <w:p>
      <w:pPr>
        <w:pStyle w:val="BodyText"/>
        <w:rPr>
          <w:rFonts w:ascii="Times New Roman" w:hAnsi="Times New Roman" w:cs="Times New Roman"/>
          <w:b/>
          <w:bCs/>
        </w:rPr>
      </w:pPr>
      <w:r>
        <w:rPr>
          <w:rFonts w:ascii="Times New Roman" w:hAnsi="Times New Roman" w:cs="Times New Roman"/>
        </w:rPr>
        <w:t xml:space="preserve">Poslanec sa zložením sľubu zaväzuje dodržiavať ústavu a zákony. Všeobecnou povinnosťou každého občana, poslanca obzvlášť, je dodržiavať ústavu a zákony. Zo skúsenosti vieme, že už nastala situácia, keď bol i poslanec podozrivý, že sa dopustil takého konania, ktoré bolo v rozpore s ústavou či platnými právnymi predpismi.  Súčasné znenie Ústavy SR neumožňuje orgánom činným v trestnom konaní splniť si úradnú povinnosť, ktorá im vyplýva zo zákona, a to vykonať všetko, aby trestné činy boli náležite zistené a ich páchatelia spravodlivo potrestaní. Predložená novela ustavného zákona č. 460/1992 Zb., Ústavy Slovenskej republiky zabezpečí orgánom činným v trestnom konaní postupovať pri podozrení z trestnej činnosti u poslancov NR SR tak ako im to ukladajú príslušné zákony bez zdržania.  </w:t>
      </w:r>
    </w:p>
    <w:p>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Predložený návrh ústavného zákona je v súlade s Ústavou Slovenskej republiky, neodporuje žiadnej medzinárodnej zmluve,  nebude mať dopad na štátny rozpočet ani na rozpočty obcí a nebude mať vplyv na pracovné sily. </w:t>
      </w:r>
    </w:p>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Osobitná časť</w:t>
      </w:r>
    </w:p>
    <w:p>
      <w:pPr>
        <w:ind w:firstLine="720"/>
        <w:jc w:val="both"/>
        <w:rPr>
          <w:rFonts w:ascii="Times New Roman" w:hAnsi="Times New Roman" w:cs="Times New Roman"/>
        </w:rPr>
      </w:pPr>
    </w:p>
    <w:p>
      <w:pPr>
        <w:pStyle w:val="Heading1"/>
        <w:rPr>
          <w:rFonts w:ascii="Times New Roman" w:hAnsi="Times New Roman" w:cs="Times New Roman"/>
        </w:rPr>
      </w:pPr>
      <w:r>
        <w:rPr>
          <w:rFonts w:ascii="Times New Roman" w:hAnsi="Times New Roman" w:cs="Times New Roman"/>
        </w:rPr>
        <w:t>K čl. 78 ods. 3</w:t>
      </w:r>
    </w:p>
    <w:p>
      <w:pPr>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 xml:space="preserve">Súčasné znenie Ústavy SR vyžaduje na akékoľvek trestné alebo disciplinárne stíhanie súhlas NR SR, čo výrazne deformuje rovnosť všetkých občanov pred zákonom. Účelom  novely je odstrániť túto ústavnú prekážku a zabezpečiť, aby v prípade, že príslušné orgány získajú dôvodné podozrenie, že sa ktorýkoľvek občan Slovenskej republiky vykonávajúci mandát poslanca NRSR dopustí tkého konania, ktoré zakladá ich povinnosť konať  v zmysle prílušných zákonov, mohli toto podozrenie preveriť, tak ako im to prikazujú príslušné právne predpisy, bez akýchkoľvek ďalších podmieňujúcich rozhodnutí iných orgánov, napr. Národnej rady Slovenskej republiky. </w:t>
      </w:r>
    </w:p>
    <w:p>
      <w:pPr>
        <w:jc w:val="both"/>
        <w:rPr>
          <w:rFonts w:ascii="Times New Roman" w:hAnsi="Times New Roman" w:cs="Times New Roman"/>
        </w:rPr>
      </w:pPr>
      <w:r>
        <w:rPr>
          <w:rFonts w:ascii="Times New Roman" w:hAnsi="Times New Roman" w:cs="Times New Roman"/>
        </w:rPr>
        <w:tab/>
        <w:t xml:space="preserve">Zároveň si uvedomujeme dôležitosť tejto ústavnej funkcie, a to, že iba riadny výkon mandátu poslanca Národnej rady Slovenskej republiky môže zabezpečiť riadne fungovanie zákonodárnej moci na Slovensku. Považujeme za nevyhnutné zachovať také opatrenia, aby žiaden poslanec nemohol byť pri výkone svojho mandátu obmedzovaný, pokiaľ si to nevyžaduje dôležitý záujem ochrany spoločnosti alebo jej jednotlivých členov. Zachováva sa preto nutnosť súhlasu Národnej rady Slovenskej republiky na vzatie poslanca do väzby. Zároveň  sa však v prípade jeho neudelenia stíhanie neprerušuje, ale jeho vzatie do väzby je počas trvania mandátu vylúčené. </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K čl. 78 ods. 4</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 xml:space="preserve">Výkon mandátu poslanca je nezastupiteľný, a preto je nutné zabezpečiť, aby nemohlo dôjsť k akémukoľvek zadržaniu, ktoré by mohlo viesť k obmedzeniu výkonu jeho poslaneckého mandátu a ktoré by mohlo narušiť demokratické zriadenie na Slovensku. Toto však neplatí, ak bol poslanec pristihnutý a zadržaný pri páchaní trestného činu. V takomto prípade je v záujme a spoločnosti, aby mohli príslušné orgány nerušene a okamžite vykonať všetky úkony nevyhnutné k zabezpečeniu dôkazov, potrebných vysvetlení a ďalších úkonov v zmysle príslušných právnych predpisov. Zároveň sa však zachováva povinnosť týchto orgánov ihneď informovať predsedu Národnej rady Slovenskej republiky, ktorý je povinný informovať Mandátový a imunitný výbor NRSR. Ak tento výbor súhlas nedá, musí byť poslanec okamžite prepustený. Ani po prepustení  však  nič nebráni príslušným orgánom pokračovať v začatom trestnom konaní. </w:t>
      </w:r>
    </w:p>
    <w:p>
      <w:pPr>
        <w:jc w:val="both"/>
        <w:rPr>
          <w:rFonts w:ascii="Times New Roman" w:hAnsi="Times New Roman" w:cs="Times New Roman"/>
          <w:lang w:val="sk-SK"/>
        </w:rPr>
      </w:pPr>
      <w:r>
        <w:rPr>
          <w:rFonts w:ascii="Times New Roman" w:hAnsi="Times New Roman" w:cs="Times New Roman"/>
        </w:rPr>
        <w:t xml:space="preserve"> </w:t>
      </w:r>
    </w:p>
    <w:p>
      <w:pPr>
        <w:jc w:val="both"/>
        <w:rPr>
          <w:rFonts w:ascii="Times New Roman" w:hAnsi="Times New Roman" w:cs="Times New Roman"/>
          <w:lang w:val="sk-SK"/>
        </w:rPr>
      </w:pPr>
      <w:r>
        <w:rPr>
          <w:rFonts w:ascii="Times New Roman" w:hAnsi="Times New Roman" w:cs="Times New Roman"/>
          <w:lang w:val="sk-SK"/>
        </w:rPr>
        <w:t xml:space="preserve"> </w:t>
      </w:r>
    </w:p>
    <w:p>
      <w:pPr>
        <w:jc w:val="both"/>
        <w:rPr>
          <w:rFonts w:ascii="Times New Roman" w:hAnsi="Times New Roman" w:cs="Times New Roman"/>
          <w:lang w:val="sk-SK"/>
        </w:rPr>
      </w:pPr>
    </w:p>
    <w:p>
      <w:pPr>
        <w:jc w:val="both"/>
        <w:rPr>
          <w:rFonts w:ascii="Times New Roman" w:hAnsi="Times New Roman" w:cs="Times New Roman"/>
          <w:lang w:val="sk-SK"/>
        </w:rPr>
      </w:pPr>
    </w:p>
    <w:p>
      <w:pPr>
        <w:pStyle w:val="Heading3"/>
        <w:rPr>
          <w:rFonts w:ascii="Times New Roman" w:hAnsi="Times New Roman" w:cs="Times New Roman"/>
          <w:lang w:val="sk-SK"/>
        </w:rPr>
      </w:pPr>
      <w:r>
        <w:rPr>
          <w:rFonts w:ascii="Times New Roman" w:hAnsi="Times New Roman" w:cs="Times New Roman"/>
          <w:lang w:val="sk-SK"/>
        </w:rPr>
        <w:t>Doložka zlučiteľnosti</w:t>
      </w:r>
    </w:p>
    <w:p>
      <w:pPr>
        <w:jc w:val="center"/>
        <w:rPr>
          <w:rFonts w:ascii="Times New Roman" w:hAnsi="Times New Roman" w:cs="Times New Roman"/>
          <w:lang w:val="sk-SK"/>
        </w:rPr>
      </w:pPr>
      <w:r>
        <w:rPr>
          <w:rFonts w:ascii="Times New Roman" w:hAnsi="Times New Roman" w:cs="Times New Roman"/>
          <w:lang w:val="sk-SK"/>
        </w:rPr>
        <w:t>návrhu zákona s právom Európskej únie</w:t>
      </w:r>
    </w:p>
    <w:p>
      <w:pPr>
        <w:jc w:val="center"/>
        <w:rPr>
          <w:rFonts w:ascii="Times New Roman" w:hAnsi="Times New Roman" w:cs="Times New Roman"/>
          <w:lang w:val="sk-SK"/>
        </w:rPr>
      </w:pPr>
    </w:p>
    <w:p>
      <w:pPr>
        <w:pStyle w:val="BodyText"/>
        <w:numPr>
          <w:ilvl w:val="0"/>
          <w:numId w:val="1"/>
        </w:numPr>
        <w:tabs>
          <w:tab w:val="left" w:pos="720"/>
        </w:tabs>
        <w:rPr>
          <w:rFonts w:ascii="Times New Roman" w:hAnsi="Times New Roman" w:cs="Times New Roman"/>
          <w:lang w:val="sk-SK"/>
        </w:rPr>
      </w:pPr>
      <w:r>
        <w:rPr>
          <w:rFonts w:ascii="Times New Roman" w:hAnsi="Times New Roman" w:cs="Times New Roman"/>
          <w:b/>
          <w:bCs/>
          <w:lang w:val="sk-SK"/>
        </w:rPr>
        <w:t xml:space="preserve">Navrhovateľ zákona: </w:t>
      </w:r>
      <w:r>
        <w:rPr>
          <w:rFonts w:ascii="Times New Roman" w:hAnsi="Times New Roman" w:cs="Times New Roman"/>
          <w:lang w:val="sk-SK"/>
        </w:rPr>
        <w:t>poslanci Národnej rady Slovenskej republiky</w:t>
      </w:r>
    </w:p>
    <w:p>
      <w:pPr>
        <w:pStyle w:val="BodyText"/>
        <w:ind w:left="360"/>
        <w:rPr>
          <w:rFonts w:ascii="Times New Roman" w:hAnsi="Times New Roman" w:cs="Times New Roman"/>
          <w:lang w:val="sk-SK"/>
        </w:rPr>
      </w:pPr>
    </w:p>
    <w:p>
      <w:pPr>
        <w:pStyle w:val="BodyText"/>
        <w:numPr>
          <w:ilvl w:val="0"/>
          <w:numId w:val="1"/>
        </w:numPr>
        <w:tabs>
          <w:tab w:val="left" w:pos="720"/>
        </w:tabs>
        <w:rPr>
          <w:rFonts w:ascii="Times New Roman" w:hAnsi="Times New Roman" w:cs="Times New Roman"/>
          <w:lang w:val="sk-SK"/>
        </w:rPr>
      </w:pPr>
      <w:r>
        <w:rPr>
          <w:rFonts w:ascii="Times New Roman" w:hAnsi="Times New Roman" w:cs="Times New Roman"/>
          <w:b/>
          <w:bCs/>
          <w:lang w:val="sk-SK"/>
        </w:rPr>
        <w:t>Názov návrhu zákona:</w:t>
      </w:r>
      <w:r>
        <w:rPr>
          <w:rFonts w:ascii="Times New Roman" w:hAnsi="Times New Roman" w:cs="Times New Roman"/>
          <w:lang w:val="sk-SK"/>
        </w:rPr>
        <w:t xml:space="preserve"> Návrh ústavného zákona, ktorým sa mení a dopĺňa zákon č. 460/1992 Zb., Ústava Slovenskej republiky</w:t>
      </w:r>
    </w:p>
    <w:p>
      <w:pPr>
        <w:pStyle w:val="BodyText"/>
        <w:rPr>
          <w:rFonts w:ascii="Times New Roman" w:hAnsi="Times New Roman" w:cs="Times New Roman"/>
          <w:lang w:val="sk-SK"/>
        </w:rPr>
      </w:pPr>
    </w:p>
    <w:p>
      <w:pPr>
        <w:pStyle w:val="BodyText"/>
        <w:numPr>
          <w:ilvl w:val="0"/>
          <w:numId w:val="1"/>
        </w:numPr>
        <w:tabs>
          <w:tab w:val="left" w:pos="720"/>
        </w:tabs>
        <w:rPr>
          <w:rFonts w:ascii="Times New Roman" w:hAnsi="Times New Roman" w:cs="Times New Roman"/>
          <w:lang w:val="sk-SK"/>
        </w:rPr>
      </w:pPr>
      <w:r>
        <w:rPr>
          <w:rFonts w:ascii="Times New Roman" w:hAnsi="Times New Roman" w:cs="Times New Roman"/>
          <w:b/>
          <w:bCs/>
          <w:lang w:val="sk-SK"/>
        </w:rPr>
        <w:t>V práve Európskej únie je problematika návrhu zákona</w:t>
      </w:r>
    </w:p>
    <w:p>
      <w:pPr>
        <w:pStyle w:val="BodyText"/>
        <w:ind w:left="720"/>
        <w:rPr>
          <w:rFonts w:ascii="Times New Roman" w:hAnsi="Times New Roman" w:cs="Times New Roman"/>
          <w:lang w:val="sk-SK"/>
        </w:rPr>
      </w:pPr>
      <w:r>
        <w:rPr>
          <w:rFonts w:ascii="Times New Roman" w:hAnsi="Times New Roman" w:cs="Times New Roman"/>
          <w:lang w:val="sk-SK"/>
        </w:rPr>
        <w:t>neupravená</w:t>
      </w:r>
    </w:p>
    <w:p>
      <w:pPr>
        <w:pStyle w:val="BodyText"/>
        <w:rPr>
          <w:rFonts w:ascii="Times New Roman" w:hAnsi="Times New Roman" w:cs="Times New Roman"/>
          <w:lang w:val="sk-SK"/>
        </w:rPr>
      </w:pPr>
    </w:p>
    <w:p>
      <w:pPr>
        <w:pStyle w:val="BodyText"/>
        <w:numPr>
          <w:ilvl w:val="0"/>
          <w:numId w:val="1"/>
        </w:numPr>
        <w:tabs>
          <w:tab w:val="left" w:pos="720"/>
        </w:tabs>
        <w:rPr>
          <w:rFonts w:ascii="Times New Roman" w:hAnsi="Times New Roman" w:cs="Times New Roman"/>
          <w:lang w:val="sk-SK"/>
        </w:rPr>
      </w:pPr>
      <w:r>
        <w:rPr>
          <w:rFonts w:ascii="Times New Roman" w:hAnsi="Times New Roman" w:cs="Times New Roman"/>
          <w:b/>
          <w:bCs/>
          <w:lang w:val="sk-SK"/>
        </w:rPr>
        <w:t>Návrh zákona svojou problematikou</w:t>
      </w:r>
    </w:p>
    <w:p>
      <w:pPr>
        <w:pStyle w:val="BodyText"/>
        <w:ind w:left="720"/>
        <w:rPr>
          <w:rFonts w:ascii="Times New Roman" w:hAnsi="Times New Roman" w:cs="Times New Roman"/>
          <w:lang w:val="sk-SK"/>
        </w:rPr>
      </w:pPr>
      <w:r>
        <w:rPr>
          <w:rFonts w:ascii="Times New Roman" w:hAnsi="Times New Roman" w:cs="Times New Roman"/>
          <w:lang w:val="sk-SK"/>
        </w:rPr>
        <w:t>nepatrí medzi prioritné oblasti aproximácie práva uvedené v čl. 70 Európskej dohody o pridružení a svojou problematikou nepatrí ani medzi priority odporúčané v Bielej knihe.</w:t>
      </w:r>
    </w:p>
    <w:p>
      <w:pPr>
        <w:pStyle w:val="BodyText"/>
        <w:ind w:left="720"/>
        <w:rPr>
          <w:rFonts w:ascii="Times New Roman" w:hAnsi="Times New Roman" w:cs="Times New Roman"/>
          <w:lang w:val="sk-SK"/>
        </w:rPr>
      </w:pPr>
    </w:p>
    <w:p>
      <w:pPr>
        <w:pStyle w:val="BodyText"/>
        <w:ind w:left="720" w:hanging="360"/>
        <w:rPr>
          <w:rFonts w:ascii="Times New Roman" w:hAnsi="Times New Roman" w:cs="Times New Roman"/>
          <w:b/>
          <w:bCs/>
          <w:lang w:val="sk-SK"/>
        </w:rPr>
      </w:pPr>
      <w:r>
        <w:rPr>
          <w:rFonts w:ascii="Times New Roman" w:hAnsi="Times New Roman" w:cs="Times New Roman"/>
          <w:lang w:val="sk-SK"/>
        </w:rPr>
        <w:t>5.</w:t>
        <w:tab/>
      </w:r>
      <w:r>
        <w:rPr>
          <w:rFonts w:ascii="Times New Roman" w:hAnsi="Times New Roman" w:cs="Times New Roman"/>
          <w:b/>
          <w:bCs/>
          <w:lang w:val="sk-SK"/>
        </w:rPr>
        <w:t>Charakteristika právnych noriem Európskej únie, ktorými je upravená problematika návrhu zákona:</w:t>
      </w:r>
    </w:p>
    <w:p>
      <w:pPr>
        <w:jc w:val="both"/>
        <w:rPr>
          <w:rFonts w:ascii="Times New Roman" w:hAnsi="Times New Roman" w:cs="Times New Roman"/>
          <w:lang w:val="sk-SK"/>
        </w:rPr>
      </w:pPr>
      <w:r>
        <w:rPr>
          <w:rFonts w:ascii="Times New Roman" w:hAnsi="Times New Roman" w:cs="Times New Roman"/>
          <w:lang w:val="sk-SK"/>
        </w:rPr>
        <w:tab/>
        <w:t>Problematika návrhu zákona nie je upravená v práve Európskej únie</w:t>
      </w:r>
    </w:p>
    <w:p>
      <w:pPr>
        <w:jc w:val="both"/>
        <w:rPr>
          <w:rFonts w:ascii="Times New Roman" w:hAnsi="Times New Roman" w:cs="Times New Roman"/>
          <w:lang w:val="sk-SK"/>
        </w:rPr>
      </w:pPr>
    </w:p>
    <w:p>
      <w:pPr>
        <w:jc w:val="both"/>
        <w:rPr>
          <w:rFonts w:ascii="Times New Roman" w:hAnsi="Times New Roman" w:cs="Times New Roman"/>
          <w:b/>
          <w:bCs/>
          <w:lang w:val="sk-SK"/>
        </w:rPr>
      </w:pPr>
      <w:r>
        <w:rPr>
          <w:rFonts w:ascii="Times New Roman" w:hAnsi="Times New Roman" w:cs="Times New Roman"/>
          <w:lang w:val="sk-SK"/>
        </w:rPr>
        <w:t xml:space="preserve">      6.</w:t>
        <w:tab/>
      </w:r>
      <w:r>
        <w:rPr>
          <w:rFonts w:ascii="Times New Roman" w:hAnsi="Times New Roman" w:cs="Times New Roman"/>
          <w:b/>
          <w:bCs/>
          <w:lang w:val="sk-SK"/>
        </w:rPr>
        <w:t>Vyjadrenie stupňa kompatibility s právnou normou Európskej únie</w:t>
      </w:r>
    </w:p>
    <w:p>
      <w:pPr>
        <w:ind w:left="720"/>
        <w:jc w:val="both"/>
        <w:rPr>
          <w:rFonts w:ascii="Times New Roman" w:hAnsi="Times New Roman" w:cs="Times New Roman"/>
          <w:lang w:val="sk-SK"/>
        </w:rPr>
      </w:pPr>
      <w:r>
        <w:rPr>
          <w:rFonts w:ascii="Times New Roman" w:hAnsi="Times New Roman" w:cs="Times New Roman"/>
          <w:lang w:val="sk-SK"/>
        </w:rPr>
        <w:t>Vzhľadom</w:t>
      </w:r>
      <w:r>
        <w:rPr>
          <w:rFonts w:ascii="Times New Roman" w:hAnsi="Times New Roman" w:cs="Times New Roman"/>
          <w:b/>
          <w:bCs/>
          <w:lang w:val="sk-SK"/>
        </w:rPr>
        <w:t xml:space="preserve"> </w:t>
      </w:r>
      <w:r>
        <w:rPr>
          <w:rFonts w:ascii="Times New Roman" w:hAnsi="Times New Roman" w:cs="Times New Roman"/>
          <w:lang w:val="sk-SK"/>
        </w:rPr>
        <w:t xml:space="preserve"> na vyššie uvedené, sa stupeň kompatibility návrhu zákona s právom nestanovuje.</w:t>
      </w:r>
    </w:p>
    <w:p>
      <w:pPr>
        <w:jc w:val="both"/>
        <w:rPr>
          <w:rFonts w:ascii="Times New Roman" w:hAnsi="Times New Roman" w:cs="Times New Roman"/>
          <w:lang w:val="sk-SK"/>
        </w:rPr>
      </w:pPr>
      <w:r>
        <w:rPr>
          <w:rFonts w:ascii="Times New Roman" w:hAnsi="Times New Roman" w:cs="Times New Roman"/>
          <w:lang w:val="sk-SK"/>
        </w:rPr>
        <w:tab/>
      </w:r>
    </w:p>
    <w:sectPr>
      <w:pgSz w:w="12240" w:h="15840"/>
      <w:pgMar w:top="1440" w:right="1800" w:bottom="1440" w:left="1800"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E093E"/>
    <w:multiLevelType w:val="hybridMultilevel"/>
    <w:tmpl w:val="F3B64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en-US" w:bidi="ar-SA"/>
    </w:rPr>
  </w:style>
  <w:style w:type="paragraph" w:styleId="Heading1">
    <w:name w:val="heading 1"/>
    <w:basedOn w:val="Normal"/>
    <w:next w:val="Normal"/>
    <w:uiPriority w:val="9"/>
    <w:qFormat/>
    <w:pPr>
      <w:keepNext/>
      <w:ind w:firstLine="720"/>
      <w:jc w:val="both"/>
      <w:outlineLvl w:val="0"/>
    </w:pPr>
    <w:rPr>
      <w:u w:val="single"/>
    </w:rPr>
  </w:style>
  <w:style w:type="paragraph" w:styleId="Heading2">
    <w:name w:val="heading 2"/>
    <w:basedOn w:val="Normal"/>
    <w:next w:val="Normal"/>
    <w:uiPriority w:val="9"/>
    <w:qFormat/>
    <w:pPr>
      <w:keepNext/>
      <w:jc w:val="center"/>
      <w:outlineLvl w:val="1"/>
    </w:pPr>
    <w:rPr>
      <w:b/>
      <w:bCs/>
      <w:sz w:val="32"/>
    </w:rPr>
  </w:style>
  <w:style w:type="paragraph" w:styleId="Heading3">
    <w:name w:val="heading 3"/>
    <w:basedOn w:val="Normal"/>
    <w:next w:val="Normal"/>
    <w:uiPriority w:val="9"/>
    <w:qFormat/>
    <w:pPr>
      <w:keepNext/>
      <w:jc w:val="center"/>
      <w:outlineLvl w:val="2"/>
    </w:pPr>
    <w:rPr>
      <w:b/>
      <w:bCs/>
    </w:rPr>
  </w:style>
  <w:style w:type="paragraph" w:styleId="Heading4">
    <w:name w:val="heading 4"/>
    <w:basedOn w:val="Normal"/>
    <w:next w:val="Normal"/>
    <w:uiPriority w:val="9"/>
    <w:qFormat/>
    <w:pPr>
      <w:keepNext/>
      <w:jc w:val="both"/>
      <w:outlineLvl w:val="3"/>
    </w:pPr>
    <w:rPr>
      <w:b/>
      <w:bCs/>
    </w:rPr>
  </w:style>
  <w:style w:type="character" w:default="1" w:styleId="DefaultParagraphFont">
    <w:name w:val="Default Paragraph Font"/>
    <w:semiHidden/>
  </w:style>
  <w:style w:type="paragraph" w:styleId="BodyText">
    <w:name w:val="Body Text"/>
    <w:basedOn w:val="Normal"/>
    <w:pPr>
      <w:jc w:val="both"/>
    </w:pPr>
  </w:style>
  <w:style w:type="paragraph" w:styleId="Title">
    <w:name w:val="Title"/>
    <w:basedOn w:val="Normal"/>
    <w:uiPriority w:val="10"/>
    <w:qFormat/>
    <w:pPr>
      <w:jc w:val="center"/>
    </w:pPr>
    <w:rPr>
      <w:b/>
      <w:bCs/>
      <w:spacing w:val="70"/>
      <w:sz w:val="28"/>
    </w:rPr>
  </w:style>
  <w:style w:type="paragraph" w:styleId="Subtitle">
    <w:name w:val="Subtitle"/>
    <w:basedOn w:val="Normal"/>
    <w:uiPriority w:val="11"/>
    <w:qFormat/>
    <w:pPr>
      <w:jc w:val="center"/>
    </w:pPr>
    <w:rPr>
      <w:b/>
      <w:bCs/>
    </w:rPr>
  </w:style>
  <w:style w:type="paragraph" w:styleId="BodyText2">
    <w:name w:val="Body Text 2"/>
    <w:basedOn w:val="Normal"/>
    <w:pPr>
      <w:jc w:val="center"/>
    </w:pPr>
    <w:rPr>
      <w:bCs/>
      <w:sz w:val="28"/>
      <w:szCs w:val="32"/>
    </w:rPr>
  </w:style>
  <w:style w:type="paragraph" w:styleId="BodyTextIndent">
    <w:name w:val="Body Text Indent"/>
    <w:basedOn w:val="Normal"/>
    <w:pPr>
      <w:ind w:left="2880" w:hanging="288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TotalTime>
  <Pages>4</Pages>
  <Words>816</Words>
  <Characters>4655</Characters>
  <Application>Microsoft Office Word</Application>
  <DocSecurity>0</DocSecurity>
  <Lines>0</Lines>
  <Paragraphs>0</Paragraphs>
  <ScaleCrop>false</ScaleCrop>
  <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jarmila vargova</dc:creator>
  <cp:lastModifiedBy>cechveva</cp:lastModifiedBy>
  <cp:revision>6</cp:revision>
  <dcterms:created xsi:type="dcterms:W3CDTF">2003-03-27T09:58:00Z</dcterms:created>
  <dcterms:modified xsi:type="dcterms:W3CDTF">2003-04-02T12:46:00Z</dcterms:modified>
</cp:coreProperties>
</file>