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 Á R O D N Á   R A D A   S L O V E N S K E J   R E P U B L I K Y</w:t>
      </w:r>
    </w:p>
    <w:p>
      <w:pPr>
        <w:autoSpaceDE/>
        <w:autoSpaceDN/>
        <w:jc w:val="center"/>
        <w:rPr>
          <w:rFonts w:ascii="Times New Roman" w:hAnsi="Times New Roman" w:cs="Times New Roman"/>
          <w:b/>
          <w:bCs/>
          <w:sz w:val="28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sz w:val="28"/>
          <w:lang w:val="sk-SK" w:eastAsia="sk-SK"/>
        </w:rPr>
      </w:pPr>
      <w:r>
        <w:rPr>
          <w:rFonts w:ascii="Times New Roman" w:hAnsi="Times New Roman" w:cs="Times New Roman"/>
          <w:sz w:val="28"/>
        </w:rPr>
        <w:t>III. volebné obdobie</w:t>
      </w: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</w:t>
        <w:tab/>
        <w:tab/>
      </w:r>
    </w:p>
    <w:p>
      <w:pPr>
        <w:autoSpaceDE/>
        <w:autoSpaceDN/>
        <w:ind w:left="6372" w:firstLine="708"/>
        <w:jc w:val="both"/>
        <w:rPr>
          <w:rFonts w:ascii="Times New Roman" w:hAnsi="Times New Roman" w:cs="Times New Roman"/>
        </w:rPr>
      </w:pPr>
    </w:p>
    <w:p>
      <w:pPr>
        <w:autoSpaceDE/>
        <w:autoSpaceDN/>
        <w:ind w:left="6372" w:firstLine="708"/>
        <w:jc w:val="both"/>
        <w:rPr>
          <w:rFonts w:ascii="Times New Roman" w:hAnsi="Times New Roman" w:cs="Times New Roman"/>
          <w:sz w:val="20"/>
          <w:lang w:val="sk-SK" w:eastAsia="sk-SK"/>
        </w:rPr>
      </w:pPr>
      <w:r>
        <w:rPr>
          <w:rFonts w:ascii="Times New Roman" w:hAnsi="Times New Roman" w:cs="Times New Roman"/>
        </w:rPr>
        <w:t>Číslo:</w:t>
      </w: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8"/>
          <w:lang w:val="sk-SK" w:eastAsia="sk-SK"/>
        </w:rPr>
      </w:pPr>
    </w:p>
    <w:p>
      <w:pPr>
        <w:pStyle w:val="Heading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 á v r h</w:t>
      </w:r>
    </w:p>
    <w:p>
      <w:pPr>
        <w:autoSpaceDE/>
        <w:autoSpaceDN/>
        <w:jc w:val="center"/>
        <w:rPr>
          <w:rFonts w:ascii="Times New Roman" w:hAnsi="Times New Roman" w:cs="Times New Roman"/>
          <w:b/>
          <w:bCs/>
          <w:sz w:val="28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</w:rPr>
        <w:t>skupiny poslancov Národnej rady Slovenskej repub</w:t>
      </w:r>
      <w:r>
        <w:rPr>
          <w:rFonts w:ascii="Times New Roman" w:hAnsi="Times New Roman" w:cs="Times New Roman"/>
          <w:b/>
          <w:bCs/>
        </w:rPr>
        <w:t>liky</w:t>
      </w:r>
    </w:p>
    <w:p>
      <w:pPr>
        <w:autoSpaceDE/>
        <w:autoSpaceDN/>
        <w:jc w:val="center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</w:rPr>
        <w:t>na vydanie</w:t>
      </w:r>
    </w:p>
    <w:p>
      <w:pPr>
        <w:autoSpaceDE/>
        <w:autoSpaceDN/>
        <w:jc w:val="both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pStyle w:val="BodyText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zákona, ktorým sa mení zákon č. 366/1999 Z. z. o daniach z príjmov v znení neskorších predpisov </w:t>
      </w:r>
    </w:p>
    <w:p>
      <w:pPr>
        <w:pStyle w:val="BodyText2"/>
        <w:jc w:val="both"/>
        <w:rPr>
          <w:rFonts w:ascii="Times New Roman" w:hAnsi="Times New Roman" w:cs="Times New Roman"/>
          <w:b/>
          <w:bCs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u w:val="single"/>
          <w:lang w:val="sk-SK" w:eastAsia="sk-SK"/>
        </w:rPr>
      </w:pPr>
      <w:r>
        <w:rPr>
          <w:rFonts w:ascii="Times New Roman" w:hAnsi="Times New Roman" w:cs="Times New Roman"/>
          <w:u w:val="single"/>
        </w:rPr>
        <w:t>Predkladajú</w:t>
      </w:r>
      <w:r>
        <w:rPr>
          <w:rFonts w:ascii="Times New Roman" w:hAnsi="Times New Roman" w:cs="Times New Roman"/>
        </w:rPr>
        <w:t xml:space="preserve">:                                                              </w:t>
      </w:r>
      <w:r>
        <w:rPr>
          <w:rFonts w:ascii="Times New Roman" w:hAnsi="Times New Roman" w:cs="Times New Roman"/>
          <w:u w:val="single"/>
        </w:rPr>
        <w:t>Návrh uznesenia:</w:t>
      </w:r>
    </w:p>
    <w:p>
      <w:pPr>
        <w:autoSpaceDE/>
        <w:autoSpaceDN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  <w:r>
        <w:rPr>
          <w:rFonts w:ascii="Times New Roman" w:hAnsi="Times New Roman" w:cs="Times New Roman"/>
        </w:rPr>
        <w:t>Jirko Malchárek</w:t>
        <w:tab/>
        <w:tab/>
        <w:tab/>
        <w:tab/>
        <w:t xml:space="preserve">          Národná rada Slovenskej republiky</w:t>
      </w:r>
    </w:p>
    <w:p>
      <w:pPr>
        <w:autoSpaceDE/>
        <w:autoSpaceDN/>
        <w:jc w:val="both"/>
        <w:rPr>
          <w:rFonts w:ascii="Times New Roman" w:hAnsi="Times New Roman" w:cs="Times New Roman"/>
          <w:b/>
          <w:bCs/>
          <w:sz w:val="20"/>
          <w:lang w:val="sk-SK" w:eastAsia="sk-SK"/>
        </w:rPr>
      </w:pPr>
      <w:r>
        <w:rPr>
          <w:rFonts w:ascii="Times New Roman" w:hAnsi="Times New Roman" w:cs="Times New Roman"/>
        </w:rPr>
        <w:t xml:space="preserve">Imrich Hamarčák                                                      </w:t>
      </w:r>
      <w:r>
        <w:rPr>
          <w:rFonts w:ascii="Times New Roman" w:hAnsi="Times New Roman" w:cs="Times New Roman"/>
          <w:b/>
          <w:bCs/>
        </w:rPr>
        <w:t>schvaľuje</w:t>
      </w: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  <w:r>
        <w:rPr>
          <w:rFonts w:ascii="Times New Roman" w:hAnsi="Times New Roman" w:cs="Times New Roman"/>
        </w:rPr>
        <w:t>Ján Drgonec                                                              návr</w:t>
      </w:r>
      <w:r>
        <w:rPr>
          <w:rFonts w:ascii="Times New Roman" w:hAnsi="Times New Roman" w:cs="Times New Roman"/>
        </w:rPr>
        <w:t>h skupiny poslancov  Národnej rady</w:t>
      </w: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  <w:r>
        <w:rPr>
          <w:rFonts w:ascii="Times New Roman" w:hAnsi="Times New Roman" w:cs="Times New Roman"/>
        </w:rPr>
        <w:t>Vlastimil Ondrejka                                                    Slovenskej republiky na vydanie zákona,</w:t>
      </w:r>
    </w:p>
    <w:p>
      <w:pPr>
        <w:autoSpaceDE/>
        <w:autoSpaceDN/>
        <w:ind w:left="4956"/>
        <w:jc w:val="both"/>
        <w:rPr>
          <w:rFonts w:ascii="Times New Roman" w:hAnsi="Times New Roman" w:cs="Times New Roman"/>
          <w:sz w:val="20"/>
          <w:lang w:val="sk-SK" w:eastAsia="sk-SK"/>
        </w:rPr>
      </w:pPr>
      <w:r>
        <w:rPr>
          <w:rFonts w:ascii="Times New Roman" w:hAnsi="Times New Roman" w:cs="Times New Roman"/>
        </w:rPr>
        <w:t xml:space="preserve">ktorým sa mení zákon </w:t>
      </w:r>
      <w:r>
        <w:rPr>
          <w:rFonts w:ascii="Times New Roman" w:hAnsi="Times New Roman" w:cs="Times New Roman"/>
          <w:lang w:val="sk-SK" w:eastAsia="sk-SK"/>
        </w:rPr>
        <w:t xml:space="preserve">č. 366/1999 Z.z. o daniach z príjmov v znení neskorších predpisov </w:t>
      </w: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pStyle w:val="Heading3"/>
        <w:rPr>
          <w:rFonts w:ascii="Times New Roman" w:hAnsi="Times New Roman" w:cs="Times New Roman"/>
          <w:sz w:val="20"/>
          <w:lang w:val="en-US" w:eastAsia="en-US"/>
        </w:rPr>
      </w:pPr>
      <w:r>
        <w:rPr>
          <w:rFonts w:ascii="Times New Roman" w:hAnsi="Times New Roman" w:cs="Times New Roman"/>
          <w:lang w:val="en-US" w:eastAsia="en-US"/>
        </w:rPr>
        <w:t xml:space="preserve">            </w:t>
      </w:r>
      <w:r>
        <w:rPr>
          <w:rFonts w:ascii="Times New Roman" w:hAnsi="Times New Roman" w:cs="Times New Roman"/>
          <w:lang w:val="en-US" w:eastAsia="en-US"/>
        </w:rPr>
        <w:t xml:space="preserve">                                            Bratislava november 2002</w:t>
      </w:r>
    </w:p>
    <w:p>
      <w:pPr>
        <w:autoSpaceDE/>
        <w:autoSpaceDN/>
        <w:jc w:val="both"/>
        <w:rPr>
          <w:rFonts w:ascii="Times New Roman" w:hAnsi="Times New Roman" w:cs="Times New Roman"/>
          <w:b/>
          <w:bCs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b/>
          <w:bCs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b/>
          <w:bCs/>
          <w:sz w:val="20"/>
          <w:lang w:val="sk-SK" w:eastAsia="sk-SK"/>
        </w:rPr>
      </w:pPr>
    </w:p>
    <w:p>
      <w:pPr>
        <w:pStyle w:val="Heading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NÁRODNÁ RADA SLOVENSKEJ REPUBLIKY</w:t>
      </w:r>
    </w:p>
    <w:p>
      <w:pPr>
        <w:autoSpaceDE/>
        <w:autoSpaceDN/>
        <w:jc w:val="both"/>
        <w:rPr>
          <w:rFonts w:ascii="Times New Roman" w:hAnsi="Times New Roman" w:cs="Times New Roman"/>
          <w:b/>
          <w:bCs/>
          <w:sz w:val="20"/>
          <w:lang w:val="sk-SK" w:eastAsia="sk-SK"/>
        </w:rPr>
      </w:pPr>
    </w:p>
    <w:p>
      <w:pPr>
        <w:pStyle w:val="Heading2"/>
        <w:rPr>
          <w:rFonts w:ascii="Times New Roman" w:hAnsi="Times New Roman" w:cs="Times New Roman"/>
          <w:lang w:val="en-US" w:eastAsia="en-US"/>
        </w:rPr>
      </w:pPr>
      <w:r>
        <w:rPr>
          <w:rFonts w:ascii="Times New Roman" w:hAnsi="Times New Roman" w:cs="Times New Roman"/>
          <w:lang w:val="en-US" w:eastAsia="en-US"/>
        </w:rPr>
        <w:t>III. volebné obdobie</w:t>
      </w:r>
    </w:p>
    <w:p>
      <w:pPr>
        <w:autoSpaceDE/>
        <w:autoSpaceDN/>
        <w:jc w:val="center"/>
        <w:rPr>
          <w:rFonts w:ascii="Times New Roman" w:hAnsi="Times New Roman" w:cs="Times New Roman"/>
          <w:sz w:val="22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sz w:val="22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sz w:val="22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sz w:val="22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sz w:val="22"/>
          <w:lang w:val="sk-SK" w:eastAsia="sk-SK"/>
        </w:rPr>
      </w:pPr>
    </w:p>
    <w:p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v r h</w:t>
      </w:r>
    </w:p>
    <w:p>
      <w:pPr>
        <w:autoSpaceDE/>
        <w:autoSpaceDN/>
        <w:jc w:val="both"/>
        <w:rPr>
          <w:rFonts w:ascii="Times New Roman" w:hAnsi="Times New Roman" w:cs="Times New Roman"/>
          <w:b/>
          <w:bCs/>
          <w:sz w:val="20"/>
          <w:lang w:val="sk-SK" w:eastAsia="sk-SK"/>
        </w:rPr>
      </w:pPr>
    </w:p>
    <w:p>
      <w:pPr>
        <w:pStyle w:val="Heading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ZÁKON</w:t>
      </w:r>
    </w:p>
    <w:p>
      <w:pPr>
        <w:autoSpaceDE/>
        <w:autoSpaceDN/>
        <w:jc w:val="both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</w:p>
    <w:p>
      <w:pPr>
        <w:autoSpaceDE/>
        <w:autoSpaceDN/>
        <w:jc w:val="center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</w:rPr>
        <w:t>z ...................... 2002,</w:t>
      </w:r>
    </w:p>
    <w:p>
      <w:pPr>
        <w:autoSpaceDE/>
        <w:autoSpaceDN/>
        <w:jc w:val="both"/>
        <w:rPr>
          <w:rFonts w:ascii="Times New Roman" w:hAnsi="Times New Roman" w:cs="Times New Roman"/>
          <w:b/>
          <w:bCs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b/>
          <w:bCs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ktorým sa  mení zákon </w:t>
      </w:r>
      <w:r>
        <w:rPr>
          <w:rFonts w:ascii="Times New Roman" w:hAnsi="Times New Roman" w:cs="Times New Roman"/>
          <w:b/>
          <w:bCs/>
        </w:rPr>
        <w:t xml:space="preserve">č. 366/1999  o  daniach z  príjmov v znení neskorších predpisov </w:t>
      </w:r>
    </w:p>
    <w:p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>
      <w:pPr>
        <w:autoSpaceDE/>
        <w:autoSpaceDN/>
        <w:jc w:val="both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ind w:firstLine="720"/>
        <w:jc w:val="both"/>
        <w:rPr>
          <w:rFonts w:ascii="Times New Roman" w:hAnsi="Times New Roman" w:cs="Times New Roman"/>
          <w:sz w:val="20"/>
          <w:lang w:val="sk-SK" w:eastAsia="sk-SK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>
      <w:pPr>
        <w:autoSpaceDE/>
        <w:autoSpaceDN/>
        <w:spacing w:line="360" w:lineRule="auto"/>
        <w:jc w:val="center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pStyle w:val="BodyText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Zákon Národnej rady Slovenskej republiky č. 366/1999 Z. z. o daniach z príjmov v znení zákona č. 358/2000 Z. z., zákona č. 385/2000 Z. z., zákona č. 466/2000 Z. z., zákona č.  154/2001 Z. z., zákona č. 381/2001 Z. z., zákona č. 366/1999 Z. z., zákona č.  466/2000  Z.  z,  zákona č. 561/2001 Z. z., zákona č. 565/2001 Z. z,  zákona č. 473/2002 Z. z., zákona č. 472/2002 Z. z., zákona č. 247/2002 Z. z., zákona č. 437/2002 Z.z. </w:t>
      </w:r>
      <w:r>
        <w:rPr>
          <w:rFonts w:ascii="Times New Roman" w:hAnsi="Times New Roman" w:cs="Times New Roman"/>
          <w:lang w:val="en-US"/>
        </w:rPr>
        <w:t>sa mení takto:</w:t>
      </w:r>
    </w:p>
    <w:p>
      <w:pPr>
        <w:autoSpaceDE/>
        <w:autoSpaceDN/>
        <w:jc w:val="both"/>
        <w:rPr>
          <w:rFonts w:ascii="Times New Roman" w:hAnsi="Times New Roman" w:cs="Times New Roman"/>
          <w:sz w:val="20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  <w:tab/>
        <w:t>V § 48 odsek 9 druhá veta sa vypúšťa.</w:t>
      </w:r>
    </w:p>
    <w:p>
      <w:pPr>
        <w:autoSpaceDE/>
        <w:autoSpaceDN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lang w:val="sk-SK" w:eastAsia="sk-SK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lang w:val="sk-SK" w:eastAsia="sk-SK"/>
        </w:rPr>
      </w:pPr>
    </w:p>
    <w:p>
      <w:pPr>
        <w:pStyle w:val="Heading2"/>
        <w:rPr>
          <w:rFonts w:ascii="Times New Roman" w:hAnsi="Times New Roman" w:cs="Times New Roman"/>
        </w:rPr>
      </w:pPr>
    </w:p>
    <w:p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>
      <w:pPr>
        <w:autoSpaceDE/>
        <w:autoSpaceDN/>
        <w:jc w:val="center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autoSpaceDE/>
        <w:autoSpaceDN/>
        <w:ind w:firstLine="720"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</w:rPr>
        <w:t xml:space="preserve">Tento zákon nadobúda účinnosť 15 dňom od vyhlásenia v Zbierke zákonov. </w:t>
      </w: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lang w:val="sk-SK" w:eastAsia="sk-SK"/>
        </w:rPr>
      </w:pPr>
    </w:p>
    <w:p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DÔVODOVÁ  SPRÁVA</w:t>
      </w:r>
    </w:p>
    <w:p>
      <w:pPr>
        <w:autoSpaceDE/>
        <w:autoSpaceDN/>
        <w:jc w:val="center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b/>
          <w:bCs/>
          <w:lang w:val="sk-SK"/>
        </w:rPr>
      </w:pPr>
    </w:p>
    <w:p>
      <w:pPr>
        <w:autoSpaceDE/>
        <w:autoSpaceDN/>
        <w:jc w:val="center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  <w:lang w:val="sk-SK"/>
        </w:rPr>
        <w:t>Všeobecná časť</w:t>
      </w:r>
    </w:p>
    <w:p>
      <w:pPr>
        <w:autoSpaceDE/>
        <w:autoSpaceDN/>
        <w:jc w:val="both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  <w:tab/>
        <w:t>Zákon č. 366/1999 Z.z. o daniach z príjmov sa novelizoval niekoľkokrát. Pri novelizácii zákonom č. 561/2001 Z.z. sa s účinnosťou od 1. januára 2002 okrem radu iných zmien zaviedla aj úprava § 48 ods. 9, ktorá v druhej vete upravila postavenie daňovníkov, ktorý majú preplatok na dani, pri použití podielu zaplatenej dane na osobitné účely. Táto veta znie: “Ak daňovníkovi vznikne preplatok na dani, o rozdiel medzi sumou poukázanou prijímateľovi a sumou zodpovedajúcou 1% upravenej daňovej povinnosti sa daňovníkovi zníži preplatok na dani.” Právne postavenie tejto skupiny daňovníkov je v dôsledku citovanej vety § 48 ods. 9 rozdielne od tých daňovníkov, ktorí preplatok na dani nemajú. Daňovníci bez preplatku na dani môžu urobiť vyhlásenie, v ktorom uvedú, že suma zodpovedajúca 1 % zaplatenej dane, ktorá nie je nižšia ako 20 Sk sa má poukázať daňovníkom určenej právnickej osobe uvedenej v § 48 ods. 3 zákona č. 561/2001 Z.z. Daňovníci s preplatkom na dani v  dôsledku úpravy druhej vety § 48 ods. 9 zákona č. 561/2</w:t>
      </w:r>
      <w:r>
        <w:rPr>
          <w:rFonts w:ascii="Times New Roman" w:hAnsi="Times New Roman" w:cs="Times New Roman"/>
        </w:rPr>
        <w:t>001 Z.z. sú tohto práva zbavení.</w:t>
      </w:r>
    </w:p>
    <w:p>
      <w:pPr>
        <w:autoSpaceDE/>
        <w:autoSpaceDN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</w:t>
      </w:r>
    </w:p>
    <w:p>
      <w:pPr>
        <w:autoSpaceDE/>
        <w:autoSpaceDN/>
        <w:ind w:firstLine="720"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lang w:val="sk-SK"/>
        </w:rPr>
        <w:t>Rozdiel v právnom postavení daňovníkov bez preplatku na dani a daňovníkov s  preplatkom na dani nie je v súlade s rovnosťou ľudí v právach, ktorá sa zaručuje prvou vetou čl. 12 ods. 1 Ústavy Slovenskej republiky. Ustanovením druhej vety § 48 ods. 9 zákona č. 561/2001 Z.z. sa vytvára neodôvodnené rozlišovanie osôb podľa toho, či majú preplatok na dani, pričom osoby s preplatkom na dani z príjmu sa neodôvodnene diskriminujú voči osobám, ktoré preplatok na dani z príjmu nemajú. Uplatnením práva podľa druhej vety § 48 ods. 9 zák. č. 561/2001 Z.z. osoby s preplatkom na dani z príjmu v prospech verejných finančných prostriedkov v skutočnosti plnia dvakrát – po prvý raz poskytnutím podielu zaplatením dane prijímateľovi ustanovenému v § 48 ods. 3 a nasl.  zákona č. 561/2001 Z.z. Po  druhý raz také plnenie poskytnú nepriamo, lebo štát im zrazí podiel zaplatenej dane z daňového preplatku. Na odstránenie tejto diskriminácie sa druhá veta § 48 ods. 9 zákona č. 561/2001 Z.z. ruší.</w:t>
      </w:r>
    </w:p>
    <w:p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lang w:val="sk-SK"/>
        </w:rPr>
        <w:tab/>
        <w:t>Návrh zákona nebude mať dopad na štátny rozpočet.</w:t>
      </w:r>
    </w:p>
    <w:p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</w:p>
    <w:p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Návrh zákona je v súlade s Ústavou Slovenskej republiky, ústavnými zákonmi, zákonmi a medzinárodnými zmluvami, ktorými je Slovenská republika viazaná.</w:t>
      </w:r>
    </w:p>
    <w:p>
      <w:pPr>
        <w:autoSpaceDE/>
        <w:autoSpaceDN/>
        <w:ind w:firstLine="720"/>
        <w:jc w:val="both"/>
        <w:rPr>
          <w:rFonts w:ascii="Times New Roman" w:hAnsi="Times New Roman" w:cs="Times New Roman"/>
          <w:lang w:val="sk-SK"/>
        </w:rPr>
      </w:pPr>
    </w:p>
    <w:p>
      <w:pPr>
        <w:autoSpaceDE/>
        <w:autoSpaceDN/>
        <w:ind w:firstLine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Navrhovaná právna úprava nebude mať dopad na štátny rozpočet, rozpočty obcí alebo rozpočty vyšších územných celkov. </w:t>
      </w:r>
    </w:p>
    <w:p>
      <w:pPr>
        <w:autoSpaceDE/>
        <w:autoSpaceDN/>
        <w:jc w:val="both"/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lang w:val="sk-SK"/>
        </w:rPr>
        <w:tab/>
      </w:r>
    </w:p>
    <w:p>
      <w:pPr>
        <w:pStyle w:val="Title"/>
        <w:rPr>
          <w:rFonts w:ascii="Times New Roman" w:hAnsi="Times New Roman" w:cs="Times New Roman"/>
          <w:u w:val="none"/>
        </w:rPr>
      </w:pPr>
    </w:p>
    <w:p>
      <w:pPr>
        <w:pStyle w:val="Title"/>
        <w:rPr>
          <w:rFonts w:ascii="Times New Roman" w:hAnsi="Times New Roman" w:cs="Times New Roman"/>
          <w:u w:val="none"/>
        </w:rPr>
      </w:pPr>
    </w:p>
    <w:p>
      <w:pPr>
        <w:pStyle w:val="Title"/>
        <w:rPr>
          <w:rFonts w:ascii="Times New Roman" w:hAnsi="Times New Roman" w:cs="Times New Roman"/>
          <w:u w:val="none"/>
        </w:rPr>
      </w:pPr>
    </w:p>
    <w:p>
      <w:pPr>
        <w:pStyle w:val="Title"/>
        <w:rPr>
          <w:rFonts w:ascii="Times New Roman" w:hAnsi="Times New Roman" w:cs="Times New Roman"/>
          <w:u w:val="none"/>
        </w:rPr>
      </w:pPr>
    </w:p>
    <w:p>
      <w:pPr>
        <w:pStyle w:val="Title"/>
        <w:rPr>
          <w:rFonts w:ascii="Times New Roman" w:hAnsi="Times New Roman" w:cs="Times New Roman"/>
          <w:u w:val="none"/>
        </w:rPr>
      </w:pPr>
    </w:p>
    <w:p>
      <w:pPr>
        <w:pStyle w:val="Title"/>
        <w:rPr>
          <w:rFonts w:ascii="Times New Roman" w:hAnsi="Times New Roman" w:cs="Times New Roman"/>
          <w:u w:val="none"/>
        </w:rPr>
      </w:pPr>
    </w:p>
    <w:p>
      <w:pPr>
        <w:pStyle w:val="Title"/>
        <w:rPr>
          <w:rFonts w:ascii="Times New Roman" w:hAnsi="Times New Roman" w:cs="Times New Roman"/>
          <w:u w:val="none"/>
        </w:rPr>
      </w:pPr>
    </w:p>
    <w:p>
      <w:pPr>
        <w:pStyle w:val="Title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DOLOŽKA ZLUČITEĽNOSTI</w:t>
      </w:r>
    </w:p>
    <w:p>
      <w:pPr>
        <w:jc w:val="center"/>
        <w:rPr>
          <w:rFonts w:ascii="Times New Roman" w:hAnsi="Times New Roman" w:cs="Times New Roman"/>
          <w:sz w:val="28"/>
          <w:lang w:val="sk-SK" w:eastAsia="sk-SK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lang w:val="sk-SK" w:eastAsia="sk-SK"/>
        </w:rPr>
      </w:pPr>
      <w:r>
        <w:rPr>
          <w:rFonts w:ascii="Times New Roman" w:hAnsi="Times New Roman" w:cs="Times New Roman"/>
          <w:b/>
          <w:bCs/>
          <w:sz w:val="28"/>
        </w:rPr>
        <w:t>návrhu zákona s právom Európskej únie</w:t>
      </w:r>
    </w:p>
    <w:p>
      <w:pPr>
        <w:jc w:val="center"/>
        <w:rPr>
          <w:rFonts w:ascii="Times New Roman" w:hAnsi="Times New Roman" w:cs="Times New Roman"/>
          <w:sz w:val="28"/>
          <w:lang w:val="sk-SK" w:eastAsia="sk-SK"/>
        </w:rPr>
      </w:pPr>
    </w:p>
    <w:p>
      <w:pPr>
        <w:jc w:val="center"/>
        <w:rPr>
          <w:rFonts w:ascii="Times New Roman" w:hAnsi="Times New Roman" w:cs="Times New Roman"/>
          <w:sz w:val="28"/>
          <w:lang w:val="sk-SK" w:eastAsia="sk-SK"/>
        </w:rPr>
      </w:pPr>
    </w:p>
    <w:p>
      <w:pPr>
        <w:jc w:val="both"/>
        <w:rPr>
          <w:rFonts w:ascii="Times New Roman" w:hAnsi="Times New Roman" w:cs="Times New Roman"/>
          <w:lang w:val="sk-SK" w:eastAsia="sk-SK"/>
        </w:rPr>
      </w:pPr>
    </w:p>
    <w:p>
      <w:pPr>
        <w:numPr>
          <w:ilvl w:val="0"/>
          <w:numId w:val="21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</w:rPr>
        <w:t>Navrhovateľ zákona:</w:t>
      </w:r>
    </w:p>
    <w:p>
      <w:pPr>
        <w:ind w:left="708"/>
        <w:jc w:val="both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ind w:left="708"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</w:rPr>
        <w:t>skupina poslancov Národnej rady Slovenskej republiky.</w:t>
      </w:r>
    </w:p>
    <w:p>
      <w:pPr>
        <w:ind w:left="708"/>
        <w:jc w:val="both"/>
        <w:rPr>
          <w:rFonts w:ascii="Times New Roman" w:hAnsi="Times New Roman" w:cs="Times New Roman"/>
          <w:lang w:val="sk-SK" w:eastAsia="sk-SK"/>
        </w:rPr>
      </w:pPr>
    </w:p>
    <w:p>
      <w:pPr>
        <w:ind w:left="708"/>
        <w:jc w:val="both"/>
        <w:rPr>
          <w:rFonts w:ascii="Times New Roman" w:hAnsi="Times New Roman" w:cs="Times New Roman"/>
          <w:lang w:val="sk-SK" w:eastAsia="sk-SK"/>
        </w:rPr>
      </w:pPr>
    </w:p>
    <w:p>
      <w:pPr>
        <w:numPr>
          <w:ilvl w:val="0"/>
          <w:numId w:val="21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</w:rPr>
        <w:t>Názov návrhu zákona:</w:t>
      </w:r>
    </w:p>
    <w:p>
      <w:pPr>
        <w:ind w:left="360"/>
        <w:jc w:val="both"/>
        <w:rPr>
          <w:rFonts w:ascii="Times New Roman" w:hAnsi="Times New Roman" w:cs="Times New Roman"/>
          <w:lang w:val="sk-SK" w:eastAsia="sk-SK"/>
        </w:rPr>
      </w:pPr>
    </w:p>
    <w:p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skupiny poslancov Národnej rady Slovenskej republiky na vydanie zákona, ktorým sa mení zákon č.  366/1999 Z. z. o daniach z príjmov v znení neskorších predpisov.</w:t>
      </w:r>
    </w:p>
    <w:p>
      <w:pPr>
        <w:ind w:left="708"/>
        <w:jc w:val="both"/>
        <w:rPr>
          <w:rFonts w:ascii="Times New Roman" w:hAnsi="Times New Roman" w:cs="Times New Roman"/>
          <w:lang w:val="sk-SK" w:eastAsia="sk-SK"/>
        </w:rPr>
      </w:pPr>
    </w:p>
    <w:p>
      <w:pPr>
        <w:jc w:val="both"/>
        <w:rPr>
          <w:rFonts w:ascii="Times New Roman" w:hAnsi="Times New Roman" w:cs="Times New Roman"/>
          <w:lang w:val="sk-SK" w:eastAsia="sk-SK"/>
        </w:rPr>
      </w:pPr>
    </w:p>
    <w:p>
      <w:pPr>
        <w:numPr>
          <w:ilvl w:val="0"/>
          <w:numId w:val="21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</w:rPr>
        <w:t>V práve Európskej únie je problematika návrhu zákona:</w:t>
      </w:r>
    </w:p>
    <w:p>
      <w:pPr>
        <w:jc w:val="both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numPr>
          <w:ilvl w:val="1"/>
          <w:numId w:val="21"/>
        </w:numPr>
        <w:tabs>
          <w:tab w:val="left" w:pos="1080"/>
          <w:tab w:val="clear" w:pos="1440"/>
        </w:tabs>
        <w:ind w:hanging="720"/>
        <w:jc w:val="both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</w:rPr>
        <w:t>neupravená.</w:t>
      </w:r>
    </w:p>
    <w:p>
      <w:pPr>
        <w:ind w:left="1080"/>
        <w:jc w:val="both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numPr>
          <w:ilvl w:val="0"/>
          <w:numId w:val="21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</w:rPr>
        <w:t>Návrh zákona svojou problematikou</w:t>
      </w:r>
    </w:p>
    <w:p>
      <w:pPr>
        <w:jc w:val="both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ind w:left="708"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</w:rPr>
        <w:t>nepatrí medzi prioritné oblasti aproximácie práva uvedené v čl. 70 Európskej dohody o pridružení (doprava) a nie je predmetom odporúčaní v Príprave asociovaných krajín strednej a východnej Európy na integráciu do vnútorného trhu Európskej únie (Biela kniha)</w:t>
      </w:r>
      <w:r>
        <w:rPr>
          <w:rFonts w:ascii="Times New Roman" w:hAnsi="Times New Roman" w:cs="Times New Roman"/>
        </w:rPr>
        <w:t xml:space="preserve"> v 6. oblasti „Doprava“.</w:t>
      </w:r>
    </w:p>
    <w:p>
      <w:pPr>
        <w:jc w:val="both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jc w:val="both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numPr>
          <w:ilvl w:val="0"/>
          <w:numId w:val="21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</w:rPr>
        <w:t xml:space="preserve">Charakteristika právnych noriem Európskej únie, ktorými je upravená     </w:t>
      </w:r>
    </w:p>
    <w:p>
      <w:pPr>
        <w:ind w:left="360"/>
        <w:jc w:val="both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</w:rPr>
        <w:t xml:space="preserve">       problematika návrhu zákona:</w:t>
      </w:r>
    </w:p>
    <w:p>
      <w:pPr>
        <w:ind w:left="360"/>
        <w:jc w:val="both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ind w:left="360"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Problematika návrhu zákona nie je upravená právnymi normami Európskej únie.</w:t>
      </w:r>
    </w:p>
    <w:p>
      <w:pPr>
        <w:jc w:val="both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jc w:val="both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ind w:left="360"/>
        <w:jc w:val="both"/>
        <w:rPr>
          <w:rFonts w:ascii="Times New Roman" w:hAnsi="Times New Roman" w:cs="Times New Roman"/>
          <w:b/>
          <w:bCs/>
          <w:lang w:val="sk-SK" w:eastAsia="sk-SK"/>
        </w:rPr>
      </w:pPr>
      <w:r>
        <w:rPr>
          <w:rFonts w:ascii="Times New Roman" w:hAnsi="Times New Roman" w:cs="Times New Roman"/>
          <w:b/>
          <w:bCs/>
        </w:rPr>
        <w:t>6.</w:t>
        <w:tab/>
        <w:t>Vyjadrenie stupňa kompatibility s práv</w:t>
      </w:r>
      <w:r>
        <w:rPr>
          <w:rFonts w:ascii="Times New Roman" w:hAnsi="Times New Roman" w:cs="Times New Roman"/>
          <w:b/>
          <w:bCs/>
        </w:rPr>
        <w:t>nou normou Európskej únie</w:t>
      </w:r>
    </w:p>
    <w:p>
      <w:pPr>
        <w:ind w:left="360"/>
        <w:jc w:val="both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ind w:left="360"/>
        <w:jc w:val="both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bezpredmetné.</w:t>
      </w:r>
    </w:p>
    <w:p>
      <w:pPr>
        <w:rPr>
          <w:rFonts w:ascii="Times New Roman" w:hAnsi="Times New Roman" w:cs="Times New Roman"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p>
      <w:pPr>
        <w:autoSpaceDE/>
        <w:autoSpaceDN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Osobitná časť</w:t>
      </w: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 čl. I</w:t>
      </w:r>
    </w:p>
    <w:p>
      <w:pPr>
        <w:rPr>
          <w:rFonts w:ascii="Times New Roman" w:hAnsi="Times New Roman" w:cs="Times New Roman"/>
          <w:lang w:val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ab/>
      </w:r>
      <w:r>
        <w:rPr>
          <w:rFonts w:ascii="Times New Roman" w:hAnsi="Times New Roman" w:cs="Times New Roman"/>
          <w:lang w:val="sk-SK"/>
        </w:rPr>
        <w:t>Účelom navrhovaného ustanovenia je odstrániť neodôvodnenú diskrimináciu v  právnom postavení daňovníkov bez preplatku na dani z príjmov a daňovníkov s prepla</w:t>
      </w:r>
      <w:r>
        <w:rPr>
          <w:rFonts w:ascii="Times New Roman" w:hAnsi="Times New Roman" w:cs="Times New Roman"/>
          <w:lang w:val="sk-SK"/>
        </w:rPr>
        <w:t xml:space="preserve">tkom na dani z príjmov. </w:t>
      </w:r>
      <w:r>
        <w:rPr>
          <w:rFonts w:ascii="Times New Roman" w:hAnsi="Times New Roman" w:cs="Times New Roman"/>
          <w:b/>
          <w:bCs/>
          <w:lang w:val="sk-SK"/>
        </w:rPr>
        <w:tab/>
      </w:r>
    </w:p>
    <w:p>
      <w:pPr>
        <w:autoSpaceDE/>
        <w:autoSpaceDN/>
        <w:jc w:val="both"/>
        <w:rPr>
          <w:rFonts w:ascii="Times New Roman" w:hAnsi="Times New Roman" w:cs="Times New Roman"/>
          <w:b/>
          <w:bCs/>
          <w:lang w:val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b/>
          <w:bCs/>
          <w:lang w:val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K čl. II</w:t>
      </w:r>
    </w:p>
    <w:p>
      <w:pPr>
        <w:autoSpaceDE/>
        <w:autoSpaceDN/>
        <w:jc w:val="both"/>
        <w:rPr>
          <w:rFonts w:ascii="Times New Roman" w:hAnsi="Times New Roman" w:cs="Times New Roman"/>
          <w:b/>
          <w:bCs/>
          <w:lang w:val="sk-SK" w:eastAsia="sk-SK"/>
        </w:rPr>
      </w:pPr>
    </w:p>
    <w:p>
      <w:pPr>
        <w:pStyle w:val="BodyText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ab/>
        <w:t>Nadobudnutie účinnosti zákona sa navrhuje do 15 dní od jeho vyhlásenia v Zbierke zákonov Slovenskej republiky.</w:t>
      </w:r>
    </w:p>
    <w:p>
      <w:pPr>
        <w:pStyle w:val="BodyText"/>
        <w:rPr>
          <w:rFonts w:ascii="Times New Roman" w:hAnsi="Times New Roman" w:cs="Times New Roman"/>
          <w:lang w:eastAsia="sk-SK"/>
        </w:rPr>
      </w:pPr>
    </w:p>
    <w:p>
      <w:pPr>
        <w:pStyle w:val="BodyText"/>
        <w:rPr>
          <w:rFonts w:ascii="Times New Roman" w:hAnsi="Times New Roman" w:cs="Times New Roman"/>
          <w:lang w:eastAsia="sk-SK"/>
        </w:rPr>
      </w:pPr>
    </w:p>
    <w:p>
      <w:pPr>
        <w:pStyle w:val="BodyText"/>
        <w:rPr>
          <w:rFonts w:ascii="Times New Roman" w:hAnsi="Times New Roman" w:cs="Times New Roman"/>
          <w:lang w:eastAsia="sk-SK"/>
        </w:rPr>
      </w:pPr>
    </w:p>
    <w:p>
      <w:pPr>
        <w:pStyle w:val="BodyText"/>
        <w:rPr>
          <w:rFonts w:ascii="Times New Roman" w:hAnsi="Times New Roman" w:cs="Times New Roman"/>
          <w:lang w:eastAsia="sk-SK"/>
        </w:rPr>
      </w:pPr>
    </w:p>
    <w:p>
      <w:pPr>
        <w:pStyle w:val="BodyText"/>
        <w:rPr>
          <w:rFonts w:ascii="Times New Roman" w:hAnsi="Times New Roman" w:cs="Times New Roman"/>
          <w:lang w:eastAsia="sk-SK"/>
        </w:rPr>
      </w:pPr>
    </w:p>
    <w:p>
      <w:pPr>
        <w:pStyle w:val="BodyText"/>
        <w:rPr>
          <w:rFonts w:ascii="Times New Roman" w:hAnsi="Times New Roman" w:cs="Times New Roman"/>
          <w:lang w:eastAsia="sk-SK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376"/>
    <w:multiLevelType w:val="hybridMultilevel"/>
    <w:tmpl w:val="98743174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3FA01C2"/>
    <w:multiLevelType w:val="hybridMultilevel"/>
    <w:tmpl w:val="F0CE92BE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CAB76A7"/>
    <w:multiLevelType w:val="hybridMultilevel"/>
    <w:tmpl w:val="1186A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32F2D"/>
    <w:multiLevelType w:val="hybridMultilevel"/>
    <w:tmpl w:val="D188E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43C1C"/>
    <w:multiLevelType w:val="hybridMultilevel"/>
    <w:tmpl w:val="F4EE0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31C27"/>
    <w:multiLevelType w:val="singleLevel"/>
    <w:tmpl w:val="651EC434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  <w:rtl w:val="0"/>
      </w:rPr>
    </w:lvl>
  </w:abstractNum>
  <w:abstractNum w:abstractNumId="6">
    <w:nsid w:val="4015319B"/>
    <w:multiLevelType w:val="hybridMultilevel"/>
    <w:tmpl w:val="1088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B78F7"/>
    <w:multiLevelType w:val="hybridMultilevel"/>
    <w:tmpl w:val="00F0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04349"/>
    <w:multiLevelType w:val="hybridMultilevel"/>
    <w:tmpl w:val="552C0C06"/>
    <w:lvl w:ilvl="0">
      <w:start w:val="2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>
    <w:nsid w:val="56607276"/>
    <w:multiLevelType w:val="hybridMultilevel"/>
    <w:tmpl w:val="09206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3E795B"/>
    <w:multiLevelType w:val="singleLevel"/>
    <w:tmpl w:val="B07AB482"/>
    <w:lvl w:ilvl="0">
      <w:start w:val="2"/>
      <w:numFmt w:val="upperRoman"/>
      <w:lvlText w:val="%1. "/>
      <w:legacy w:legacy="1" w:legacySpace="0" w:legacyIndent="283"/>
      <w:lvlJc w:val="left"/>
      <w:pPr>
        <w:ind w:left="3343" w:hanging="283"/>
      </w:pPr>
      <w:rPr>
        <w:rFonts w:ascii="Times New Roman" w:hAnsi="Times New Roman" w:cs="Times New Roman"/>
        <w:b/>
        <w:i w:val="0"/>
        <w:strike w:val="0"/>
        <w:dstrike w:val="0"/>
        <w:sz w:val="24"/>
        <w:szCs w:val="24"/>
        <w:u w:val="none"/>
        <w:effect w:val="none"/>
        <w:rtl w:val="0"/>
      </w:rPr>
    </w:lvl>
  </w:abstractNum>
  <w:abstractNum w:abstractNumId="11">
    <w:nsid w:val="5E65058D"/>
    <w:multiLevelType w:val="hybridMultilevel"/>
    <w:tmpl w:val="3208D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70094"/>
    <w:multiLevelType w:val="hybridMultilevel"/>
    <w:tmpl w:val="91969790"/>
    <w:lvl w:ilvl="0">
      <w:start w:val="2"/>
      <w:numFmt w:val="lowerLetter"/>
      <w:lvlText w:val="%1)"/>
      <w:lvlJc w:val="left"/>
      <w:pPr>
        <w:tabs>
          <w:tab w:val="num" w:pos="795"/>
        </w:tabs>
        <w:ind w:left="795" w:hanging="375"/>
      </w:pPr>
      <w:rPr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5D6777"/>
    <w:multiLevelType w:val="hybridMultilevel"/>
    <w:tmpl w:val="11508240"/>
    <w:lvl w:ilvl="0">
      <w:start w:val="2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4">
    <w:nsid w:val="6BD64A5F"/>
    <w:multiLevelType w:val="hybridMultilevel"/>
    <w:tmpl w:val="D34A71D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70B773C3"/>
    <w:multiLevelType w:val="hybridMultilevel"/>
    <w:tmpl w:val="1DDCDAB2"/>
    <w:lvl w:ilvl="0">
      <w:start w:val="2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6">
    <w:nsid w:val="7C6C7C5E"/>
    <w:multiLevelType w:val="hybridMultilevel"/>
    <w:tmpl w:val="1AE8AF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30091"/>
    <w:multiLevelType w:val="hybridMultilevel"/>
    <w:tmpl w:val="D3A4DA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2"/>
    </w:lvlOverride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13"/>
  </w:num>
  <w:num w:numId="6">
    <w:abstractNumId w:val="15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4"/>
  </w:num>
  <w:num w:numId="14">
    <w:abstractNumId w:val="0"/>
  </w:num>
  <w:num w:numId="15">
    <w:abstractNumId w:val="16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autoSpaceDE/>
      <w:autoSpaceDN/>
      <w:jc w:val="center"/>
      <w:outlineLvl w:val="0"/>
    </w:pPr>
    <w:rPr>
      <w:b/>
      <w:bCs/>
      <w:u w:val="single"/>
      <w:lang w:val="sk-SK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center"/>
      <w:outlineLvl w:val="1"/>
    </w:pPr>
    <w:rPr>
      <w:b/>
      <w:bCs/>
      <w:lang w:val="sk-SK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jc w:val="both"/>
      <w:outlineLvl w:val="2"/>
    </w:pPr>
    <w:rPr>
      <w:b/>
      <w:bCs/>
      <w:lang w:val="sk-SK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autoSpaceDE/>
      <w:autoSpaceDN/>
      <w:jc w:val="both"/>
    </w:pPr>
    <w:rPr>
      <w:lang w:val="sk-SK"/>
    </w:rPr>
  </w:style>
  <w:style w:type="paragraph" w:customStyle="1" w:styleId="Normln">
    <w:name w:val="Normální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cs-CZ" w:bidi="ar-SA"/>
    </w:rPr>
  </w:style>
  <w:style w:type="paragraph" w:styleId="Title">
    <w:name w:val="Title"/>
    <w:basedOn w:val="Normal"/>
    <w:uiPriority w:val="10"/>
    <w:qFormat/>
    <w:pPr>
      <w:autoSpaceDE/>
      <w:autoSpaceDN/>
      <w:jc w:val="center"/>
    </w:pPr>
    <w:rPr>
      <w:b/>
      <w:bCs/>
      <w:u w:val="single"/>
      <w:lang w:val="sk-SK"/>
    </w:rPr>
  </w:style>
  <w:style w:type="paragraph" w:styleId="BodyText2">
    <w:name w:val="Body Text 2"/>
    <w:basedOn w:val="Normal"/>
    <w:pPr>
      <w:pBdr>
        <w:bottom w:val="single" w:sz="12" w:space="1" w:color="auto"/>
      </w:pBdr>
      <w:autoSpaceDE/>
      <w:autoSpaceDN/>
      <w:jc w:val="center"/>
    </w:pPr>
    <w:rPr>
      <w:lang w:val="sk-SK"/>
    </w:rPr>
  </w:style>
  <w:style w:type="paragraph" w:styleId="BodyTextIndent">
    <w:name w:val="Body Text Indent"/>
    <w:basedOn w:val="Normal"/>
    <w:pPr>
      <w:autoSpaceDE/>
      <w:autoSpaceDN/>
      <w:ind w:left="435" w:hanging="435"/>
      <w:jc w:val="both"/>
    </w:pPr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84</TotalTime>
  <Pages>5</Pages>
  <Words>841</Words>
  <Characters>4794</Characters>
  <Application>Microsoft Office Word</Application>
  <DocSecurity>0</DocSecurity>
  <Lines>0</Lines>
  <Paragraphs>0</Paragraphs>
  <ScaleCrop>false</ScaleCrop>
  <Company>CV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JUDr. Jan Drgonec</dc:creator>
  <cp:lastModifiedBy>Viera Ebringerová</cp:lastModifiedBy>
  <cp:revision>32</cp:revision>
  <cp:lastPrinted>2002-11-13T11:55:00Z</cp:lastPrinted>
  <dcterms:created xsi:type="dcterms:W3CDTF">2002-11-12T07:07:00Z</dcterms:created>
  <dcterms:modified xsi:type="dcterms:W3CDTF">2002-11-13T12:06:00Z</dcterms:modified>
</cp:coreProperties>
</file>