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Styl1"/>
        <w:ind w:firstLine="0"/>
        <w:rPr>
          <w:rFonts w:ascii="Times New Roman" w:hAnsi="Times New Roman" w:cs="Times New Roman"/>
        </w:rPr>
      </w:pPr>
    </w:p>
    <w:p>
      <w:pPr>
        <w:pStyle w:val="Styl1"/>
        <w:ind w:firstLine="0"/>
        <w:jc w:val="center"/>
        <w:rPr>
          <w:rFonts w:ascii="Times New Roman" w:hAnsi="Times New Roman" w:cs="Times New Roman"/>
        </w:rPr>
      </w:pPr>
      <w:r>
        <w:rPr>
          <w:rFonts w:ascii="Times New Roman" w:hAnsi="Times New Roman" w:cs="Times New Roman"/>
        </w:rPr>
        <w:t>Dôvodová správa</w:t>
      </w:r>
    </w:p>
    <w:p>
      <w:pPr>
        <w:pStyle w:val="Styl1"/>
        <w:rPr>
          <w:rFonts w:ascii="Times New Roman" w:hAnsi="Times New Roman" w:cs="Times New Roman"/>
        </w:rPr>
      </w:pPr>
    </w:p>
    <w:p>
      <w:pPr>
        <w:pStyle w:val="Styl1"/>
        <w:rPr>
          <w:rFonts w:ascii="Times New Roman" w:hAnsi="Times New Roman" w:cs="Times New Roman"/>
        </w:rPr>
      </w:pPr>
      <w:r>
        <w:rPr>
          <w:rFonts w:ascii="Times New Roman" w:hAnsi="Times New Roman" w:cs="Times New Roman"/>
        </w:rPr>
        <w:t>Všeobecná časť</w:t>
      </w:r>
    </w:p>
    <w:p>
      <w:pPr>
        <w:jc w:val="both"/>
        <w:rPr>
          <w:rFonts w:ascii="Times New Roman" w:hAnsi="Times New Roman" w:cs="Times New Roman"/>
          <w:sz w:val="24"/>
        </w:rPr>
      </w:pPr>
    </w:p>
    <w:p>
      <w:pPr>
        <w:ind w:firstLine="708"/>
        <w:jc w:val="both"/>
        <w:rPr>
          <w:rFonts w:ascii="Times New Roman" w:hAnsi="Times New Roman" w:cs="Times New Roman"/>
          <w:sz w:val="24"/>
        </w:rPr>
      </w:pPr>
      <w:r>
        <w:rPr>
          <w:rFonts w:ascii="Times New Roman" w:hAnsi="Times New Roman" w:cs="Times New Roman"/>
          <w:sz w:val="24"/>
        </w:rPr>
        <w:t>Vládny n</w:t>
      </w:r>
      <w:r>
        <w:rPr>
          <w:rFonts w:ascii="Times New Roman" w:hAnsi="Times New Roman" w:cs="Times New Roman"/>
          <w:sz w:val="24"/>
        </w:rPr>
        <w:t xml:space="preserve">ávrh zákona, ktorým sa mení a dopĺňa zákon č. 313/2001 Z. z. o verejnej službe v znení neskorších predpisov, sa predkladá na základe úlohy A. 13. uznesenia vlády Slovenskej republiky k zmenám legislatívnych noriem podmieňujúcich návrh štátneho rozpočtu na rok 2003. </w:t>
      </w:r>
    </w:p>
    <w:p>
      <w:pPr>
        <w:ind w:firstLine="708"/>
        <w:jc w:val="both"/>
        <w:rPr>
          <w:rFonts w:ascii="Times New Roman" w:hAnsi="Times New Roman" w:cs="Times New Roman"/>
          <w:sz w:val="24"/>
        </w:rPr>
      </w:pPr>
    </w:p>
    <w:p>
      <w:pPr>
        <w:ind w:firstLine="708"/>
        <w:jc w:val="both"/>
        <w:rPr>
          <w:rFonts w:ascii="Times New Roman" w:hAnsi="Times New Roman" w:cs="Times New Roman"/>
          <w:sz w:val="24"/>
        </w:rPr>
      </w:pPr>
      <w:r>
        <w:rPr>
          <w:rFonts w:ascii="Times New Roman" w:hAnsi="Times New Roman" w:cs="Times New Roman"/>
          <w:sz w:val="24"/>
        </w:rPr>
        <w:t>Riešenie problémov súvisiacich s prípravou návrhu štátneho rozpočtu na rok 2003 v období, keď sa prijali viaceré opatrenia zamerané na stab</w:t>
      </w:r>
      <w:r>
        <w:rPr>
          <w:rFonts w:ascii="Times New Roman" w:hAnsi="Times New Roman" w:cs="Times New Roman"/>
          <w:sz w:val="24"/>
        </w:rPr>
        <w:t xml:space="preserve">ilizáciu ekonomiky, si vyžaduje  </w:t>
      </w:r>
      <w:r>
        <w:rPr>
          <w:rFonts w:ascii="Times New Roman" w:hAnsi="Times New Roman" w:cs="Times New Roman"/>
          <w:sz w:val="24"/>
        </w:rPr>
        <w:t xml:space="preserve">o. i. upraviť aj podmienky odmeňovania zamestnancov pri vykonávaní verejnej služby. </w:t>
      </w:r>
    </w:p>
    <w:p>
      <w:pPr>
        <w:jc w:val="both"/>
        <w:rPr>
          <w:rFonts w:ascii="Times New Roman" w:hAnsi="Times New Roman" w:cs="Times New Roman"/>
          <w:sz w:val="24"/>
        </w:rPr>
      </w:pPr>
      <w:r>
        <w:rPr>
          <w:rFonts w:ascii="Times New Roman" w:hAnsi="Times New Roman" w:cs="Times New Roman"/>
          <w:sz w:val="24"/>
        </w:rPr>
        <w:t>Podľa platného znenia zákona v roku 2003 sa mal zamestnancom verejnej služby poskytnúť ďalší plat vo výške polovice funkčného platu. Navrhovanou úpravou sa ruší predmetné ustanovenie.</w:t>
      </w:r>
    </w:p>
    <w:p>
      <w:pPr>
        <w:ind w:firstLine="708"/>
        <w:jc w:val="both"/>
        <w:rPr>
          <w:rFonts w:ascii="Times New Roman" w:hAnsi="Times New Roman" w:cs="Times New Roman"/>
          <w:sz w:val="24"/>
        </w:rPr>
      </w:pPr>
    </w:p>
    <w:p>
      <w:pPr>
        <w:ind w:firstLine="708"/>
        <w:jc w:val="both"/>
        <w:rPr>
          <w:rFonts w:ascii="Times New Roman" w:hAnsi="Times New Roman" w:cs="Times New Roman"/>
          <w:sz w:val="24"/>
        </w:rPr>
      </w:pPr>
      <w:r>
        <w:rPr>
          <w:rFonts w:ascii="Times New Roman" w:hAnsi="Times New Roman" w:cs="Times New Roman"/>
          <w:sz w:val="24"/>
        </w:rPr>
        <w:t xml:space="preserve">Novelami zákona, t.j. zákonom č. 131/2002 Z. z. a zákonom č. 408/2002 Z. z. bol novelizovaný § 19 zákona. Podľa týchto úprav tarifný plat vymenovaných skupín zamestnancov sa mal s účinnosťou od 1. januára 2003 určovať podľa osobitných stupníc platových taríf, ktoré tvoria prílohy č. 4 a 7 zákona. Navrhovaným zákonom sa posúva účinnosť tohto ustanovenia na 1. september 2003. </w:t>
      </w:r>
    </w:p>
    <w:p>
      <w:pPr>
        <w:ind w:firstLine="708"/>
        <w:jc w:val="both"/>
        <w:rPr>
          <w:rFonts w:ascii="Times New Roman" w:hAnsi="Times New Roman" w:cs="Times New Roman"/>
          <w:sz w:val="24"/>
        </w:rPr>
      </w:pPr>
    </w:p>
    <w:p>
      <w:pPr>
        <w:ind w:firstLine="708"/>
        <w:jc w:val="both"/>
        <w:rPr>
          <w:rFonts w:ascii="Times New Roman" w:hAnsi="Times New Roman" w:cs="Times New Roman"/>
          <w:sz w:val="24"/>
        </w:rPr>
      </w:pPr>
      <w:r>
        <w:rPr>
          <w:rFonts w:ascii="Times New Roman" w:hAnsi="Times New Roman" w:cs="Times New Roman"/>
          <w:sz w:val="24"/>
        </w:rPr>
        <w:t>V</w:t>
      </w:r>
      <w:r>
        <w:rPr>
          <w:rFonts w:ascii="Times New Roman" w:hAnsi="Times New Roman" w:cs="Times New Roman"/>
          <w:sz w:val="24"/>
        </w:rPr>
        <w:t> </w:t>
      </w:r>
      <w:r>
        <w:rPr>
          <w:rFonts w:ascii="Times New Roman" w:hAnsi="Times New Roman" w:cs="Times New Roman"/>
          <w:sz w:val="24"/>
        </w:rPr>
        <w:t xml:space="preserve">súlade </w:t>
      </w:r>
      <w:r>
        <w:rPr>
          <w:rFonts w:ascii="Times New Roman" w:hAnsi="Times New Roman" w:cs="Times New Roman"/>
          <w:sz w:val="24"/>
        </w:rPr>
        <w:t>s</w:t>
      </w:r>
      <w:r>
        <w:rPr>
          <w:rFonts w:ascii="Times New Roman" w:hAnsi="Times New Roman" w:cs="Times New Roman"/>
          <w:sz w:val="24"/>
        </w:rPr>
        <w:t> </w:t>
      </w:r>
      <w:r>
        <w:rPr>
          <w:rFonts w:ascii="Times New Roman" w:hAnsi="Times New Roman" w:cs="Times New Roman"/>
          <w:sz w:val="24"/>
        </w:rPr>
        <w:t xml:space="preserve">úlohami </w:t>
      </w:r>
      <w:r>
        <w:rPr>
          <w:rFonts w:ascii="Times New Roman" w:hAnsi="Times New Roman" w:cs="Times New Roman"/>
          <w:sz w:val="24"/>
        </w:rPr>
        <w:t>rezortu zdravotníctva v</w:t>
      </w:r>
      <w:r>
        <w:rPr>
          <w:rFonts w:ascii="Times New Roman" w:hAnsi="Times New Roman" w:cs="Times New Roman"/>
          <w:sz w:val="24"/>
        </w:rPr>
        <w:t> </w:t>
      </w:r>
      <w:r>
        <w:rPr>
          <w:rFonts w:ascii="Times New Roman" w:hAnsi="Times New Roman" w:cs="Times New Roman"/>
          <w:sz w:val="24"/>
        </w:rPr>
        <w:t xml:space="preserve">programovom </w:t>
      </w:r>
      <w:r>
        <w:rPr>
          <w:rFonts w:ascii="Times New Roman" w:hAnsi="Times New Roman" w:cs="Times New Roman"/>
          <w:sz w:val="24"/>
        </w:rPr>
        <w:t>vyhlásení vlády Slovenskej republiky, s</w:t>
      </w:r>
      <w:r>
        <w:rPr>
          <w:rFonts w:ascii="Times New Roman" w:hAnsi="Times New Roman" w:cs="Times New Roman"/>
          <w:sz w:val="24"/>
        </w:rPr>
        <w:t> </w:t>
      </w:r>
      <w:r>
        <w:rPr>
          <w:rFonts w:ascii="Times New Roman" w:hAnsi="Times New Roman" w:cs="Times New Roman"/>
          <w:sz w:val="24"/>
        </w:rPr>
        <w:t xml:space="preserve">cieľom </w:t>
      </w:r>
      <w:r>
        <w:rPr>
          <w:rFonts w:ascii="Times New Roman" w:hAnsi="Times New Roman" w:cs="Times New Roman"/>
          <w:sz w:val="24"/>
        </w:rPr>
        <w:t>umožniť individuálnu diferenciáciu miezd a</w:t>
      </w:r>
      <w:r>
        <w:rPr>
          <w:rFonts w:ascii="Times New Roman" w:hAnsi="Times New Roman" w:cs="Times New Roman"/>
          <w:sz w:val="24"/>
        </w:rPr>
        <w:t> </w:t>
      </w:r>
      <w:r>
        <w:rPr>
          <w:rFonts w:ascii="Times New Roman" w:hAnsi="Times New Roman" w:cs="Times New Roman"/>
          <w:sz w:val="24"/>
        </w:rPr>
        <w:t xml:space="preserve">mobilitu </w:t>
      </w:r>
      <w:r>
        <w:rPr>
          <w:rFonts w:ascii="Times New Roman" w:hAnsi="Times New Roman" w:cs="Times New Roman"/>
          <w:sz w:val="24"/>
        </w:rPr>
        <w:t>zdravotníckych zamestnancov v</w:t>
      </w:r>
      <w:r>
        <w:rPr>
          <w:rFonts w:ascii="Times New Roman" w:hAnsi="Times New Roman" w:cs="Times New Roman"/>
          <w:sz w:val="24"/>
        </w:rPr>
        <w:t> </w:t>
      </w:r>
      <w:r>
        <w:rPr>
          <w:rFonts w:ascii="Times New Roman" w:hAnsi="Times New Roman" w:cs="Times New Roman"/>
          <w:sz w:val="24"/>
        </w:rPr>
        <w:t xml:space="preserve">zdravotníckych </w:t>
      </w:r>
      <w:r>
        <w:rPr>
          <w:rFonts w:ascii="Times New Roman" w:hAnsi="Times New Roman" w:cs="Times New Roman"/>
          <w:sz w:val="24"/>
        </w:rPr>
        <w:t>zariadeniach, ktoré majú uzatvorené zmluvy so zdravotnými poisťovňami, navrhuje sa osobitný spôsob určovania tarifných platov a</w:t>
      </w:r>
      <w:r>
        <w:rPr>
          <w:rFonts w:ascii="Times New Roman" w:hAnsi="Times New Roman" w:cs="Times New Roman"/>
          <w:sz w:val="24"/>
        </w:rPr>
        <w:t> </w:t>
      </w:r>
      <w:r>
        <w:rPr>
          <w:rFonts w:ascii="Times New Roman" w:hAnsi="Times New Roman" w:cs="Times New Roman"/>
          <w:sz w:val="24"/>
        </w:rPr>
        <w:t>s</w:t>
      </w:r>
      <w:r>
        <w:rPr>
          <w:rFonts w:ascii="Times New Roman" w:hAnsi="Times New Roman" w:cs="Times New Roman"/>
          <w:sz w:val="24"/>
        </w:rPr>
        <w:t> </w:t>
      </w:r>
      <w:r>
        <w:rPr>
          <w:rFonts w:ascii="Times New Roman" w:hAnsi="Times New Roman" w:cs="Times New Roman"/>
          <w:sz w:val="24"/>
        </w:rPr>
        <w:t xml:space="preserve">tým </w:t>
      </w:r>
      <w:r>
        <w:rPr>
          <w:rFonts w:ascii="Times New Roman" w:hAnsi="Times New Roman" w:cs="Times New Roman"/>
          <w:sz w:val="24"/>
        </w:rPr>
        <w:t xml:space="preserve">súvisiace úpravy. </w:t>
      </w:r>
      <w:r>
        <w:rPr>
          <w:rFonts w:ascii="Times New Roman" w:hAnsi="Times New Roman" w:cs="Times New Roman"/>
          <w:sz w:val="24"/>
        </w:rPr>
        <w:t>Schválením navrhovaných zmien sa upustí od systému pevných stupníc platových taríf a</w:t>
      </w:r>
      <w:r>
        <w:rPr>
          <w:rFonts w:ascii="Times New Roman" w:hAnsi="Times New Roman" w:cs="Times New Roman"/>
          <w:sz w:val="24"/>
        </w:rPr>
        <w:t> </w:t>
      </w:r>
      <w:r>
        <w:rPr>
          <w:rFonts w:ascii="Times New Roman" w:hAnsi="Times New Roman" w:cs="Times New Roman"/>
          <w:sz w:val="24"/>
        </w:rPr>
        <w:t xml:space="preserve">umožní </w:t>
      </w:r>
      <w:r>
        <w:rPr>
          <w:rFonts w:ascii="Times New Roman" w:hAnsi="Times New Roman" w:cs="Times New Roman"/>
          <w:sz w:val="24"/>
        </w:rPr>
        <w:t>sa prechod na vhodnejší spôsob stanovenia ceny práce zdravotníckeho zamestnanca.</w:t>
      </w:r>
      <w:r>
        <w:rPr>
          <w:rFonts w:ascii="Times New Roman" w:hAnsi="Times New Roman" w:cs="Times New Roman"/>
          <w:sz w:val="24"/>
        </w:rPr>
        <w:t xml:space="preserve"> </w:t>
      </w:r>
      <w:r>
        <w:rPr>
          <w:rFonts w:ascii="Times New Roman" w:hAnsi="Times New Roman" w:cs="Times New Roman"/>
          <w:sz w:val="24"/>
        </w:rPr>
        <w:t xml:space="preserve"> </w:t>
      </w:r>
    </w:p>
    <w:p>
      <w:pPr>
        <w:ind w:firstLine="708"/>
        <w:jc w:val="both"/>
        <w:rPr>
          <w:rFonts w:ascii="Times New Roman" w:hAnsi="Times New Roman" w:cs="Times New Roman"/>
          <w:sz w:val="24"/>
        </w:rPr>
      </w:pPr>
    </w:p>
    <w:p>
      <w:pPr>
        <w:ind w:firstLine="708"/>
        <w:jc w:val="both"/>
        <w:rPr>
          <w:rFonts w:ascii="Times New Roman" w:hAnsi="Times New Roman" w:cs="Times New Roman"/>
          <w:sz w:val="24"/>
        </w:rPr>
      </w:pPr>
      <w:r>
        <w:rPr>
          <w:rFonts w:ascii="Times New Roman" w:hAnsi="Times New Roman" w:cs="Times New Roman"/>
          <w:sz w:val="24"/>
        </w:rPr>
        <w:t xml:space="preserve">Vládny </w:t>
      </w:r>
      <w:r>
        <w:rPr>
          <w:rFonts w:ascii="Times New Roman" w:hAnsi="Times New Roman" w:cs="Times New Roman"/>
          <w:sz w:val="24"/>
        </w:rPr>
        <w:t>n</w:t>
      </w:r>
      <w:r>
        <w:rPr>
          <w:rFonts w:ascii="Times New Roman" w:hAnsi="Times New Roman" w:cs="Times New Roman"/>
          <w:sz w:val="24"/>
        </w:rPr>
        <w:t xml:space="preserve">ávrh  zákona je v súlade s </w:t>
      </w:r>
      <w:r>
        <w:rPr>
          <w:rFonts w:ascii="Times New Roman" w:hAnsi="Times New Roman" w:cs="Times New Roman"/>
          <w:sz w:val="24"/>
        </w:rPr>
        <w:t>Ústav</w:t>
      </w:r>
      <w:r>
        <w:rPr>
          <w:rFonts w:ascii="Times New Roman" w:hAnsi="Times New Roman" w:cs="Times New Roman"/>
          <w:sz w:val="24"/>
        </w:rPr>
        <w:t>ou</w:t>
      </w:r>
      <w:r>
        <w:rPr>
          <w:rFonts w:ascii="Times New Roman" w:hAnsi="Times New Roman" w:cs="Times New Roman"/>
          <w:sz w:val="24"/>
        </w:rPr>
        <w:t xml:space="preserve"> Slovenskej republiky a ďalšími všeobecne záväznými právnymi predpismi, medzinárodnými zmluvami a s právom Európskych spoločenstiev a právom Európskej únie. </w:t>
      </w:r>
    </w:p>
    <w:p>
      <w:pPr>
        <w:ind w:firstLine="708"/>
        <w:jc w:val="both"/>
        <w:rPr>
          <w:rFonts w:ascii="Times New Roman" w:hAnsi="Times New Roman" w:cs="Times New Roman"/>
          <w:sz w:val="24"/>
        </w:rPr>
      </w:pPr>
    </w:p>
    <w:p>
      <w:pPr>
        <w:ind w:firstLine="708"/>
        <w:jc w:val="both"/>
        <w:rPr>
          <w:rFonts w:ascii="Times New Roman" w:hAnsi="Times New Roman" w:cs="Times New Roman"/>
          <w:sz w:val="24"/>
        </w:rPr>
      </w:pPr>
      <w:r>
        <w:rPr>
          <w:rFonts w:ascii="Times New Roman" w:hAnsi="Times New Roman" w:cs="Times New Roman"/>
          <w:sz w:val="24"/>
        </w:rPr>
        <w:t xml:space="preserve">Vládny </w:t>
      </w:r>
      <w:r>
        <w:rPr>
          <w:rFonts w:ascii="Times New Roman" w:hAnsi="Times New Roman" w:cs="Times New Roman"/>
          <w:sz w:val="24"/>
        </w:rPr>
        <w:t>n</w:t>
      </w:r>
      <w:r>
        <w:rPr>
          <w:rFonts w:ascii="Times New Roman" w:hAnsi="Times New Roman" w:cs="Times New Roman"/>
          <w:sz w:val="24"/>
        </w:rPr>
        <w:t>ávrh nezakladá nároky na pracovné sily a organizačné zabezpečenie a nemá negatívny finančný dopad na štátny rozpočet a na rozpočty vyšších územných celkov a obcí a nebude mať dopad na zamestnanosť a na tvorbu pracovných miest.</w:t>
      </w:r>
    </w:p>
    <w:p>
      <w:pPr>
        <w:ind w:firstLine="708"/>
        <w:jc w:val="both"/>
        <w:rPr>
          <w:rFonts w:ascii="Times New Roman" w:hAnsi="Times New Roman" w:cs="Times New Roman"/>
          <w:sz w:val="24"/>
        </w:rPr>
      </w:pPr>
    </w:p>
    <w:p>
      <w:pPr>
        <w:ind w:firstLine="708"/>
        <w:jc w:val="both"/>
        <w:rPr>
          <w:rFonts w:ascii="Times New Roman" w:hAnsi="Times New Roman" w:cs="Times New Roman"/>
          <w:sz w:val="24"/>
        </w:rPr>
      </w:pPr>
      <w:r>
        <w:rPr>
          <w:rFonts w:ascii="Times New Roman" w:hAnsi="Times New Roman" w:cs="Times New Roman"/>
          <w:sz w:val="24"/>
        </w:rPr>
        <w:t>Ministerstvo financií Slovenskej republiky v</w:t>
      </w:r>
      <w:r>
        <w:rPr>
          <w:rFonts w:ascii="Times New Roman" w:hAnsi="Times New Roman" w:cs="Times New Roman"/>
          <w:sz w:val="24"/>
        </w:rPr>
        <w:t> </w:t>
      </w:r>
      <w:r>
        <w:rPr>
          <w:rFonts w:ascii="Times New Roman" w:hAnsi="Times New Roman" w:cs="Times New Roman"/>
          <w:sz w:val="24"/>
        </w:rPr>
        <w:t xml:space="preserve">stanovisku </w:t>
      </w:r>
      <w:r>
        <w:rPr>
          <w:rFonts w:ascii="Times New Roman" w:hAnsi="Times New Roman" w:cs="Times New Roman"/>
          <w:sz w:val="24"/>
        </w:rPr>
        <w:t xml:space="preserve">z 28. 10. 2002 </w:t>
      </w:r>
      <w:r>
        <w:rPr>
          <w:rFonts w:ascii="Times New Roman" w:hAnsi="Times New Roman" w:cs="Times New Roman"/>
          <w:sz w:val="24"/>
        </w:rPr>
        <w:t>k</w:t>
      </w:r>
      <w:r>
        <w:rPr>
          <w:rFonts w:ascii="Times New Roman" w:hAnsi="Times New Roman" w:cs="Times New Roman"/>
          <w:sz w:val="24"/>
        </w:rPr>
        <w:t> </w:t>
      </w:r>
      <w:r>
        <w:rPr>
          <w:rFonts w:ascii="Times New Roman" w:hAnsi="Times New Roman" w:cs="Times New Roman"/>
          <w:sz w:val="24"/>
        </w:rPr>
        <w:t xml:space="preserve">predloženému </w:t>
      </w:r>
      <w:r>
        <w:rPr>
          <w:rFonts w:ascii="Times New Roman" w:hAnsi="Times New Roman" w:cs="Times New Roman"/>
          <w:sz w:val="24"/>
        </w:rPr>
        <w:t>návrhu zákona nemá pripomienky z</w:t>
      </w:r>
      <w:r>
        <w:rPr>
          <w:rFonts w:ascii="Times New Roman" w:hAnsi="Times New Roman" w:cs="Times New Roman"/>
          <w:sz w:val="24"/>
        </w:rPr>
        <w:t> </w:t>
      </w:r>
      <w:r>
        <w:rPr>
          <w:rFonts w:ascii="Times New Roman" w:hAnsi="Times New Roman" w:cs="Times New Roman"/>
          <w:sz w:val="24"/>
        </w:rPr>
        <w:t xml:space="preserve">hľadiska </w:t>
      </w:r>
      <w:r>
        <w:rPr>
          <w:rFonts w:ascii="Times New Roman" w:hAnsi="Times New Roman" w:cs="Times New Roman"/>
          <w:sz w:val="24"/>
        </w:rPr>
        <w:t>vplyvu na štátny rozpočet.</w:t>
      </w:r>
    </w:p>
    <w:p>
      <w:pPr>
        <w:ind w:firstLine="708"/>
        <w:jc w:val="both"/>
        <w:rPr>
          <w:rFonts w:ascii="Times New Roman" w:hAnsi="Times New Roman" w:cs="Times New Roman"/>
          <w:sz w:val="24"/>
        </w:rPr>
      </w:pPr>
    </w:p>
    <w:p>
      <w:pPr>
        <w:ind w:firstLine="708"/>
        <w:jc w:val="both"/>
        <w:rPr>
          <w:rFonts w:ascii="Times New Roman" w:hAnsi="Times New Roman" w:cs="Times New Roman"/>
          <w:sz w:val="24"/>
        </w:rPr>
      </w:pPr>
      <w:r>
        <w:rPr>
          <w:rFonts w:ascii="Times New Roman" w:hAnsi="Times New Roman" w:cs="Times New Roman"/>
          <w:sz w:val="24"/>
        </w:rPr>
        <w:t>Návrh zákona nebol predmetom rokovania Rady hospodárskej a</w:t>
      </w:r>
      <w:r>
        <w:rPr>
          <w:rFonts w:ascii="Times New Roman" w:hAnsi="Times New Roman" w:cs="Times New Roman"/>
          <w:sz w:val="24"/>
        </w:rPr>
        <w:t> </w:t>
      </w:r>
      <w:r>
        <w:rPr>
          <w:rFonts w:ascii="Times New Roman" w:hAnsi="Times New Roman" w:cs="Times New Roman"/>
          <w:sz w:val="24"/>
        </w:rPr>
        <w:t xml:space="preserve">sociálnej </w:t>
      </w:r>
      <w:r>
        <w:rPr>
          <w:rFonts w:ascii="Times New Roman" w:hAnsi="Times New Roman" w:cs="Times New Roman"/>
          <w:sz w:val="24"/>
        </w:rPr>
        <w:t>dohody Slovenskej republiky.</w:t>
      </w:r>
    </w:p>
    <w:p>
      <w:pPr>
        <w:ind w:firstLine="708"/>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sectPr>
          <w:type w:val="nextPage"/>
          <w:pgSz w:w="11906" w:h="16838" w:code="0"/>
          <w:pgMar w:top="1985" w:right="1418" w:bottom="1134" w:left="1701" w:header="709" w:footer="709" w:gutter="0"/>
          <w:paperSrc w:first="0" w:other="0"/>
          <w:lnNumType w:countBy="0"/>
          <w:cols w:space="708"/>
          <w:vAlign w:val="top"/>
          <w:noEndnote w:val="0"/>
          <w:titlePg/>
          <w:bidi w:val="0"/>
        </w:sectPr>
      </w:pPr>
    </w:p>
    <w:p>
      <w:pPr>
        <w:ind w:firstLine="708"/>
        <w:jc w:val="both"/>
        <w:rPr>
          <w:rFonts w:ascii="Times New Roman" w:hAnsi="Times New Roman" w:cs="Times New Roman"/>
          <w:b/>
          <w:sz w:val="24"/>
        </w:rPr>
      </w:pPr>
      <w:r>
        <w:rPr>
          <w:rFonts w:ascii="Times New Roman" w:hAnsi="Times New Roman" w:cs="Times New Roman"/>
          <w:b/>
          <w:sz w:val="24"/>
        </w:rPr>
        <w:t>Osobitná časť</w:t>
      </w:r>
    </w:p>
    <w:p>
      <w:pPr>
        <w:jc w:val="both"/>
        <w:rPr>
          <w:rFonts w:ascii="Times New Roman" w:hAnsi="Times New Roman" w:cs="Times New Roman"/>
          <w:sz w:val="24"/>
          <w:u w:val="single"/>
        </w:rPr>
      </w:pPr>
    </w:p>
    <w:p>
      <w:pPr>
        <w:jc w:val="both"/>
        <w:rPr>
          <w:rFonts w:ascii="Times New Roman" w:hAnsi="Times New Roman" w:cs="Times New Roman"/>
          <w:sz w:val="24"/>
          <w:u w:val="single"/>
        </w:rPr>
      </w:pPr>
      <w:r>
        <w:rPr>
          <w:rFonts w:ascii="Times New Roman" w:hAnsi="Times New Roman" w:cs="Times New Roman"/>
          <w:sz w:val="24"/>
          <w:u w:val="single"/>
        </w:rPr>
        <w:t>K Čl. I</w:t>
      </w:r>
    </w:p>
    <w:p>
      <w:pPr>
        <w:jc w:val="both"/>
        <w:rPr>
          <w:rFonts w:ascii="Times New Roman" w:hAnsi="Times New Roman" w:cs="Times New Roman"/>
          <w:sz w:val="24"/>
          <w:u w:val="single"/>
        </w:rPr>
      </w:pPr>
      <w:r>
        <w:rPr>
          <w:rFonts w:ascii="Times New Roman" w:hAnsi="Times New Roman" w:cs="Times New Roman"/>
          <w:sz w:val="24"/>
          <w:u w:val="single"/>
        </w:rPr>
        <w:t xml:space="preserve">K bodom 1, 4 až 7 </w:t>
      </w:r>
    </w:p>
    <w:p>
      <w:pPr>
        <w:ind w:firstLine="708"/>
        <w:jc w:val="both"/>
        <w:rPr>
          <w:rFonts w:ascii="Times New Roman" w:hAnsi="Times New Roman" w:cs="Times New Roman"/>
          <w:sz w:val="24"/>
        </w:rPr>
      </w:pPr>
    </w:p>
    <w:p>
      <w:pPr>
        <w:ind w:firstLine="708"/>
        <w:jc w:val="both"/>
        <w:rPr>
          <w:rFonts w:ascii="Times New Roman" w:hAnsi="Times New Roman" w:cs="Times New Roman"/>
          <w:sz w:val="24"/>
        </w:rPr>
      </w:pPr>
      <w:r>
        <w:rPr>
          <w:rFonts w:ascii="Times New Roman" w:hAnsi="Times New Roman" w:cs="Times New Roman"/>
          <w:sz w:val="24"/>
        </w:rPr>
        <w:t xml:space="preserve"> Navrhované zmeny a doplnenia v príslušných ustanoveniach zákona o verejnej službe sú nástrojom na umožnenie individuálneho a diferencovaného odmeňovania zamestnancov v zdravotníckych zariadeniach, v závislosti od výšky finančných zdrojov. Skutočné zárobky zamestnancov zdravotníckych zariadení sú priamo závislé od finančných zdrojov, ktoré zdravotnícke zariadenia inkasujú od zdravotníckych poisťovní a od vnútornej hierarchie ceny práce v jednotlivých zdravotníckych zariadeniach. Priznané tarifné triedy na uvedené skutočnosti majú len čiastočný vplyv.</w:t>
      </w:r>
    </w:p>
    <w:p>
      <w:pPr>
        <w:ind w:firstLine="708"/>
        <w:jc w:val="both"/>
        <w:rPr>
          <w:rFonts w:ascii="Times New Roman" w:hAnsi="Times New Roman" w:cs="Times New Roman"/>
          <w:sz w:val="24"/>
        </w:rPr>
      </w:pPr>
    </w:p>
    <w:p>
      <w:pPr>
        <w:ind w:firstLine="708"/>
        <w:jc w:val="both"/>
        <w:rPr>
          <w:rFonts w:ascii="Times New Roman" w:hAnsi="Times New Roman" w:cs="Times New Roman"/>
          <w:sz w:val="24"/>
        </w:rPr>
      </w:pPr>
      <w:r>
        <w:rPr>
          <w:rFonts w:ascii="Times New Roman" w:hAnsi="Times New Roman" w:cs="Times New Roman"/>
          <w:sz w:val="24"/>
        </w:rPr>
        <w:t>V rezorte zdravotníctva u príspevkových organizácií sa navrhuje upustiť od systému pevných stupníc platových taríf a umožniť prechod na vhodnejší spôsob stanovenia ceny práce. Zamestnávatelia sami najlepšie dokážu oceniť svojich zamestnancov a zákon by im to mal v plnej miere umožniť.</w:t>
        <w:tab/>
      </w:r>
    </w:p>
    <w:p>
      <w:pPr>
        <w:pStyle w:val="BodyTextIndent2"/>
        <w:rPr>
          <w:rFonts w:ascii="Times New Roman" w:hAnsi="Times New Roman" w:cs="Times New Roman"/>
        </w:rPr>
      </w:pPr>
    </w:p>
    <w:p>
      <w:pPr>
        <w:pStyle w:val="BodyTextIndent2"/>
        <w:rPr>
          <w:rFonts w:ascii="Times New Roman" w:hAnsi="Times New Roman" w:cs="Times New Roman"/>
        </w:rPr>
      </w:pPr>
      <w:r>
        <w:rPr>
          <w:rFonts w:ascii="Times New Roman" w:hAnsi="Times New Roman" w:cs="Times New Roman"/>
        </w:rPr>
        <w:t>V súlade s tými zámermi sa navrhuje vyňať zdravotnícke zariadenia, ktoré majú uzatvorené zmluvy so zdravotnými poisťovňami, z regulovaného systému určovania tarifného platu štandardným spôsobom zo stupnice platových taríf. Podľa navrhovanej úpravy zdravotníckemu zamestnancovi sa zákonom zaručuje tarifný plat v sume platovej tarify prvého platového stupňa platovej triedy, do ktorej je zaradený. Horná suma tarifného platu nie je ohraničená. V súlade s týmto návrhom sa navrhujú ďalšie súvisiace úpravy, tj. vyňatie dotknutých zdravotníckych zariadení zo systému určovania započítanej praxe, ako aj z možnosti poskytovať zamestnancom osobný príplatok. Navrhovaný systém určovania tarifných platov umožňuje v sume tarifného platu zohľadniť aj mimoriadne osobné schopnosti a dosahované pracovné výsledky.</w:t>
      </w:r>
    </w:p>
    <w:p>
      <w:pPr>
        <w:jc w:val="both"/>
        <w:rPr>
          <w:rFonts w:ascii="Times New Roman" w:hAnsi="Times New Roman" w:cs="Times New Roman"/>
          <w:sz w:val="24"/>
        </w:rPr>
      </w:pPr>
    </w:p>
    <w:p>
      <w:pPr>
        <w:jc w:val="both"/>
        <w:rPr>
          <w:rFonts w:ascii="Times New Roman" w:hAnsi="Times New Roman" w:cs="Times New Roman"/>
          <w:sz w:val="24"/>
          <w:u w:val="single"/>
        </w:rPr>
      </w:pPr>
      <w:r>
        <w:rPr>
          <w:rFonts w:ascii="Times New Roman" w:hAnsi="Times New Roman" w:cs="Times New Roman"/>
          <w:sz w:val="24"/>
          <w:u w:val="single"/>
        </w:rPr>
        <w:t>K bodom 2 a 3</w:t>
      </w:r>
    </w:p>
    <w:p>
      <w:pPr>
        <w:rPr>
          <w:rFonts w:ascii="Times New Roman" w:hAnsi="Times New Roman" w:cs="Times New Roman"/>
        </w:rPr>
      </w:pPr>
    </w:p>
    <w:p>
      <w:pPr>
        <w:ind w:firstLine="708"/>
        <w:jc w:val="both"/>
        <w:rPr>
          <w:rFonts w:ascii="Times New Roman" w:hAnsi="Times New Roman" w:cs="Times New Roman"/>
          <w:sz w:val="24"/>
        </w:rPr>
      </w:pPr>
      <w:r>
        <w:rPr>
          <w:rFonts w:ascii="Times New Roman" w:hAnsi="Times New Roman" w:cs="Times New Roman"/>
          <w:sz w:val="24"/>
        </w:rPr>
        <w:t>Podľa nariadenia vlády S</w:t>
      </w:r>
      <w:r>
        <w:rPr>
          <w:rFonts w:ascii="Times New Roman" w:hAnsi="Times New Roman" w:cs="Times New Roman"/>
          <w:sz w:val="24"/>
        </w:rPr>
        <w:t>l</w:t>
      </w:r>
      <w:r>
        <w:rPr>
          <w:rFonts w:ascii="Times New Roman" w:hAnsi="Times New Roman" w:cs="Times New Roman"/>
          <w:sz w:val="24"/>
        </w:rPr>
        <w:t xml:space="preserve">ovenskej </w:t>
      </w:r>
      <w:r>
        <w:rPr>
          <w:rFonts w:ascii="Times New Roman" w:hAnsi="Times New Roman" w:cs="Times New Roman"/>
          <w:sz w:val="24"/>
        </w:rPr>
        <w:t>republiky</w:t>
      </w:r>
      <w:r>
        <w:rPr>
          <w:rFonts w:ascii="Times New Roman" w:hAnsi="Times New Roman" w:cs="Times New Roman"/>
          <w:sz w:val="24"/>
        </w:rPr>
        <w:t xml:space="preserve"> č. 156/2002 Z. z. o odbornej spôsobilosti pracovníkov v zdravotníctve sa na vykonávanie niektorých pracovných činností súvisiacich s poskytovaním zdravotnej starostlivosti vyžaduje vyššie odborné vzdelanie. Tento stupeň vzdelania je najnižším stupňom vzdelania, ktoré musí zdravotnícky pracovník dosiahnuť, aby bol v súlade s normami Európskej únie odborne spôsobilý vykonávať predmetné pracovné činnosti. V súvislosti s týmto právnym predpisom bolo schválené nariadenie vlády S</w:t>
      </w:r>
      <w:r>
        <w:rPr>
          <w:rFonts w:ascii="Times New Roman" w:hAnsi="Times New Roman" w:cs="Times New Roman"/>
          <w:sz w:val="24"/>
        </w:rPr>
        <w:t>lovenskej republiky</w:t>
      </w:r>
      <w:r>
        <w:rPr>
          <w:rFonts w:ascii="Times New Roman" w:hAnsi="Times New Roman" w:cs="Times New Roman"/>
          <w:sz w:val="24"/>
        </w:rPr>
        <w:t xml:space="preserve"> č. 158/2002 Z. z., ktorým sa novelizovalo nariadenie vlády S</w:t>
      </w:r>
      <w:r>
        <w:rPr>
          <w:rFonts w:ascii="Times New Roman" w:hAnsi="Times New Roman" w:cs="Times New Roman"/>
          <w:sz w:val="24"/>
        </w:rPr>
        <w:t>lovenskej republiky</w:t>
      </w:r>
      <w:r>
        <w:rPr>
          <w:rFonts w:ascii="Times New Roman" w:hAnsi="Times New Roman" w:cs="Times New Roman"/>
          <w:sz w:val="24"/>
        </w:rPr>
        <w:t xml:space="preserve"> č. 249/1992 Zb. Toto nariadenie vlády umožnilo zamestnávateľom, aby zdravotníckym pracovníkom, ktorí dosiahli len úplné stredné vzdelanie, udelili výnimku z požadovaného vyššieho odborného vzdelania. Takto udelená výnimka zo vzdelania sa podľa ustanovenia § 55 ods. 1 zákona zdravotníckym pracovníkom zachovala aj vo verejnej službe.</w:t>
      </w:r>
    </w:p>
    <w:p>
      <w:pPr>
        <w:ind w:firstLine="708"/>
        <w:jc w:val="both"/>
        <w:rPr>
          <w:rFonts w:ascii="Times New Roman" w:hAnsi="Times New Roman" w:cs="Times New Roman"/>
          <w:sz w:val="24"/>
        </w:rPr>
      </w:pPr>
    </w:p>
    <w:p>
      <w:pPr>
        <w:ind w:firstLine="708"/>
        <w:jc w:val="both"/>
        <w:rPr>
          <w:rFonts w:ascii="Times New Roman" w:hAnsi="Times New Roman" w:cs="Times New Roman"/>
          <w:sz w:val="24"/>
        </w:rPr>
      </w:pPr>
      <w:r>
        <w:rPr>
          <w:rFonts w:ascii="Times New Roman" w:hAnsi="Times New Roman" w:cs="Times New Roman"/>
          <w:sz w:val="24"/>
        </w:rPr>
        <w:t xml:space="preserve">Výnimka udelená zamestnávateľom pred nadobudnutím účinnosti zákona sa zdravotníckemu pracovníkovi zachováva len po dobu vykonávania pracovnej činnosti rovnakého alebo obdobného charakteru a len u toho istého zamestnávateľa. Zákon neumožňuje, aby zamestnávateľ uzatvoril pracovný pomer s fyzickou osobou, ktorá nespĺňa predpoklady na vykonávanie verejnej služby ustanovené v § 2 ods. 1 zákona vrátane splnenia kvalifikačných predpokladov. Nie je možné tiež, aby sa takejto fyzickej osobe udelila výnimka z požadovaného stupňa vzdelania. </w:t>
      </w:r>
    </w:p>
    <w:p>
      <w:pPr>
        <w:pStyle w:val="BodyTextIndent"/>
        <w:ind w:firstLine="708"/>
        <w:rPr>
          <w:rFonts w:ascii="Times New Roman" w:hAnsi="Times New Roman" w:cs="Times New Roman"/>
        </w:rPr>
      </w:pPr>
      <w:r>
        <w:rPr>
          <w:rFonts w:ascii="Times New Roman" w:hAnsi="Times New Roman" w:cs="Times New Roman"/>
        </w:rPr>
        <w:t>V súlade s úlohami rezortu zdravotníctva uvedenými v programovom vyhlásení vlády S</w:t>
      </w:r>
      <w:r>
        <w:rPr>
          <w:rFonts w:ascii="Times New Roman" w:hAnsi="Times New Roman" w:cs="Times New Roman"/>
        </w:rPr>
        <w:t>lovenskej republiky</w:t>
      </w:r>
      <w:r>
        <w:rPr>
          <w:rFonts w:ascii="Times New Roman" w:hAnsi="Times New Roman" w:cs="Times New Roman"/>
        </w:rPr>
        <w:t>, ktoré majú o.i. umožniť mobilitu zamestnancov v zdravotníckych zariadeniach, navrhuje sa, aby zamestnávateľ mohol uzatvoriť pracovnú zmluvu so zdravotníckym pracovníkom, ktorému predchádzajúci zamestnávateľ udelil výnimku z požadovaného vyššieho odborného vzdelania podľa osobitných predpisov platných pred nadobudnutím účinnosti zákona a podľa § 55 ods. 1 zákona bola táto výnimka zachovaná. Takouto legislatívnou úpravou sa zabezpečí, aby zdravotnícky pracovník, ktorý pred nadobudnutím účinnosti zákona spĺňal kvalifikačné predpoklady na vykonávanie odborných činností súvisiacich s poskytovaním zdravotnej starostlivosti, po udelení výnimky z požadovaného vyššieho odborného vzdelania mohol tieto činnosti  vykonávať aj po zmene zamestnávateľa, teda opätovne sa zaradiť do pracovného procesu pri poskytovaní zdravotnej starostlivosti.</w:t>
      </w:r>
    </w:p>
    <w:p>
      <w:pPr>
        <w:ind w:firstLine="708"/>
        <w:jc w:val="both"/>
        <w:rPr>
          <w:rFonts w:ascii="Times New Roman" w:hAnsi="Times New Roman" w:cs="Times New Roman"/>
          <w:sz w:val="24"/>
        </w:rPr>
      </w:pPr>
    </w:p>
    <w:p>
      <w:pPr>
        <w:ind w:firstLine="708"/>
        <w:jc w:val="both"/>
        <w:rPr>
          <w:rFonts w:ascii="Times New Roman" w:hAnsi="Times New Roman" w:cs="Times New Roman"/>
          <w:sz w:val="24"/>
        </w:rPr>
      </w:pPr>
      <w:r>
        <w:rPr>
          <w:rFonts w:ascii="Times New Roman" w:hAnsi="Times New Roman" w:cs="Times New Roman"/>
          <w:sz w:val="24"/>
        </w:rPr>
        <w:t>Navrhovaným doplnením ustanovenia § 16 sa umožní, aby zamestnávateľ takéhoto zamestnanca mohol výnimočne zaradiť  do platovej triedy podľa najnáročnejšej vykonávanej pracovnej činnosti, aj keď pre túto platovú triedu nespĺňa potrebný stupeň vzdelania. Výnimočné zaradenie je časovo obmedzené na dobu do 30. júna 2010. V tejto dobe by zdravotnícky pracovník mal získať potrebné vyššie odborné vzdelanie. Časové obmedzenie sa nevzťahuje na zdravotníckeho pracovníka, ktorého odborná prax ku dňu účinnosti tohto zákona je dlhšia ako 10 rokov a je starší ako 45 rokov.</w:t>
      </w:r>
    </w:p>
    <w:p>
      <w:pPr>
        <w:jc w:val="both"/>
        <w:rPr>
          <w:rFonts w:ascii="Times New Roman" w:hAnsi="Times New Roman" w:cs="Times New Roman"/>
          <w:sz w:val="24"/>
          <w:u w:val="single"/>
        </w:rPr>
      </w:pPr>
    </w:p>
    <w:p>
      <w:pPr>
        <w:jc w:val="both"/>
        <w:rPr>
          <w:rFonts w:ascii="Times New Roman" w:hAnsi="Times New Roman" w:cs="Times New Roman"/>
          <w:sz w:val="24"/>
          <w:u w:val="single"/>
        </w:rPr>
      </w:pPr>
      <w:r>
        <w:rPr>
          <w:rFonts w:ascii="Times New Roman" w:hAnsi="Times New Roman" w:cs="Times New Roman"/>
          <w:sz w:val="24"/>
          <w:u w:val="single"/>
        </w:rPr>
        <w:t>K bodu 8</w:t>
      </w:r>
    </w:p>
    <w:p>
      <w:pPr>
        <w:jc w:val="both"/>
        <w:rPr>
          <w:rFonts w:ascii="Times New Roman" w:hAnsi="Times New Roman" w:cs="Times New Roman"/>
          <w:sz w:val="24"/>
          <w:u w:val="single"/>
        </w:rPr>
      </w:pPr>
    </w:p>
    <w:p>
      <w:pPr>
        <w:ind w:firstLine="708"/>
        <w:jc w:val="both"/>
        <w:rPr>
          <w:rFonts w:ascii="Times New Roman" w:hAnsi="Times New Roman" w:cs="Times New Roman"/>
          <w:sz w:val="24"/>
        </w:rPr>
      </w:pPr>
      <w:r>
        <w:rPr>
          <w:rFonts w:ascii="Times New Roman" w:hAnsi="Times New Roman" w:cs="Times New Roman"/>
          <w:sz w:val="24"/>
        </w:rPr>
        <w:t>Podľa ustanovenia § 56 ods. 2 písm. a) zákona o verejnej službe zamestnancovi pri vykonávaní verejnej služby sa mal v roku 2003 poskytnúť ďalší plat vo výške 0,5 funkčného platu. Navrhuje sa toto ustanovenie zo zákona vypustiť a ďalší plat v roku 2003 neposkytnúť.</w:t>
      </w:r>
    </w:p>
    <w:p>
      <w:pPr>
        <w:pStyle w:val="BodyTextIndent3"/>
        <w:ind w:firstLine="0"/>
        <w:rPr>
          <w:rFonts w:ascii="Times New Roman" w:hAnsi="Times New Roman" w:cs="Times New Roman"/>
        </w:rPr>
      </w:pPr>
    </w:p>
    <w:p>
      <w:pPr>
        <w:pStyle w:val="BodyTextIndent3"/>
        <w:ind w:firstLine="0"/>
        <w:rPr>
          <w:rFonts w:ascii="Times New Roman" w:hAnsi="Times New Roman" w:cs="Times New Roman"/>
          <w:u w:val="single"/>
        </w:rPr>
      </w:pPr>
      <w:r>
        <w:rPr>
          <w:rFonts w:ascii="Times New Roman" w:hAnsi="Times New Roman" w:cs="Times New Roman"/>
          <w:u w:val="single"/>
        </w:rPr>
        <w:t>K bodu 9</w:t>
      </w:r>
    </w:p>
    <w:p>
      <w:pPr>
        <w:pStyle w:val="BodyTextIndent3"/>
        <w:ind w:firstLine="0"/>
        <w:rPr>
          <w:rFonts w:ascii="Times New Roman" w:hAnsi="Times New Roman" w:cs="Times New Roman"/>
          <w:u w:val="single"/>
        </w:rPr>
      </w:pPr>
    </w:p>
    <w:p>
      <w:pPr>
        <w:pStyle w:val="BodyText"/>
        <w:ind w:firstLine="708"/>
        <w:rPr>
          <w:rFonts w:ascii="Times New Roman" w:hAnsi="Times New Roman" w:cs="Times New Roman"/>
          <w:b w:val="0"/>
          <w:sz w:val="24"/>
        </w:rPr>
      </w:pPr>
      <w:r>
        <w:rPr>
          <w:rFonts w:ascii="Times New Roman" w:hAnsi="Times New Roman" w:cs="Times New Roman"/>
          <w:b w:val="0"/>
          <w:sz w:val="24"/>
        </w:rPr>
        <w:t xml:space="preserve">Ustanovenie § 19 zákona o verejnej službe v časti novelizovanej zákonom              č. 131/2002 Z. z. a zákonom č. 408/2002 Z. z. upravuje s účinnosťou od 1. januára 2003 určovať tarifný plat podľa osobitnej stupnice platových taríf, ktorá tvorí prílohu zákona  </w:t>
      </w:r>
    </w:p>
    <w:p>
      <w:pPr>
        <w:pStyle w:val="BodyText"/>
        <w:rPr>
          <w:rFonts w:ascii="Times New Roman" w:hAnsi="Times New Roman" w:cs="Times New Roman"/>
          <w:b w:val="0"/>
          <w:sz w:val="24"/>
        </w:rPr>
      </w:pPr>
      <w:r>
        <w:rPr>
          <w:rFonts w:ascii="Times New Roman" w:hAnsi="Times New Roman" w:cs="Times New Roman"/>
          <w:b w:val="0"/>
          <w:sz w:val="24"/>
        </w:rPr>
        <w:t>č. 4  - učiteľovi vysokej školy alebo vedeckovýskumnému zamestnancovi,</w:t>
      </w:r>
    </w:p>
    <w:p>
      <w:pPr>
        <w:ind w:left="993" w:hanging="993"/>
        <w:jc w:val="both"/>
        <w:rPr>
          <w:rFonts w:ascii="Times New Roman" w:hAnsi="Times New Roman" w:cs="Times New Roman"/>
          <w:sz w:val="24"/>
        </w:rPr>
      </w:pPr>
      <w:r>
        <w:rPr>
          <w:rFonts w:ascii="Times New Roman" w:hAnsi="Times New Roman" w:cs="Times New Roman"/>
          <w:sz w:val="24"/>
        </w:rPr>
        <w:t>č. 7 -   a) zamestnancovi, ktorý vykonáva odborné činnosti v pedagogicko-psychologickej poradni, špeciálnopedagogickej poradni, centre výchovnej a psychologickej prevencie, liečebno-výchovnom sanatóriu, detskom integračnom centre, diagnostickom centre, reedukačnom domove, reedukačnom domove pre mládež, alebo ktorý pracuje ako školský špeciálny pedagóg aleb</w:t>
      </w:r>
      <w:r>
        <w:rPr>
          <w:rFonts w:ascii="Times New Roman" w:hAnsi="Times New Roman" w:cs="Times New Roman"/>
          <w:sz w:val="24"/>
        </w:rPr>
        <w:t xml:space="preserve">o školský psychológ v škole, alebo v školskom zariadení, </w:t>
      </w:r>
    </w:p>
    <w:p>
      <w:pPr>
        <w:ind w:left="993" w:hanging="993"/>
        <w:jc w:val="both"/>
        <w:rPr>
          <w:rFonts w:ascii="Times New Roman" w:hAnsi="Times New Roman" w:cs="Times New Roman"/>
          <w:sz w:val="24"/>
        </w:rPr>
      </w:pPr>
      <w:r>
        <w:rPr>
          <w:rFonts w:ascii="Times New Roman" w:hAnsi="Times New Roman" w:cs="Times New Roman"/>
          <w:sz w:val="24"/>
        </w:rPr>
        <w:t xml:space="preserve">          b) zamestnancovi, ktorý vykonáva odbornú činnosť pri ochrane a využívaní archívnych dokumentov, alebo ktorý vykonáva inú tvorivú koncepčnú, analytickú, dokumentačnú, informačnú, edičnú, propagačnú, výskumnú alebo metodickú činnosť v špecializovanej organizácii v rezorte kultúry, alebo v inej ustanovizni, ktorou je múzeum alebo galéria, knižnica, osvetové zariadenie, alebo divadlo,</w:t>
      </w:r>
    </w:p>
    <w:p>
      <w:pPr>
        <w:ind w:left="993" w:hanging="285"/>
        <w:jc w:val="both"/>
        <w:rPr>
          <w:rFonts w:ascii="Times New Roman" w:hAnsi="Times New Roman" w:cs="Times New Roman"/>
          <w:sz w:val="24"/>
        </w:rPr>
      </w:pPr>
      <w:r>
        <w:rPr>
          <w:rFonts w:ascii="Times New Roman" w:hAnsi="Times New Roman" w:cs="Times New Roman"/>
          <w:sz w:val="24"/>
        </w:rPr>
        <w:t>c) zamestnancovi, ktorý vykonáva odborné činnosti v oblasti geológie, ochrany prírody a krajiny, ochrany vôd, ochrany ovzdušia a odpadového hospodárstva.</w:t>
      </w:r>
    </w:p>
    <w:p>
      <w:pPr>
        <w:jc w:val="both"/>
        <w:rPr>
          <w:rFonts w:ascii="Times New Roman" w:hAnsi="Times New Roman" w:cs="Times New Roman"/>
          <w:sz w:val="24"/>
        </w:rPr>
      </w:pPr>
    </w:p>
    <w:p>
      <w:pPr>
        <w:jc w:val="both"/>
        <w:rPr>
          <w:rFonts w:ascii="Times New Roman" w:hAnsi="Times New Roman" w:cs="Times New Roman"/>
          <w:sz w:val="24"/>
        </w:rPr>
      </w:pPr>
    </w:p>
    <w:p>
      <w:pPr>
        <w:pStyle w:val="BodyText"/>
        <w:ind w:firstLine="708"/>
        <w:rPr>
          <w:rFonts w:ascii="Times New Roman" w:hAnsi="Times New Roman" w:cs="Times New Roman"/>
          <w:b w:val="0"/>
          <w:sz w:val="24"/>
        </w:rPr>
      </w:pPr>
      <w:r>
        <w:rPr>
          <w:rFonts w:ascii="Times New Roman" w:hAnsi="Times New Roman" w:cs="Times New Roman"/>
          <w:b w:val="0"/>
          <w:sz w:val="24"/>
        </w:rPr>
        <w:t xml:space="preserve">Predkladaným návrhom sa v § 56a navrhuje účinnosť § 19 zákona v časti, ktorá sa má uplatniť u vyššie uvedených skupín zamestnancov, posunúť na 1. september 2003. </w:t>
      </w:r>
    </w:p>
    <w:p>
      <w:pPr>
        <w:pStyle w:val="BodyText"/>
        <w:ind w:firstLine="708"/>
        <w:rPr>
          <w:rFonts w:ascii="Times New Roman" w:hAnsi="Times New Roman" w:cs="Times New Roman"/>
          <w:b w:val="0"/>
          <w:sz w:val="24"/>
        </w:rPr>
      </w:pPr>
      <w:r>
        <w:rPr>
          <w:rFonts w:ascii="Times New Roman" w:hAnsi="Times New Roman" w:cs="Times New Roman"/>
          <w:b w:val="0"/>
          <w:sz w:val="24"/>
        </w:rPr>
        <w:t>V odseku 3 navrhovaného ustanovenia sa predlžuje účinnosť ustanovenia § 19 ods. 10 zákona pre pedagogických zamestnancov verejnej vysokej školy, ktorí v rámci praktickej výučby študentov vymenovaných fakúlt poskytujú zdravotnú starostlivosť vo výučbovej základni (zdravotníckom zariadení)</w:t>
      </w:r>
      <w:r>
        <w:rPr>
          <w:rFonts w:ascii="Times New Roman" w:hAnsi="Times New Roman" w:cs="Times New Roman"/>
          <w:b w:val="0"/>
          <w:sz w:val="24"/>
        </w:rPr>
        <w:t>. Tarifný plat týchto učiteľov sa podľa platného znenia určuje podľa osobitnej stupnice platových taríf uvedenej v prílohe č. 4 zákona (pre zdravotníckych zamestnancov). Podľa ustanovenia § 19 ods. 11 zákona rozdiel medzi tarifným platom, ktorý je určený takémuto učiteľovi ako poskytovateľovi zdravotnej starostlivosti a tarifným platom, ktorý mu patrí ako pedagogickému zamestnancovi, uhrádza príslušné zdravotnícke zariadenie zamestnávateľovi tohto vysokoškolského učiteľa. Podľa ustanovenia § 19 ods. 9 písm. h)</w:t>
      </w:r>
      <w:r>
        <w:rPr>
          <w:rFonts w:ascii="Times New Roman" w:hAnsi="Times New Roman" w:cs="Times New Roman"/>
          <w:b w:val="0"/>
          <w:sz w:val="24"/>
        </w:rPr>
        <w:t xml:space="preserve"> </w:t>
      </w:r>
      <w:r>
        <w:rPr>
          <w:rFonts w:ascii="Times New Roman" w:hAnsi="Times New Roman" w:cs="Times New Roman"/>
          <w:b w:val="0"/>
          <w:sz w:val="24"/>
        </w:rPr>
        <w:t>, ktoré bolo do zákona vložené zákonom     č. 131/2002 Z. z., tarifný plat učiteľa vysokej školy sa mal s účinnosťou od 1. januára 2003 určovať podľa osobitnej stupnice uvedenej v prílohe č. 4 zákona. Z uvedeného dôvodu ustanovenie § 19 ods. 10 v časti týkajúcej sa vysokoškolských učiteľov strácalo svoju opodstatnenosť (aj naďalej sa bude uplatňovať u pedagogických zamestnancov strednej zdravotníckej školy a Slovenskej postgraduálnej akadémie medicíny)</w:t>
      </w:r>
      <w:r>
        <w:rPr>
          <w:rFonts w:ascii="Times New Roman" w:hAnsi="Times New Roman" w:cs="Times New Roman"/>
          <w:b w:val="0"/>
          <w:sz w:val="24"/>
        </w:rPr>
        <w:t xml:space="preserve"> </w:t>
      </w:r>
      <w:r>
        <w:rPr>
          <w:rFonts w:ascii="Times New Roman" w:hAnsi="Times New Roman" w:cs="Times New Roman"/>
          <w:b w:val="0"/>
          <w:sz w:val="24"/>
        </w:rPr>
        <w:t xml:space="preserve">, preto podľa            čl. V zákona č. 131/2002 Z. z. mala účinnosť tohto ustanovenia v časti týkajúcej sa učiteľov vysokých škôl skončiť 31. decembra 2002.  Vzhľadom na to, že predkladaným návrhom sa účinnosť ustanovenia, podľa ktorého sa tarifné platy učiteľov vysokých škôl majú určovať podľa osobitnej stupnice uvedenej v prílohe č. 4 zákona, posúva na              1. september 2003, navrhuje sa súčasne predĺženie platnosti ustanovenia § 19 ods. 10 zákona vo vzťahu k učiteľom vysokých škôl do 31. augusta 2003. </w:t>
      </w:r>
    </w:p>
    <w:p>
      <w:pPr>
        <w:pStyle w:val="BodyTextIndent3"/>
        <w:ind w:firstLine="0"/>
        <w:rPr>
          <w:rFonts w:ascii="Times New Roman" w:hAnsi="Times New Roman" w:cs="Times New Roman"/>
        </w:rPr>
      </w:pPr>
      <w:r>
        <w:rPr>
          <w:rFonts w:ascii="Times New Roman" w:hAnsi="Times New Roman" w:cs="Times New Roman"/>
        </w:rPr>
        <w:t xml:space="preserve">       </w:t>
      </w:r>
    </w:p>
    <w:p>
      <w:pPr>
        <w:jc w:val="both"/>
        <w:rPr>
          <w:rFonts w:ascii="Times New Roman" w:hAnsi="Times New Roman" w:cs="Times New Roman"/>
          <w:sz w:val="24"/>
          <w:u w:val="single"/>
        </w:rPr>
      </w:pPr>
      <w:r>
        <w:rPr>
          <w:rFonts w:ascii="Times New Roman" w:hAnsi="Times New Roman" w:cs="Times New Roman"/>
          <w:sz w:val="24"/>
          <w:u w:val="single"/>
        </w:rPr>
        <w:t>K Čl. II</w:t>
      </w:r>
    </w:p>
    <w:p>
      <w:pPr>
        <w:jc w:val="both"/>
        <w:rPr>
          <w:rFonts w:ascii="Times New Roman" w:hAnsi="Times New Roman" w:cs="Times New Roman"/>
          <w:sz w:val="24"/>
        </w:rPr>
      </w:pPr>
    </w:p>
    <w:p>
      <w:pPr>
        <w:ind w:firstLine="708"/>
        <w:jc w:val="both"/>
        <w:rPr>
          <w:rFonts w:ascii="Times New Roman" w:hAnsi="Times New Roman" w:cs="Times New Roman"/>
          <w:sz w:val="24"/>
        </w:rPr>
      </w:pPr>
      <w:r>
        <w:rPr>
          <w:rFonts w:ascii="Times New Roman" w:hAnsi="Times New Roman" w:cs="Times New Roman"/>
          <w:sz w:val="24"/>
        </w:rPr>
        <w:t>Účinnosť zákona sa navrhuje od 1. januára 2003 tak, aby bola v súlade s nadobudnutím účinnosti zákona o štátnom rozpočte na rok 2003.</w:t>
      </w:r>
    </w:p>
    <w:p>
      <w:pPr>
        <w:ind w:firstLine="708"/>
        <w:jc w:val="both"/>
        <w:rPr>
          <w:rFonts w:ascii="Times New Roman" w:hAnsi="Times New Roman" w:cs="Times New Roman"/>
          <w:sz w:val="24"/>
        </w:rPr>
      </w:pPr>
    </w:p>
    <w:p>
      <w:pPr>
        <w:ind w:firstLine="708"/>
        <w:jc w:val="both"/>
        <w:rPr>
          <w:rFonts w:ascii="Times New Roman" w:hAnsi="Times New Roman" w:cs="Times New Roman"/>
          <w:sz w:val="24"/>
        </w:rPr>
      </w:pPr>
    </w:p>
    <w:p>
      <w:pPr>
        <w:ind w:firstLine="708"/>
        <w:jc w:val="both"/>
        <w:rPr>
          <w:rFonts w:ascii="Times New Roman" w:hAnsi="Times New Roman" w:cs="Times New Roman"/>
          <w:sz w:val="24"/>
        </w:rPr>
      </w:pPr>
    </w:p>
    <w:p>
      <w:pPr>
        <w:ind w:firstLine="708"/>
        <w:jc w:val="both"/>
        <w:rPr>
          <w:rFonts w:ascii="Times New Roman" w:hAnsi="Times New Roman" w:cs="Times New Roman"/>
          <w:sz w:val="24"/>
        </w:rPr>
      </w:pPr>
    </w:p>
    <w:p>
      <w:pPr>
        <w:rPr>
          <w:rFonts w:ascii="Times New Roman" w:hAnsi="Times New Roman" w:cs="Times New Roman"/>
          <w:sz w:val="24"/>
        </w:rPr>
      </w:pPr>
      <w:r>
        <w:rPr>
          <w:rFonts w:ascii="Times New Roman" w:hAnsi="Times New Roman" w:cs="Times New Roman"/>
          <w:sz w:val="24"/>
        </w:rPr>
        <w:t>Bratislava 30. októbra 2002</w:t>
      </w: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r>
        <w:rPr>
          <w:rFonts w:ascii="Times New Roman" w:hAnsi="Times New Roman" w:cs="Times New Roman"/>
          <w:b/>
          <w:sz w:val="24"/>
        </w:rPr>
        <w:t>Mikuláš   D z u r i n d a,</w:t>
      </w:r>
      <w:r>
        <w:rPr>
          <w:rFonts w:ascii="Times New Roman" w:hAnsi="Times New Roman" w:cs="Times New Roman"/>
          <w:sz w:val="24"/>
        </w:rPr>
        <w:t xml:space="preserve">  </w:t>
      </w:r>
      <w:r>
        <w:rPr>
          <w:rFonts w:ascii="Times New Roman" w:hAnsi="Times New Roman" w:cs="Times New Roman"/>
          <w:b/>
          <w:sz w:val="24"/>
        </w:rPr>
        <w:t>v. r.</w:t>
      </w:r>
    </w:p>
    <w:p>
      <w:pPr>
        <w:pStyle w:val="Heading2"/>
        <w:jc w:val="center"/>
        <w:rPr>
          <w:rFonts w:ascii="Times New Roman" w:hAnsi="Times New Roman" w:cs="Times New Roman"/>
        </w:rPr>
      </w:pPr>
      <w:r>
        <w:rPr>
          <w:rFonts w:ascii="Times New Roman" w:hAnsi="Times New Roman" w:cs="Times New Roman"/>
        </w:rPr>
        <w:t>predseda vlády</w:t>
      </w:r>
    </w:p>
    <w:p>
      <w:pPr>
        <w:pStyle w:val="Heading2"/>
        <w:jc w:val="center"/>
        <w:rPr>
          <w:rFonts w:ascii="Times New Roman" w:hAnsi="Times New Roman" w:cs="Times New Roman"/>
        </w:rPr>
      </w:pPr>
      <w:r>
        <w:rPr>
          <w:rFonts w:ascii="Times New Roman" w:hAnsi="Times New Roman" w:cs="Times New Roman"/>
        </w:rPr>
        <w:t>Slovenskej republiky</w:t>
      </w: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r>
        <w:rPr>
          <w:rFonts w:ascii="Times New Roman" w:hAnsi="Times New Roman" w:cs="Times New Roman"/>
          <w:b/>
          <w:sz w:val="24"/>
        </w:rPr>
        <w:t xml:space="preserve">Ľudovít   K a n í k, </w:t>
      </w:r>
      <w:r>
        <w:rPr>
          <w:rFonts w:ascii="Times New Roman" w:hAnsi="Times New Roman" w:cs="Times New Roman"/>
          <w:sz w:val="24"/>
        </w:rPr>
        <w:t xml:space="preserve">  </w:t>
      </w:r>
      <w:r>
        <w:rPr>
          <w:rFonts w:ascii="Times New Roman" w:hAnsi="Times New Roman" w:cs="Times New Roman"/>
          <w:b/>
          <w:sz w:val="24"/>
        </w:rPr>
        <w:t>v. r.</w:t>
      </w:r>
    </w:p>
    <w:p>
      <w:pPr>
        <w:jc w:val="center"/>
        <w:rPr>
          <w:rFonts w:ascii="Times New Roman" w:hAnsi="Times New Roman" w:cs="Times New Roman"/>
          <w:sz w:val="24"/>
        </w:rPr>
      </w:pPr>
      <w:r>
        <w:rPr>
          <w:rFonts w:ascii="Times New Roman" w:hAnsi="Times New Roman" w:cs="Times New Roman"/>
          <w:sz w:val="24"/>
        </w:rPr>
        <w:t>minister práce, sociálnych vecí a rodiny</w:t>
      </w:r>
    </w:p>
    <w:p>
      <w:pPr>
        <w:jc w:val="center"/>
        <w:rPr>
          <w:rFonts w:ascii="Times New Roman" w:hAnsi="Times New Roman" w:cs="Times New Roman"/>
          <w:sz w:val="24"/>
        </w:rPr>
      </w:pPr>
      <w:r>
        <w:rPr>
          <w:rFonts w:ascii="Times New Roman" w:hAnsi="Times New Roman" w:cs="Times New Roman"/>
          <w:sz w:val="24"/>
        </w:rPr>
        <w:t>Slovenskej republiky</w:t>
      </w:r>
    </w:p>
    <w:p>
      <w:pPr>
        <w:jc w:val="both"/>
        <w:rPr>
          <w:rFonts w:ascii="Times New Roman" w:hAnsi="Times New Roman" w:cs="Times New Roman"/>
          <w:sz w:val="24"/>
        </w:rPr>
        <w:sectPr>
          <w:pgSz w:w="11906" w:h="16838"/>
          <w:pgMar w:top="1474" w:right="1418" w:bottom="1134" w:left="1701" w:header="708" w:footer="708" w:gutter="0"/>
          <w:cols w:space="708"/>
          <w:bidi w:val="0"/>
        </w:sectPr>
      </w:pPr>
    </w:p>
    <w:p>
      <w:pPr>
        <w:pStyle w:val="BodyText"/>
        <w:ind w:firstLine="708"/>
        <w:rPr>
          <w:rFonts w:ascii="Times New Roman" w:hAnsi="Times New Roman" w:cs="Times New Roman"/>
          <w:b w:val="0"/>
          <w:sz w:val="24"/>
        </w:rPr>
      </w:pPr>
      <w:r>
        <w:rPr>
          <w:rFonts w:ascii="Times New Roman" w:hAnsi="Times New Roman" w:cs="Times New Roman"/>
          <w:b w:val="0"/>
          <w:sz w:val="24"/>
        </w:rPr>
        <w:t xml:space="preserve">Predkladaným návrhom sa v § 56a navrhuje účinnosť § 19 zákona v časti, ktorá sa má uplatniť u vyššie uvedených skupín zamestnancov, posunúť na 1. september 2003. </w:t>
      </w:r>
    </w:p>
    <w:p>
      <w:pPr>
        <w:pStyle w:val="BodyText"/>
        <w:ind w:firstLine="708"/>
        <w:rPr>
          <w:rFonts w:ascii="Times New Roman" w:hAnsi="Times New Roman" w:cs="Times New Roman"/>
          <w:b w:val="0"/>
          <w:sz w:val="24"/>
        </w:rPr>
      </w:pPr>
      <w:r>
        <w:rPr>
          <w:rFonts w:ascii="Times New Roman" w:hAnsi="Times New Roman" w:cs="Times New Roman"/>
          <w:b w:val="0"/>
          <w:sz w:val="24"/>
        </w:rPr>
        <w:t xml:space="preserve">V odseku 3 navrhovaného ustanovenia sa predlžuje účinnosť ustanovenia § 19 ods. 10 zákona pre pedagogických zamestnancov verejnej vysokej školy, ktorí v rámci praktickej výučby študentov vymenovaných fakúlt poskytujú zdravotnú starostlivosť vo výučbovej základni (zdravotníckom zariadení). Tarifný plat týchto učiteľov sa podľa platného znenia určuje podľa osobitnej stupnice platových taríf uvedenej v prílohe č. 4 zákona (pre zdravotníckych zamestnancov). Podľa ustanovenia § 19 ods. 11 zákona rozdiel medzi tarifným platom, ktorý je určený takémuto učiteľovi ako poskytovateľovi zdravotnej starostlivosti a tarifným platom, ktorý mu patrí ako pedagogickému zamestnancovi, uhrádza príslušné zdravotnícke zariadenie zamestnávateľovi tohto vysokoškolského učiteľa. Podľa ustanovenia § 19 ods. 9 písm. h), ktoré bolo do zákona vložené zákonom     č. 131/2002 Z. z., tarifný plat učiteľa vysokej školy sa mal s účinnosťou od 1. januára 2003 určovať podľa osobitnej stupnice uvedenej v prílohe č. 4 zákona. Z uvedeného dôvodu ustanovenie § 19 ods. 10 v časti týkajúcej sa vysokoškolských učiteľov strácalo svoju opodstatnenosť (aj naďalej sa bude uplatňovať u pedagogických zamestnancov strednej zdravotníckej školy a Slovenskej postgraduálnej akadémie medicíny), preto podľa            čl. V zákona č. 131/2002 Z. z. mala účinnosť tohto ustanovenia v časti týkajúcej sa učiteľov vysokých škôl skončiť 31. decembra 2002.  Vzhľadom na to, že predkladaným návrhom sa účinnosť ustanovenia, podľa ktorého sa tarifné platy učiteľov vysokých škôl majú určovať podľa osobitnej stupnice uvedenej v prílohe č. 4 zákona, posúva na              1. september 2003, navrhuje sa súčasne predĺženie platnosti ustanovenia § 19 ods. 10 zákona vo vzťahu k učiteľom vysokých škôl do 31. augusta 2003. </w:t>
      </w:r>
    </w:p>
    <w:p>
      <w:pPr>
        <w:pStyle w:val="BodyTextIndent3"/>
        <w:ind w:firstLine="0"/>
        <w:rPr>
          <w:rFonts w:ascii="Times New Roman" w:hAnsi="Times New Roman" w:cs="Times New Roman"/>
        </w:rPr>
      </w:pPr>
      <w:r>
        <w:rPr>
          <w:rFonts w:ascii="Times New Roman" w:hAnsi="Times New Roman" w:cs="Times New Roman"/>
        </w:rPr>
        <w:t xml:space="preserve">       </w:t>
      </w:r>
    </w:p>
    <w:p>
      <w:pPr>
        <w:jc w:val="both"/>
        <w:rPr>
          <w:rFonts w:ascii="Times New Roman" w:hAnsi="Times New Roman" w:cs="Times New Roman"/>
          <w:sz w:val="24"/>
          <w:u w:val="single"/>
        </w:rPr>
      </w:pPr>
      <w:r>
        <w:rPr>
          <w:rFonts w:ascii="Times New Roman" w:hAnsi="Times New Roman" w:cs="Times New Roman"/>
          <w:sz w:val="24"/>
          <w:u w:val="single"/>
        </w:rPr>
        <w:t>K Čl. II</w:t>
      </w:r>
    </w:p>
    <w:p>
      <w:pPr>
        <w:jc w:val="both"/>
        <w:rPr>
          <w:rFonts w:ascii="Times New Roman" w:hAnsi="Times New Roman" w:cs="Times New Roman"/>
          <w:sz w:val="24"/>
        </w:rPr>
      </w:pPr>
    </w:p>
    <w:p>
      <w:pPr>
        <w:ind w:firstLine="708"/>
        <w:jc w:val="both"/>
        <w:rPr>
          <w:rFonts w:ascii="Times New Roman" w:hAnsi="Times New Roman" w:cs="Times New Roman"/>
          <w:sz w:val="24"/>
        </w:rPr>
      </w:pPr>
      <w:r>
        <w:rPr>
          <w:rFonts w:ascii="Times New Roman" w:hAnsi="Times New Roman" w:cs="Times New Roman"/>
          <w:sz w:val="24"/>
        </w:rPr>
        <w:t>Účinnosť zákona sa navrhuje od 1. januára 2003 tak, aby bola v súlade s nadobudnutím účinnosti zákona o štátnom rozpočte na rok 2003.</w:t>
      </w:r>
    </w:p>
    <w:p>
      <w:pPr>
        <w:ind w:firstLine="708"/>
        <w:jc w:val="both"/>
        <w:rPr>
          <w:rFonts w:ascii="Times New Roman" w:hAnsi="Times New Roman" w:cs="Times New Roman"/>
          <w:sz w:val="24"/>
        </w:rPr>
      </w:pPr>
    </w:p>
    <w:p>
      <w:pPr>
        <w:ind w:firstLine="708"/>
        <w:jc w:val="both"/>
        <w:rPr>
          <w:rFonts w:ascii="Times New Roman" w:hAnsi="Times New Roman" w:cs="Times New Roman"/>
          <w:sz w:val="24"/>
        </w:rPr>
      </w:pPr>
    </w:p>
    <w:p>
      <w:pPr>
        <w:ind w:firstLine="708"/>
        <w:jc w:val="both"/>
        <w:rPr>
          <w:rFonts w:ascii="Times New Roman" w:hAnsi="Times New Roman" w:cs="Times New Roman"/>
          <w:sz w:val="24"/>
        </w:rPr>
      </w:pPr>
    </w:p>
    <w:p>
      <w:pPr>
        <w:ind w:firstLine="708"/>
        <w:jc w:val="both"/>
        <w:rPr>
          <w:rFonts w:ascii="Times New Roman" w:hAnsi="Times New Roman" w:cs="Times New Roman"/>
          <w:sz w:val="24"/>
        </w:rPr>
      </w:pPr>
    </w:p>
    <w:p>
      <w:pPr>
        <w:rPr>
          <w:rFonts w:ascii="Times New Roman" w:hAnsi="Times New Roman" w:cs="Times New Roman"/>
          <w:sz w:val="24"/>
        </w:rPr>
      </w:pPr>
      <w:r>
        <w:rPr>
          <w:rFonts w:ascii="Times New Roman" w:hAnsi="Times New Roman" w:cs="Times New Roman"/>
          <w:sz w:val="24"/>
        </w:rPr>
        <w:t>Bratislava 30. októbra 2002</w:t>
      </w: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r>
        <w:rPr>
          <w:rFonts w:ascii="Times New Roman" w:hAnsi="Times New Roman" w:cs="Times New Roman"/>
          <w:b/>
          <w:sz w:val="24"/>
        </w:rPr>
        <w:t>Mikuláš   D z u r i n d a</w:t>
      </w:r>
    </w:p>
    <w:p>
      <w:pPr>
        <w:pStyle w:val="Heading2"/>
        <w:jc w:val="center"/>
        <w:rPr>
          <w:rFonts w:ascii="Times New Roman" w:hAnsi="Times New Roman" w:cs="Times New Roman"/>
        </w:rPr>
      </w:pPr>
      <w:r>
        <w:rPr>
          <w:rFonts w:ascii="Times New Roman" w:hAnsi="Times New Roman" w:cs="Times New Roman"/>
        </w:rPr>
        <w:t>predseda vlády</w:t>
      </w:r>
    </w:p>
    <w:p>
      <w:pPr>
        <w:pStyle w:val="Heading2"/>
        <w:jc w:val="center"/>
        <w:rPr>
          <w:rFonts w:ascii="Times New Roman" w:hAnsi="Times New Roman" w:cs="Times New Roman"/>
        </w:rPr>
      </w:pPr>
      <w:r>
        <w:rPr>
          <w:rFonts w:ascii="Times New Roman" w:hAnsi="Times New Roman" w:cs="Times New Roman"/>
        </w:rPr>
        <w:t>Slovenskej republiky</w:t>
      </w: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p>
    <w:p>
      <w:pPr>
        <w:jc w:val="center"/>
        <w:rPr>
          <w:rFonts w:ascii="Times New Roman" w:hAnsi="Times New Roman" w:cs="Times New Roman"/>
          <w:sz w:val="24"/>
        </w:rPr>
      </w:pPr>
      <w:r>
        <w:rPr>
          <w:rFonts w:ascii="Times New Roman" w:hAnsi="Times New Roman" w:cs="Times New Roman"/>
          <w:b/>
          <w:sz w:val="24"/>
        </w:rPr>
        <w:t>Ľudovít   K a n í k</w:t>
      </w:r>
    </w:p>
    <w:p>
      <w:pPr>
        <w:jc w:val="center"/>
        <w:rPr>
          <w:rFonts w:ascii="Times New Roman" w:hAnsi="Times New Roman" w:cs="Times New Roman"/>
          <w:sz w:val="24"/>
        </w:rPr>
      </w:pPr>
      <w:r>
        <w:rPr>
          <w:rFonts w:ascii="Times New Roman" w:hAnsi="Times New Roman" w:cs="Times New Roman"/>
          <w:sz w:val="24"/>
        </w:rPr>
        <w:t>minister práce, sociálnych vecí a rodiny</w:t>
      </w:r>
    </w:p>
    <w:p>
      <w:pPr>
        <w:jc w:val="center"/>
        <w:rPr>
          <w:rFonts w:ascii="Times New Roman" w:hAnsi="Times New Roman" w:cs="Times New Roman"/>
          <w:sz w:val="24"/>
        </w:rPr>
      </w:pPr>
      <w:r>
        <w:rPr>
          <w:rFonts w:ascii="Times New Roman" w:hAnsi="Times New Roman" w:cs="Times New Roman"/>
          <w:sz w:val="24"/>
        </w:rPr>
        <w:t>Slovenskej republiky</w:t>
      </w:r>
    </w:p>
    <w:p>
      <w:pPr>
        <w:jc w:val="both"/>
        <w:rPr>
          <w:rFonts w:ascii="Times New Roman" w:hAnsi="Times New Roman" w:cs="Times New Roman"/>
          <w:sz w:val="24"/>
        </w:rPr>
        <w:sectPr>
          <w:pgSz w:w="11906" w:h="16838"/>
          <w:pgMar w:top="1474" w:right="1418" w:bottom="1134" w:left="1701" w:header="708" w:footer="708" w:gutter="0"/>
          <w:cols w:space="708"/>
          <w:bidi w:val="0"/>
        </w:sectPr>
      </w:pPr>
    </w:p>
    <w:p>
      <w:pPr>
        <w:pStyle w:val="BodyText"/>
        <w:rPr>
          <w:rFonts w:cs="Times New Roman"/>
        </w:rPr>
      </w:pPr>
    </w:p>
    <w:p>
      <w:pPr>
        <w:jc w:val="both"/>
        <w:rPr>
          <w:rFonts w:ascii="Times New Roman" w:hAnsi="Times New Roman" w:cs="Times New Roman"/>
          <w:sz w:val="24"/>
        </w:rPr>
      </w:pPr>
    </w:p>
    <w:p>
      <w:pPr>
        <w:rPr>
          <w:rFonts w:ascii="Times New Roman" w:hAnsi="Times New Roman" w:cs="Times New Roman"/>
        </w:rPr>
      </w:pPr>
    </w:p>
    <w:sectPr>
      <w:footerReference w:type="default" r:id="rId4"/>
      <w:pgSz w:w="11906" w:h="16838"/>
      <w:pgMar w:top="1701" w:right="1418" w:bottom="1134" w:left="1701"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6</w:t>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isplayHorizontalDrawingGridEvery w:val="0"/>
  <w:noPunctuationKerning/>
  <w:characterSpacingControl w:val="doNotCompres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0"/>
      <w:szCs w:val="20"/>
      <w:rtl w:val="0"/>
      <w:lang w:val="sk-SK"/>
    </w:rPr>
  </w:style>
  <w:style w:type="paragraph" w:styleId="Heading2">
    <w:name w:val="heading 2"/>
    <w:basedOn w:val="Normal"/>
    <w:next w:val="Normal"/>
    <w:uiPriority w:val="9"/>
    <w:qFormat/>
    <w:pPr>
      <w:keepNext/>
      <w:jc w:val="both"/>
      <w:outlineLvl w:val="1"/>
    </w:pPr>
    <w:rPr>
      <w:sz w:val="24"/>
      <w:lang w:eastAsia="sk-SK"/>
    </w:rPr>
  </w:style>
  <w:style w:type="character" w:default="1" w:styleId="DefaultParagraphFont">
    <w:name w:val="Default Paragraph Font"/>
  </w:style>
  <w:style w:type="paragraph" w:styleId="BodyText">
    <w:name w:val="Body Text"/>
    <w:basedOn w:val="Normal"/>
    <w:pPr>
      <w:spacing w:before="120"/>
      <w:jc w:val="both"/>
    </w:pPr>
    <w:rPr>
      <w:rFonts w:ascii="Arial" w:hAnsi="Arial"/>
      <w:b/>
      <w:sz w:val="28"/>
      <w:lang w:eastAsia="sk-SK"/>
    </w:rPr>
  </w:style>
  <w:style w:type="paragraph" w:styleId="Footer">
    <w:name w:val="footer"/>
    <w:basedOn w:val="Normal"/>
    <w:pPr>
      <w:tabs>
        <w:tab w:val="center" w:pos="4536"/>
        <w:tab w:val="right" w:pos="9072"/>
      </w:tabs>
      <w:jc w:val="left"/>
    </w:pPr>
    <w:rPr>
      <w:lang w:eastAsia="sk-SK"/>
    </w:rPr>
  </w:style>
  <w:style w:type="character" w:styleId="PageNumber">
    <w:name w:val="page number"/>
    <w:basedOn w:val="DefaultParagraphFont"/>
  </w:style>
  <w:style w:type="paragraph" w:customStyle="1" w:styleId="Styl1">
    <w:name w:val="Styl1"/>
    <w:basedOn w:val="Normal"/>
    <w:pPr>
      <w:spacing w:before="120"/>
      <w:ind w:firstLine="709"/>
      <w:jc w:val="both"/>
    </w:pPr>
    <w:rPr>
      <w:rFonts w:ascii="Arial" w:hAnsi="Arial"/>
      <w:b/>
      <w:sz w:val="24"/>
      <w:lang w:eastAsia="sk-SK"/>
    </w:rPr>
  </w:style>
  <w:style w:type="paragraph" w:styleId="BodyTextIndent3">
    <w:name w:val="Body Text Indent 3"/>
    <w:basedOn w:val="Normal"/>
    <w:pPr>
      <w:tabs>
        <w:tab w:val="left" w:pos="0"/>
      </w:tabs>
      <w:ind w:firstLine="705"/>
      <w:jc w:val="both"/>
    </w:pPr>
    <w:rPr>
      <w:sz w:val="24"/>
      <w:lang w:eastAsia="sk-SK"/>
    </w:rPr>
  </w:style>
  <w:style w:type="paragraph" w:styleId="BodyTextIndent">
    <w:name w:val="Body Text Indent"/>
    <w:basedOn w:val="Normal"/>
    <w:pPr>
      <w:jc w:val="both"/>
    </w:pPr>
    <w:rPr>
      <w:sz w:val="24"/>
      <w:lang w:eastAsia="sk-SK"/>
    </w:rPr>
  </w:style>
  <w:style w:type="paragraph" w:styleId="BodyTextIndent2">
    <w:name w:val="Body Text Indent 2"/>
    <w:basedOn w:val="Normal"/>
    <w:pPr>
      <w:ind w:firstLine="708"/>
      <w:jc w:val="both"/>
    </w:pPr>
    <w:rPr>
      <w:sz w:val="24"/>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35</TotalTime>
  <Pages>1</Pages>
  <Words>1914</Words>
  <Characters>10911</Characters>
  <Application>Microsoft Office Word</Application>
  <DocSecurity>0</DocSecurity>
  <Lines>0</Lines>
  <Paragraphs>0</Paragraphs>
  <ScaleCrop>false</ScaleCrop>
  <Company>MPSVR</Company>
  <LinksUpToDate>false</LinksUpToDate>
  <CharactersWithSpaces>13399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RUZICKOVA</dc:creator>
  <cp:lastModifiedBy>RUZICKOVA</cp:lastModifiedBy>
  <cp:revision>6</cp:revision>
  <cp:lastPrinted>2002-10-30T14:21:00Z</cp:lastPrinted>
  <dcterms:created xsi:type="dcterms:W3CDTF">2002-10-30T13:57:00Z</dcterms:created>
  <dcterms:modified xsi:type="dcterms:W3CDTF">2002-10-30T15:06:00Z</dcterms:modified>
</cp:coreProperties>
</file>