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Návrh vlády</w:t>
      </w:r>
    </w:p>
    <w:p>
      <w:pPr>
        <w:jc w:val="center"/>
        <w:rPr>
          <w:rFonts w:ascii="Times New Roman" w:hAnsi="Times New Roman" w:cs="Times New Roman"/>
          <w:b/>
        </w:rPr>
      </w:pPr>
    </w:p>
    <w:p>
      <w:pPr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na skrátené legislatívne konanie o vládnom návrhu zákona, ktorým sa  mení a dopĺňa zákon Národnej rady Slovenskej republiky č. 387/1996  Z. z. o zamestnanosti v znení neskorších predpisov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–––––––––––––––––––––––––––––––––––––––––––––––––––––––</w:t>
      </w:r>
      <w:r>
        <w:rPr>
          <w:rFonts w:ascii="Times New Roman" w:hAnsi="Times New Roman" w:cs="Times New Roman"/>
        </w:rPr>
        <w:t>––––––––––––––––––––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Vychádzajúc z napätosti zdrojov štátneho rozpočtu je potrebné prijať niektoré opatrenia na zníženie výdavkov štátneho rozpočtu aj prostredníctvom zmien zákona Národnej rady Slovenskej republiky č. 387/1996 Z. z. o zamestnanosti v zne</w:t>
      </w:r>
      <w:r>
        <w:rPr>
          <w:rFonts w:ascii="Times New Roman" w:hAnsi="Times New Roman" w:cs="Times New Roman"/>
        </w:rPr>
        <w:t>ní neskorších predpisov.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ab/>
        <w:t xml:space="preserve">Preto sa navrhuje zmeniť financovanie tvorby garančného fondu tak, že účelová dotácia zo štátneho rozpočtu bude poskytnutá v tom prípade, ak tak určí  zákon o štátnom rozpočte na príslušný rozpočtový rok a u vybraných nástrojov aktívnej politiky trhu práce sa navrhuje zmeniť obligatórny charakter účelovej dotácie zo štátneho rozpočtu na jej fakultatívny charakter s možnosťou spoluúčasti financovania týchto vybraných nástrojov aktívnej politiky trhu práce z prostriedkov Národného úradu práce. Súčasne sa navrhuje aj sprísnenie podmienok evidovaných nezamestnaných občanov hľadajúcich zamestnanie na zotrvanie v evidencii vedenej okresným úradom práce. </w:t>
      </w:r>
      <w:r>
        <w:rPr>
          <w:rFonts w:ascii="Times New Roman" w:hAnsi="Times New Roman" w:cs="Times New Roman"/>
          <w:color w:val="000000"/>
        </w:rPr>
        <w:t>Ďalej sa navrhuje, aby obce spolupracovali s okresnými úradmi práce pri hľadaní možností pracovného uplatnenia evidovaných nezamestnaných občanov, najmä dlhodobo nezamestnaných občanov v rámci sezónnych prác a príležitostných prác v obci. Zapojením obcí do riešenia  pracovného uplatnenia, predovšetkým rizikových účastníkov na trhu práce, ktorí sú spravidla poberateľmi dávky sociálnej pomoci, sa predpokladá aj eliminácia "nelegálnej práce" u týchto skupín občanov. V nadväznosti na navrhované kompetencie obcí sa navrhuje rozšíriť aj vykonávateľov politiky zamestnanosti a účastníkov právnych vzťahov o obce. Navrhuje sa tiež, aby Národný úrad práce poskytoval aj obciam údaje zo svojho informačného systému na účely spolupráce pri riešení pracovného uplatnenia evidovaných nezamestnaných bezplatne.</w:t>
      </w:r>
    </w:p>
    <w:p>
      <w:pPr>
        <w:ind w:firstLine="704"/>
        <w:rPr>
          <w:rFonts w:ascii="Times New Roman" w:hAnsi="Times New Roman" w:cs="Times New Roman"/>
          <w:color w:val="000000"/>
        </w:rPr>
      </w:pPr>
    </w:p>
    <w:p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Priaznivá  situácia v hospodárení Národného úradu práce umožňuje zníženie výdavkov štátneho rozpočtu vynakladaných na tvorbu garančného fondu a na zmenu obligatórnej participácie štátu na financovaní niektorých nástrojov aktívnej politiky trhu práce na fakultatívnu participáciu. 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Navrhované úpravy podmieňujú vyvážené zostavenie štátneho rozpočtu a verejných rozpočtov tak, aby sa tento systém nedostal do nerovnováhy, nakoľko v opačnom prípade by schodok verejných rozpočtov negatívne ovplyvnil ekonomické podmienky Slovenskej republiky v roku 2003 s možným</w:t>
      </w:r>
      <w:r>
        <w:rPr>
          <w:rFonts w:ascii="Times New Roman" w:hAnsi="Times New Roman" w:cs="Times New Roman"/>
        </w:rPr>
        <w:t xml:space="preserve"> dopadom na menovú pozíciu Slovenskej republiky.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 súlade s § 89 ods. 1 zákona Národnej rady Slovenskej republiky č. 350/1996 Z. z. o rokovacom poriadku Národnej rady Slovenskej republiky sa navrhuje, aby Národná rada Slovenskej republiky prijala uznesenie o skrátenom legislatívnom konaní o vládnom návrhu zákona, ktorým sa mení  a dopĺňa zákon Národnej rady Slovenskej republiky č. 387/1996 Z. z. o zamestnanosti v znení neskorších predpisov z dôvodu nedostatku finančných prostriedkov na krytie výdavkov štátu. Aplikácia prijatého zákona v praxi je podmienená zabezpečením príslušného objemu finančných prostriedkov v štátnom rozpočte na rok 2003, pričom takéto krytie nie je možné bez výrazného zvýšenia deficitu štátneho rozpočtu, čím by vznikli štátu značné ho</w:t>
      </w:r>
      <w:r>
        <w:rPr>
          <w:rFonts w:ascii="Times New Roman" w:hAnsi="Times New Roman" w:cs="Times New Roman"/>
        </w:rPr>
        <w:t>spodárske škody.</w:t>
      </w: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0</w:t>
    </w:r>
    <w:r>
      <w:rPr>
        <w:rStyle w:val="PageNumber"/>
        <w:rFonts w:ascii="Times New Roman" w:hAnsi="Times New Roman" w:cs="Times New Roman"/>
      </w:rPr>
      <w:fldChar w:fldCharType="end"/>
    </w:r>
  </w:p>
  <w:p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0</w:t>
    </w:r>
    <w:r>
      <w:rPr>
        <w:rStyle w:val="PageNumber"/>
        <w:rFonts w:ascii="Times New Roman" w:hAnsi="Times New Roman" w:cs="Times New Roman"/>
      </w:rPr>
      <w:fldChar w:fldCharType="end"/>
    </w:r>
  </w:p>
  <w:p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C44252"/>
    <w:multiLevelType w:val="singleLevel"/>
    <w:tmpl w:val="ABCC5108"/>
    <w:lvl w:ilvl="0">
      <w:start w:val="1"/>
      <w:numFmt w:val="decimal"/>
      <w:lvlText w:val="(%1)"/>
      <w:lvlJc w:val="left"/>
      <w:pPr>
        <w:tabs>
          <w:tab w:val="num" w:pos="1040"/>
        </w:tabs>
        <w:ind w:left="0" w:firstLine="680"/>
      </w:pPr>
      <w:rPr>
        <w:b w:val="0"/>
        <w:i w:val="0"/>
        <w:sz w:val="24"/>
        <w:rtl w:val="0"/>
      </w:rPr>
    </w:lvl>
  </w:abstractNum>
  <w:abstractNum w:abstractNumId="1">
    <w:nsid w:val="46BD7FD0"/>
    <w:multiLevelType w:val="singleLevel"/>
    <w:tmpl w:val="409063F0"/>
    <w:lvl w:ilvl="0">
      <w:start w:val="1"/>
      <w:numFmt w:val="decimal"/>
      <w:lvlText w:val="(%1)"/>
      <w:lvlJc w:val="left"/>
      <w:pPr>
        <w:tabs>
          <w:tab w:val="num" w:pos="1040"/>
        </w:tabs>
        <w:ind w:left="0" w:firstLine="567"/>
      </w:pPr>
      <w:rPr>
        <w:b w:val="0"/>
        <w:i w:val="0"/>
        <w:sz w:val="24"/>
        <w:rtl w:val="0"/>
      </w:rPr>
    </w:lvl>
  </w:abstractNum>
  <w:abstractNum w:abstractNumId="2">
    <w:nsid w:val="4C9B0AC5"/>
    <w:multiLevelType w:val="singleLevel"/>
    <w:tmpl w:val="0298F6E0"/>
    <w:lvl w:ilvl="0">
      <w:start w:val="3"/>
      <w:numFmt w:val="decimal"/>
      <w:lvlText w:val="(%1)"/>
      <w:lvlJc w:val="left"/>
      <w:pPr>
        <w:tabs>
          <w:tab w:val="num" w:pos="1040"/>
        </w:tabs>
        <w:ind w:left="0" w:firstLine="680"/>
      </w:pPr>
      <w:rPr>
        <w:b w:val="0"/>
        <w:i w:val="0"/>
        <w:sz w:val="24"/>
        <w:rtl w:val="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displayHorizontalDrawingGridEvery w:val="0"/>
  <w:noPunctuationKerning/>
  <w:characterSpacingControl w:val="doNotCompress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both"/>
      <w:textAlignment w:val="auto"/>
    </w:pPr>
    <w:rPr>
      <w:sz w:val="24"/>
      <w:szCs w:val="20"/>
      <w:rtl w:val="0"/>
      <w:lang w:val="sk-SK"/>
    </w:rPr>
  </w:style>
  <w:style w:type="character" w:default="1" w:styleId="DefaultParagraphFont">
    <w:name w:val="Default Paragraph Font"/>
  </w:style>
  <w:style w:type="paragraph" w:styleId="Title">
    <w:name w:val="Title"/>
    <w:basedOn w:val="Normal"/>
    <w:uiPriority w:val="10"/>
    <w:qFormat/>
    <w:pPr>
      <w:jc w:val="center"/>
    </w:pPr>
    <w:rPr>
      <w:b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both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93</TotalTime>
  <Pages>1</Pages>
  <Words>483</Words>
  <Characters>2758</Characters>
  <Application>Microsoft Office Word</Application>
  <DocSecurity>0</DocSecurity>
  <Lines>0</Lines>
  <Paragraphs>0</Paragraphs>
  <ScaleCrop>false</ScaleCrop>
  <Company>MPSVR_SR</Company>
  <LinksUpToDate>false</LinksUpToDate>
  <CharactersWithSpaces>3387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Deskpro</dc:creator>
  <cp:lastModifiedBy>Deskpro</cp:lastModifiedBy>
  <cp:revision>33</cp:revision>
  <cp:lastPrinted>2002-10-30T13:41:00Z</cp:lastPrinted>
  <dcterms:created xsi:type="dcterms:W3CDTF">2002-10-24T09:13:00Z</dcterms:created>
  <dcterms:modified xsi:type="dcterms:W3CDTF">2002-10-30T13:43:00Z</dcterms:modified>
</cp:coreProperties>
</file>