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kladntext0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   V L Á D 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pBdr>
          <w:bottom w:val="single" w:sz="4" w:space="1" w:color="auto"/>
        </w:pBdr>
        <w:tabs>
          <w:tab w:val="clear" w:pos="83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 skrátené legislatívne konanie o vládnom návrhu zákona, ktorým sa mení zákon Národnej rady Slovenskej republiky č. 312/1993 Z. z. o spotrebnej dani z tabaku a tabakových výrobkov v znení neskorších predpisov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BodyText"/>
        <w:tabs>
          <w:tab w:val="clear" w:pos="8364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Národnej rady Slovenskej republiky              č. 312/1993 Z. z. o spotrebnej dani z tabaku a tabakových výrobkov v znení neskorších predpisov vychádza z potreby riešenia príjmovej časti štátneho rozpočtu a súbežne i z potreby plnenia Národného programu prispôsobovania právneho poriadku v Slovenskej republike k právu Európskej únie v oblasti vnútorného trhu, kde nepriame dane patria medzi priority (Biela kniha, kapitola 22 – nepriame zdaňovanie). V nadväznosti na harmonogram aproximácie práva sa v predkladanom návrhu zákona navrhuje úprava sadzieb dane tak, aby boli v súlade so smernicou Rady 92/79/EHS o priblížení sadzieb daní z cigariet a smernicou Rady 92/80/EHS o priblížení sadzieb daní z tabakových výrobkov iných ako cigarety v znení neskorších predpisov. V oblasti sadzieb dane znamená novela čiastočnú aproximáciu s minimálnymi sadzbami EÚ.  </w:t>
      </w:r>
    </w:p>
    <w:p>
      <w:pPr>
        <w:pStyle w:val="BodyText"/>
        <w:tabs>
          <w:tab w:val="clear" w:pos="8364"/>
        </w:tabs>
        <w:rPr>
          <w:rFonts w:ascii="Times New Roman" w:hAnsi="Times New Roman" w:cs="Times New Roman"/>
        </w:rPr>
      </w:pPr>
    </w:p>
    <w:p>
      <w:pPr>
        <w:pStyle w:val="BodyTex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Navrhovaným zvýšením </w:t>
      </w:r>
      <w:r>
        <w:rPr>
          <w:rFonts w:ascii="Times New Roman" w:hAnsi="Times New Roman" w:cs="Times New Roman"/>
          <w:szCs w:val="24"/>
        </w:rPr>
        <w:t xml:space="preserve">sadzieb spotrebnej dane u cigariet  s dĺžkou do 70 mm vrátane, tabakového zvyšku, cigaretového tabaku na vlastnoručné šúľanie cigariet, ostatného tabaku na fajčenie, žuvacieho tabaku a šnupacieho tabaku </w:t>
      </w:r>
      <w:r>
        <w:rPr>
          <w:rFonts w:ascii="Times New Roman" w:hAnsi="Times New Roman" w:cs="Times New Roman"/>
        </w:rPr>
        <w:t>sa dá očakávať zvýšenie príjmu štátneho rozpočtu o cca 1,6 miliardy Sk za predpokladu zachovania súčasnej spotreby a zrušenia               § 20 a), ktorý bol doplnený poslaneckou novelou zákona o spotrebnej dani z tabaku a tabakových výrobkov v znení neskorších predpisov. Paragraf 20 a) má nadobudnúť účinnosť 1. januára 2003 a upravuje rozpočtové určenie výnosu dane, ktoré vecne patrí do zákona o štátnom rozpočte. Je potrebné upozorniť na skutočnosť, že úpravou sadzieb dane môže dôjsť k ovplyvneniu štruktúry spotreby cigariet.</w:t>
      </w:r>
    </w:p>
    <w:p>
      <w:pPr>
        <w:pStyle w:val="Zkladntext"/>
        <w:ind w:firstLine="426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uvedené v súlade s § 89 ods. 1 zákona NR SR č. 350/1996 Z. z. o rokovacom poriadku Národnej rady Slovenskej republiky sa navrhuje, aby Národná rada Slovenskej republiky prijala uznesenie o skrátenom legislatívnom konaní o vládnom návrhu zákona, ktorým sa mení zákon NR SR č. 312/1993 Z. z. o spotrebnej dani z tabaku a tabakových výrobkov v znení neskorších predpisov z dôvodu nedostatku finančných prostriedkov na krytie výdavkov štátu. Aplikácia zákona o štátnom rozpočte v praxi je podmienená zabezpečením príslušného objemu finančných prostriedkov v štátnom rozpočte Slovenskej republiky na rok 2003, pretože v opačnom prípade krytie výdavkov štátu by nebolo možné bez výrazného zvýšenia deficitu štátneho rozpočtu, čím by vznikli štátu značné hospodárske škody.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spôsobom je možné zabezpečiť predpoklady pre nadobudnutie účinnosti predkladaného návrhu zákona od 1. januára 2003, a tým posilniť príjmovú časť štátneho rozpočtu v roku 2003 o cca 1,6 miliardy Sk.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p>
      <w:pPr>
        <w:pStyle w:val="Zkladntext0"/>
        <w:spacing w:after="120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Schválené uznesením vlády Slovenskej republiky č. 1162/2002 zo dňa 30. októbra 2002.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8364"/>
      </w:tabs>
      <w:jc w:val="both"/>
    </w:pPr>
    <w:rPr>
      <w:szCs w:val="20"/>
    </w:rPr>
  </w:style>
  <w:style w:type="paragraph" w:customStyle="1" w:styleId="Zkladntext">
    <w:name w:val="Zkladn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Zkladntext0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429</Words>
  <Characters>2449</Characters>
  <Application>Microsoft Office Word</Application>
  <DocSecurity>0</DocSecurity>
  <Lines>0</Lines>
  <Paragraphs>0</Paragraphs>
  <ScaleCrop>false</ScaleCrop>
  <Company>MF_SR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vlády</dc:title>
  <dc:creator>MF_SR</dc:creator>
  <cp:lastModifiedBy>MF_SR</cp:lastModifiedBy>
  <cp:revision>8</cp:revision>
  <cp:lastPrinted>2002-10-30T11:15:00Z</cp:lastPrinted>
  <dcterms:created xsi:type="dcterms:W3CDTF">2002-10-30T08:21:00Z</dcterms:created>
  <dcterms:modified xsi:type="dcterms:W3CDTF">2002-10-30T14:01:00Z</dcterms:modified>
</cp:coreProperties>
</file>