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Návrh vlády Slovenskej republiky</w:t>
      </w:r>
    </w:p>
    <w:p>
      <w:pPr>
        <w:pStyle w:val="Zakladnystyl"/>
        <w:jc w:val="center"/>
        <w:rPr>
          <w:rFonts w:ascii="Times New Roman" w:hAnsi="Times New Roman" w:cs="Times New Roman"/>
          <w:b/>
          <w:szCs w:val="28"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na skrátené legislatívne konanie </w:t>
      </w:r>
      <w:r>
        <w:rPr>
          <w:rFonts w:ascii="Times New Roman" w:hAnsi="Times New Roman" w:cs="Times New Roman"/>
          <w:b/>
          <w:szCs w:val="28"/>
          <w:u w:val="single"/>
        </w:rPr>
        <w:t xml:space="preserve">o vládnom návrhu zákona, ktorým sa mení a dopĺňa zákon Slovenskej národnej rady </w:t>
        <w:br/>
        <w:t>č. 310/1992 Zb. o stavebnom sporení v znení neskorších predpisov</w:t>
      </w:r>
    </w:p>
    <w:p>
      <w:pPr>
        <w:rPr>
          <w:rFonts w:ascii="Times New Roman" w:hAnsi="Times New Roman" w:cs="Times New Roman"/>
          <w:smallCaps w:val="0"/>
        </w:rPr>
      </w:pPr>
    </w:p>
    <w:p>
      <w:pPr>
        <w:rPr>
          <w:rFonts w:ascii="Times New Roman" w:hAnsi="Times New Roman" w:cs="Times New Roman"/>
          <w:smallCaps w:val="0"/>
        </w:rPr>
      </w:pPr>
    </w:p>
    <w:p>
      <w:pPr>
        <w:pStyle w:val="Zakladnysty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mallCaps/>
        </w:rPr>
        <w:tab/>
      </w:r>
      <w:r>
        <w:rPr>
          <w:rFonts w:ascii="Times New Roman" w:hAnsi="Times New Roman" w:cs="Times New Roman"/>
        </w:rPr>
        <w:t>Vládny návrh zákona</w:t>
      </w:r>
      <w:r>
        <w:rPr>
          <w:rFonts w:ascii="Times New Roman" w:hAnsi="Times New Roman" w:cs="Times New Roman"/>
          <w:szCs w:val="28"/>
        </w:rPr>
        <w:t xml:space="preserve">, ktorým sa mení a dopĺňa zákon Slovenskej národnej rady </w:t>
        <w:br/>
        <w:t xml:space="preserve">č. 310/1992 Zb. o stavebnom sporení v znení neskorších predpisov (ďalej len „vládny návrh zákona“) </w:t>
      </w:r>
      <w:r>
        <w:rPr>
          <w:rFonts w:ascii="Times New Roman" w:hAnsi="Times New Roman" w:cs="Times New Roman"/>
        </w:rPr>
        <w:t>sa predkladá najmä z dôvodu priblíženia výnosovosti stavebného sporenia k úrovni výnosovosti z dlhodobých termínovaných vkladov v komerčných bankách a stabilizácie výdavkov štátneho rozpočtu.</w:t>
      </w:r>
    </w:p>
    <w:p>
      <w:pPr>
        <w:pStyle w:val="Zakladnystyl"/>
        <w:jc w:val="both"/>
        <w:rPr>
          <w:rFonts w:ascii="Times New Roman" w:hAnsi="Times New Roman" w:cs="Times New Roman"/>
        </w:rPr>
      </w:pPr>
    </w:p>
    <w:p>
      <w:pPr>
        <w:pStyle w:val="Zakladnysty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Stabilizácia výdavkov štátneho rozpočtu a obmedzenie nekontrolovateľného zvyšovania schodku štátneho rozpočtu je základným predpokladom pre pokračovanie reformných opatrení, ktoré vláda Slovenskej republiky musí nevyhnutne uskutočniť v súvislosti s prístupovým procesom do EÚ. V prípade neprijatia novely zákona o stavebnom sporení by pokračoval trend neustáleho nárastu potreby výdavkov štátneho rozpočtu, ktorá vyplýva z postupného každoročného zvyšovania počtu prémiovo zvýhodnených zmlúv o stavebnom sporení. </w:t>
      </w:r>
    </w:p>
    <w:p>
      <w:pPr>
        <w:pStyle w:val="Zakladnystyl"/>
        <w:jc w:val="both"/>
        <w:rPr>
          <w:rFonts w:ascii="Times New Roman" w:hAnsi="Times New Roman" w:cs="Times New Roman"/>
        </w:rPr>
      </w:pPr>
    </w:p>
    <w:p>
      <w:pPr>
        <w:pStyle w:val="Zakladnystyl"/>
        <w:jc w:val="both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</w:rPr>
        <w:tab/>
        <w:t xml:space="preserve">Vzhľadom na súčasný rast schodku štátneho rozpočtu je už od roku 2003 potrebné zlepšiť hospodárenie štátu v záujme jeho postupného znižovania. Preto je nevyhnutné ešte pred schválením zákona o štátnom rozpočte na rok 2003 prijať také koncepčné a legislatívne opatrenia, ktoré zabezpečia obmedzenie výdavkov štátneho rozpočtu. Jedným z týchto legislatívnych opatrení je práve novela zákona o stavebnom sporení, ktorá zároveň znížením výdavkov štátu na podporu stavebného sporenia priblíži úroveň pomoci štátu v tejto oblasti krajinám Európskej únie, ktoré systém stavebného sporenia využívajú na rozvoj bytovej výstavby.  </w:t>
      </w:r>
    </w:p>
    <w:p>
      <w:pPr>
        <w:jc w:val="both"/>
        <w:rPr>
          <w:rFonts w:ascii="Times New Roman" w:hAnsi="Times New Roman" w:cs="Times New Roman"/>
          <w:b w:val="0"/>
          <w:bCs/>
          <w:smallCaps w:val="0"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 súlade s § 89 ods. 1 zákona č.350/1996 Z.z. o rokovacom poriadku N</w:t>
      </w:r>
      <w:r>
        <w:rPr>
          <w:rFonts w:ascii="Times New Roman" w:hAnsi="Times New Roman" w:cs="Times New Roman"/>
        </w:rPr>
        <w:t xml:space="preserve">árodnej rady Slovenskej republiky v znení neskorších predpisov sa navrhuje, aby Národná rada Slovenskej republiky prijala uznesenie o skrátenom legislatívnom konaní o vládnom návrhu zákona </w:t>
      </w:r>
      <w:r>
        <w:rPr>
          <w:rFonts w:ascii="Times New Roman" w:hAnsi="Times New Roman" w:cs="Times New Roman"/>
          <w:bCs/>
        </w:rPr>
        <w:t xml:space="preserve">z dôvodu nedostatku finančných prostriedkov na krytie výdavkov štátu. Aplikácia prijatého zákona v praxi je podmienená zabezpečením príslušného objemu finančných prostriedkov v štátnom rozpočte Slovenskej republiky na rok 2003, pričom takéto krytie nie je  možné bez výrazného zvýšenia deficitu štátneho rozpočtu, čím by vznikli štátu značné hospodárske škody. </w:t>
      </w:r>
    </w:p>
    <w:sectPr>
      <w:pgSz w:w="11907" w:h="16840" w:code="9"/>
      <w:pgMar w:top="1417" w:right="1417" w:bottom="1417" w:left="1417" w:header="709" w:footer="709" w:gutter="0"/>
      <w:cols w:space="708"/>
      <w:titlePg/>
      <w:bidi w:val="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/>
      <w:smallCaps/>
      <w:color w:val="000000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smallCaps w:val="0"/>
    </w:rPr>
  </w:style>
  <w:style w:type="character" w:default="1" w:styleId="DefaultParagraphFont">
    <w:name w:val="Default Paragraph Font"/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BodyTextIndent">
    <w:name w:val="Body Text Indent"/>
    <w:basedOn w:val="Normal"/>
    <w:pPr>
      <w:ind w:firstLine="708"/>
      <w:jc w:val="both"/>
    </w:pPr>
    <w:rPr>
      <w:b w:val="0"/>
      <w:smallCaps w:val="0"/>
    </w:rPr>
  </w:style>
  <w:style w:type="paragraph" w:styleId="BodyText">
    <w:name w:val="Body Text"/>
    <w:basedOn w:val="Normal"/>
    <w:pPr>
      <w:jc w:val="both"/>
    </w:pPr>
    <w:rPr>
      <w:b w:val="0"/>
      <w:bCs/>
      <w:smallCap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338</Words>
  <Characters>1932</Characters>
  <Application>Microsoft Office Word</Application>
  <DocSecurity>0</DocSecurity>
  <Lines>0</Lines>
  <Paragraphs>0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Slovenskej republiky</dc:title>
  <dc:creator>Darina Caplanova</dc:creator>
  <cp:lastModifiedBy>Darina Caplanova</cp:lastModifiedBy>
  <cp:revision>2</cp:revision>
  <cp:lastPrinted>2002-10-30T12:26:00Z</cp:lastPrinted>
  <dcterms:created xsi:type="dcterms:W3CDTF">2002-10-30T15:18:00Z</dcterms:created>
  <dcterms:modified xsi:type="dcterms:W3CDTF">2002-10-30T15:18:00Z</dcterms:modified>
</cp:coreProperties>
</file>