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ab/>
        <w:t>Číslo:  1680/2002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3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zriadenie ďalších výborov Národnej rady Slovenske</w:t>
      </w:r>
      <w:r>
        <w:rPr>
          <w:rFonts w:ascii="Arial" w:hAnsi="Arial" w:cs="Arial"/>
          <w:b/>
          <w:sz w:val="24"/>
        </w:rPr>
        <w:t>j republiky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a podľa § 45 ods. 2 zákona Národnej rady Slovenskej republiky č. 350/1996 Z. z. o rokovacom poriadku Národnej rady Slovenskej</w:t>
      </w:r>
      <w:r>
        <w:rPr>
          <w:rFonts w:ascii="Arial" w:hAnsi="Arial" w:cs="Arial"/>
          <w:sz w:val="24"/>
        </w:rPr>
        <w:t xml:space="preserve"> republiky v znení neskorších predpisov sa navrhuje, aby Národná rada Slovenskej republiky  </w:t>
      </w:r>
      <w:r>
        <w:rPr>
          <w:rFonts w:ascii="Arial" w:hAnsi="Arial" w:cs="Arial"/>
          <w:b/>
          <w:sz w:val="24"/>
        </w:rPr>
        <w:t xml:space="preserve">z r i a d i l a </w:t>
      </w:r>
      <w:r>
        <w:rPr>
          <w:rFonts w:ascii="Arial" w:hAnsi="Arial" w:cs="Arial"/>
          <w:sz w:val="24"/>
        </w:rPr>
        <w:t xml:space="preserve"> okrem Mandátového a imunitného výboru Národnej rady Slovenskej republiky a Výboru Národnej rady Slovenskej republiky pre nezlučiteľnosť funkcií štátnych funkcionárov ako svoje iniciatívne a kontrolné orgány tieto ďalšie výbory:</w:t>
      </w:r>
    </w:p>
    <w:p>
      <w:pPr>
        <w:jc w:val="both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pStyle w:val="Heading4"/>
      </w:pPr>
      <w:r>
        <w:t>Ústavnoprávny výbor Národnej rady Slovenskej republiky</w:t>
      </w: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(§ 45 ods. 2 zákona NR SR č. 350/1996 Z. z. )</w:t>
      </w:r>
    </w:p>
    <w:p>
      <w:pPr>
        <w:pStyle w:val="Heading4"/>
      </w:pPr>
      <w:r>
        <w:t>Výbor Národnej rady Slovenskej republiky pre financie, rozpočet a menu</w:t>
      </w: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</w:t>
      </w:r>
      <w:r>
        <w:rPr>
          <w:rFonts w:ascii="Arial" w:hAnsi="Arial" w:cs="Arial"/>
          <w:b/>
          <w:bCs/>
          <w:sz w:val="24"/>
        </w:rPr>
        <w:t>ýbor Národnej rady Slovenskej republiky pre hospodárstvo, privatizáciu a podnikanie</w:t>
      </w: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pôdohospodárstvo</w:t>
      </w: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verejnú správu</w:t>
      </w: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sociálne veci a bývanie</w:t>
      </w: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zdravotníctvo</w:t>
      </w: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obranu a </w:t>
      </w:r>
      <w:r>
        <w:rPr>
          <w:rFonts w:ascii="Arial" w:hAnsi="Arial" w:cs="Arial"/>
          <w:b/>
          <w:bCs/>
          <w:sz w:val="24"/>
        </w:rPr>
        <w:t>bezpečnosť</w:t>
      </w: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Zahraničný výbor Národnej rady Slovenskej republiky</w:t>
      </w: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vzdelanie, vedu, šport a mládež, kultúru a médiá</w:t>
      </w: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životné prostredie a ochranu prírody</w:t>
      </w: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ľudské práva, národnosti a postavenie žien</w:t>
      </w:r>
    </w:p>
    <w:p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Výbor Národnej rady Slovenskej republiky pre európsku integráciu.</w:t>
      </w: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Switzerland" w:hAnsi="AT*Switzerland"/>
      <w:sz w:val="22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rFonts w:ascii="Arial" w:hAnsi="Arial" w:cs="Arial"/>
      <w:sz w:val="32"/>
    </w:rPr>
  </w:style>
  <w:style w:type="paragraph" w:styleId="Heading4">
    <w:name w:val="heading 4"/>
    <w:basedOn w:val="Normal"/>
    <w:next w:val="Normal"/>
    <w:uiPriority w:val="9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265</Words>
  <Characters>1511</Characters>
  <Application>Microsoft Office Word</Application>
  <DocSecurity>0</DocSecurity>
  <Lines>0</Lines>
  <Paragraphs>0</Paragraphs>
  <ScaleCrop>false</ScaleCrop>
  <Company>Kancelaria NR SR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kresmart</cp:lastModifiedBy>
  <cp:revision>9</cp:revision>
  <cp:lastPrinted>2002-10-07T10:48:00Z</cp:lastPrinted>
  <dcterms:created xsi:type="dcterms:W3CDTF">1999-10-15T08:51:00Z</dcterms:created>
  <dcterms:modified xsi:type="dcterms:W3CDTF">2002-10-10T08:17:00Z</dcterms:modified>
</cp:coreProperties>
</file>