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789D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F789D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F789D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2499A">
        <w:rPr>
          <w:rFonts w:cs="Times New Roman"/>
          <w:sz w:val="22"/>
        </w:rPr>
        <w:t>1477</w:t>
      </w:r>
      <w:r>
        <w:rPr>
          <w:rFonts w:cs="Times New Roman"/>
          <w:sz w:val="22"/>
        </w:rPr>
        <w:t>/200</w:t>
      </w:r>
      <w:r w:rsidR="00D41B16">
        <w:rPr>
          <w:rFonts w:cs="Times New Roman"/>
          <w:sz w:val="22"/>
        </w:rPr>
        <w:t>5</w:t>
      </w:r>
    </w:p>
    <w:p w:rsidR="009F789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F789D">
      <w:pPr>
        <w:pStyle w:val="uznesenia"/>
        <w:rPr>
          <w:rFonts w:cs="Times New Roman"/>
        </w:rPr>
      </w:pPr>
      <w:r w:rsidR="00B2499A">
        <w:rPr>
          <w:rFonts w:cs="Times New Roman"/>
        </w:rPr>
        <w:t>2093</w:t>
      </w:r>
    </w:p>
    <w:p w:rsidR="009F789D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F789D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F789D">
      <w:pPr>
        <w:outlineLvl w:val="0"/>
        <w:rPr>
          <w:rFonts w:cs="Times New Roman"/>
        </w:rPr>
      </w:pPr>
    </w:p>
    <w:p w:rsidR="00B2499A" w:rsidRPr="00B97E5C" w:rsidP="00B2499A">
      <w:pPr>
        <w:rPr>
          <w:rFonts w:cs="Times New Roman"/>
          <w:szCs w:val="24"/>
        </w:rPr>
      </w:pPr>
      <w:r w:rsidRPr="00B97E5C">
        <w:rPr>
          <w:rFonts w:cs="Times New Roman"/>
          <w:szCs w:val="24"/>
        </w:rPr>
        <w:t xml:space="preserve">z </w:t>
      </w:r>
      <w:r>
        <w:rPr>
          <w:rFonts w:cs="Times New Roman"/>
          <w:szCs w:val="24"/>
        </w:rPr>
        <w:t>2</w:t>
      </w:r>
      <w:r w:rsidRPr="00B97E5C">
        <w:rPr>
          <w:rFonts w:cs="Times New Roman"/>
          <w:szCs w:val="24"/>
        </w:rPr>
        <w:t>. februára 2006</w:t>
      </w:r>
    </w:p>
    <w:p w:rsidR="00B2499A" w:rsidRPr="00B97E5C" w:rsidP="00B2499A"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 w:rsidR="00B2499A" w:rsidRPr="00B2499A" w:rsidP="00B2499A">
      <w:pPr>
        <w:keepNext w:val="0"/>
        <w:keepLines w:val="0"/>
        <w:jc w:val="both"/>
        <w:rPr>
          <w:rFonts w:cs="Arial"/>
          <w:bCs/>
          <w:szCs w:val="24"/>
        </w:rPr>
      </w:pPr>
      <w:r w:rsidRPr="00B2499A">
        <w:rPr>
          <w:rFonts w:cs="Arial"/>
          <w:szCs w:val="24"/>
        </w:rPr>
        <w:t>k</w:t>
      </w:r>
      <w:r w:rsidRPr="00B2499A">
        <w:rPr>
          <w:rFonts w:cs="Arial"/>
          <w:bCs/>
          <w:szCs w:val="24"/>
        </w:rPr>
        <w:t> návrhu poslanca Národnej rady Slovenskej republiky Ladislava Polku na vydanie zákona, ktorým sa dopĺňa zákon č. 382/2004 Z. z. o znalcoch, tlmočníkoch a prekladateľoch a o zmene a doplnení niektorých zákonov (tlač 1362)</w:t>
      </w:r>
    </w:p>
    <w:p w:rsidR="00B2499A" w:rsidRPr="00B97E5C" w:rsidP="00B2499A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 w:rsidRPr="00B97E5C">
        <w:rPr>
          <w:rFonts w:ascii="Arial" w:hAnsi="Arial" w:cs="Arial"/>
          <w:sz w:val="32"/>
          <w:szCs w:val="32"/>
        </w:rPr>
        <w:t>Národná rada Slovenskej republiky</w:t>
      </w:r>
    </w:p>
    <w:p w:rsidR="00B2499A" w:rsidP="00B2499A">
      <w:pPr>
        <w:rPr>
          <w:rFonts w:cs="Times New Roman"/>
        </w:rPr>
      </w:pPr>
    </w:p>
    <w:p w:rsidR="00B2499A" w:rsidP="00B2499A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B2499A" w:rsidP="00B2499A">
      <w:pPr>
        <w:jc w:val="both"/>
        <w:rPr>
          <w:rFonts w:cs="Times New Roman"/>
        </w:rPr>
      </w:pPr>
    </w:p>
    <w:p w:rsidR="00B2499A" w:rsidRPr="00B97E5C" w:rsidP="00B2499A">
      <w:pPr>
        <w:keepNext w:val="0"/>
        <w:keepLines w:val="0"/>
        <w:ind w:left="360" w:hanging="360"/>
        <w:jc w:val="both"/>
        <w:rPr>
          <w:rFonts w:cs="Arial"/>
          <w:b/>
          <w:bCs/>
          <w:sz w:val="32"/>
          <w:szCs w:val="32"/>
        </w:rPr>
      </w:pPr>
      <w:r w:rsidRPr="00B97E5C">
        <w:rPr>
          <w:rFonts w:cs="Arial"/>
          <w:b/>
          <w:bCs/>
          <w:sz w:val="32"/>
          <w:szCs w:val="32"/>
        </w:rPr>
        <w:tab/>
      </w:r>
      <w:r>
        <w:rPr>
          <w:rFonts w:cs="Arial"/>
          <w:b/>
          <w:bCs/>
          <w:sz w:val="32"/>
          <w:szCs w:val="32"/>
        </w:rPr>
        <w:tab/>
      </w:r>
      <w:r w:rsidRPr="00B97E5C">
        <w:rPr>
          <w:rFonts w:cs="Arial"/>
          <w:b/>
          <w:bCs/>
          <w:sz w:val="32"/>
          <w:szCs w:val="32"/>
        </w:rPr>
        <w:t>s c h v a ľ u j e</w:t>
      </w:r>
    </w:p>
    <w:p w:rsidR="00B2499A" w:rsidP="00B2499A">
      <w:pPr>
        <w:keepNext w:val="0"/>
        <w:keepLines w:val="0"/>
        <w:ind w:left="360" w:hanging="360"/>
        <w:jc w:val="both"/>
        <w:rPr>
          <w:rFonts w:cs="Arial"/>
          <w:bCs/>
          <w:szCs w:val="24"/>
        </w:rPr>
      </w:pPr>
    </w:p>
    <w:p w:rsidR="00B2499A" w:rsidRPr="00B2499A" w:rsidP="00B2499A">
      <w:pPr>
        <w:keepNext w:val="0"/>
        <w:keepLines w:val="0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</w:t>
      </w:r>
      <w:r w:rsidRPr="00B2499A">
        <w:rPr>
          <w:rFonts w:cs="Arial"/>
          <w:bCs/>
          <w:szCs w:val="24"/>
        </w:rPr>
        <w:t>ávrh poslanca Národnej rady Slovenskej republiky Ladislava Polku na vydanie zákona, ktorým sa dopĺňa zákon č. 382/2004 Z. z. o znalcoch, tlmočníkoch a prekladateľoch a o zmene a doplnen</w:t>
      </w:r>
      <w:r>
        <w:rPr>
          <w:rFonts w:cs="Arial"/>
          <w:bCs/>
          <w:szCs w:val="24"/>
        </w:rPr>
        <w:t>í niektorých zákonov</w:t>
      </w:r>
      <w:r w:rsidRPr="00B2499A">
        <w:rPr>
          <w:rFonts w:cs="Arial"/>
          <w:bCs/>
          <w:szCs w:val="24"/>
        </w:rPr>
        <w:t>, v znení schválených pozmeňujúcich a doplňujúcich návrhov.</w:t>
      </w:r>
    </w:p>
    <w:p w:rsidR="00B2499A" w:rsidRPr="00B2499A" w:rsidP="00B2499A">
      <w:pPr>
        <w:jc w:val="both"/>
        <w:rPr>
          <w:rFonts w:cs="Times New Roman"/>
          <w:szCs w:val="24"/>
        </w:rPr>
      </w:pPr>
    </w:p>
    <w:p w:rsidR="00B2499A" w:rsidRPr="00B97E5C" w:rsidP="00B2499A">
      <w:pPr>
        <w:jc w:val="both"/>
        <w:rPr>
          <w:rFonts w:cs="Times New Roman"/>
          <w:szCs w:val="24"/>
        </w:rPr>
      </w:pPr>
    </w:p>
    <w:p w:rsidR="00B2499A" w:rsidRPr="00B97E5C" w:rsidP="00B2499A">
      <w:pPr>
        <w:jc w:val="both"/>
        <w:rPr>
          <w:rFonts w:cs="Times New Roman"/>
          <w:szCs w:val="24"/>
        </w:rPr>
      </w:pPr>
    </w:p>
    <w:p w:rsidR="00B2499A" w:rsidRPr="00B97E5C" w:rsidP="00B2499A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 xml:space="preserve">        v z. Béla  B u g á r   v. r.</w:t>
      </w:r>
    </w:p>
    <w:p w:rsidR="00B2499A" w:rsidRPr="00B97E5C" w:rsidP="00B2499A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>predseda</w:t>
      </w:r>
    </w:p>
    <w:p w:rsidR="00B2499A" w:rsidRPr="00B97E5C" w:rsidP="00B2499A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>Národnej rady Slovenskej republiky</w:t>
      </w:r>
    </w:p>
    <w:p w:rsidR="00B2499A" w:rsidP="00B2499A">
      <w:pPr>
        <w:keepNext w:val="0"/>
        <w:keepLines w:val="0"/>
        <w:jc w:val="both"/>
        <w:rPr>
          <w:rFonts w:cs="Arial"/>
          <w:szCs w:val="24"/>
        </w:rPr>
      </w:pPr>
    </w:p>
    <w:p w:rsidR="00B2499A" w:rsidP="00B2499A">
      <w:pPr>
        <w:keepNext w:val="0"/>
        <w:keepLines w:val="0"/>
        <w:jc w:val="both"/>
        <w:rPr>
          <w:rFonts w:cs="Arial"/>
          <w:szCs w:val="24"/>
        </w:rPr>
      </w:pPr>
    </w:p>
    <w:p w:rsidR="00B2499A" w:rsidP="00B2499A">
      <w:pPr>
        <w:keepNext w:val="0"/>
        <w:keepLines w:val="0"/>
        <w:jc w:val="both"/>
        <w:rPr>
          <w:rFonts w:cs="Arial"/>
          <w:szCs w:val="24"/>
        </w:rPr>
      </w:pPr>
    </w:p>
    <w:p w:rsidR="00B2499A" w:rsidRPr="00B97E5C" w:rsidP="00B2499A">
      <w:pPr>
        <w:keepNext w:val="0"/>
        <w:keepLines w:val="0"/>
        <w:jc w:val="both"/>
        <w:rPr>
          <w:rFonts w:cs="Arial"/>
          <w:szCs w:val="24"/>
        </w:rPr>
      </w:pPr>
      <w:r w:rsidRPr="00B97E5C">
        <w:rPr>
          <w:rFonts w:cs="Arial"/>
          <w:szCs w:val="24"/>
        </w:rPr>
        <w:t>Overovatelia:</w:t>
      </w:r>
    </w:p>
    <w:p w:rsidR="00B2499A" w:rsidRPr="00B97E5C" w:rsidP="00B2499A">
      <w:pPr>
        <w:keepNext w:val="0"/>
        <w:keepLines w:val="0"/>
        <w:jc w:val="both"/>
        <w:rPr>
          <w:rFonts w:cs="Arial"/>
          <w:szCs w:val="24"/>
        </w:rPr>
      </w:pPr>
    </w:p>
    <w:p w:rsidR="00B2499A" w:rsidRPr="00B97E5C" w:rsidP="00B2499A">
      <w:pPr>
        <w:keepNext w:val="0"/>
        <w:keepLines w:val="0"/>
        <w:jc w:val="both"/>
        <w:rPr>
          <w:rFonts w:cs="Arial"/>
          <w:szCs w:val="24"/>
        </w:rPr>
      </w:pPr>
      <w:r w:rsidRPr="00B97E5C">
        <w:rPr>
          <w:rFonts w:cs="Arial"/>
          <w:szCs w:val="24"/>
        </w:rPr>
        <w:t>Zoltán  H o r v á t h   v. r.</w:t>
      </w:r>
    </w:p>
    <w:p w:rsidR="00B2499A" w:rsidRPr="00B97E5C" w:rsidP="00B2499A">
      <w:pPr>
        <w:jc w:val="left"/>
        <w:rPr>
          <w:rFonts w:cs="Times New Roman"/>
          <w:szCs w:val="24"/>
        </w:rPr>
      </w:pPr>
      <w:r w:rsidRPr="00B97E5C">
        <w:rPr>
          <w:rFonts w:cs="Arial"/>
          <w:szCs w:val="24"/>
        </w:rPr>
        <w:t>Igor  F e d e r i č   v. r.</w:t>
      </w:r>
    </w:p>
    <w:p w:rsidR="009F789D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9F789D"/>
    <w:rsid w:val="00B2499A"/>
    <w:rsid w:val="00B97E5C"/>
    <w:rsid w:val="00D41B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B2499A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2499A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136</Words>
  <Characters>781</Characters>
  <Application>Microsoft Office Word</Application>
  <DocSecurity>0</DocSecurity>
  <Lines>0</Lines>
  <Paragraphs>0</Paragraphs>
  <ScaleCrop>false</ScaleCrop>
  <Company>Kancelária NR SR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2006-02-06T14:01:00Z</dcterms:created>
  <dcterms:modified xsi:type="dcterms:W3CDTF">2006-02-08T08:38:00Z</dcterms:modified>
</cp:coreProperties>
</file>