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397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B397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B397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73264">
        <w:rPr>
          <w:rFonts w:cs="Times New Roman"/>
          <w:sz w:val="22"/>
        </w:rPr>
        <w:t>1654</w:t>
      </w:r>
      <w:r>
        <w:rPr>
          <w:rFonts w:cs="Times New Roman"/>
          <w:sz w:val="22"/>
        </w:rPr>
        <w:t>/200</w:t>
      </w:r>
      <w:r w:rsidR="00C73264">
        <w:rPr>
          <w:rFonts w:cs="Times New Roman"/>
          <w:sz w:val="22"/>
        </w:rPr>
        <w:t>5</w:t>
      </w:r>
    </w:p>
    <w:p w:rsidR="008B397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B397C">
      <w:pPr>
        <w:pStyle w:val="uznesenia"/>
        <w:rPr>
          <w:rFonts w:cs="Times New Roman"/>
        </w:rPr>
      </w:pPr>
      <w:r w:rsidR="00C73264">
        <w:rPr>
          <w:rFonts w:cs="Times New Roman"/>
        </w:rPr>
        <w:t>2044</w:t>
      </w:r>
    </w:p>
    <w:p w:rsidR="008B397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B397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B397C">
      <w:pPr>
        <w:outlineLvl w:val="0"/>
        <w:rPr>
          <w:rFonts w:cs="Times New Roman"/>
        </w:rPr>
      </w:pPr>
    </w:p>
    <w:p w:rsidR="00C73264" w:rsidP="00C7326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15. decembra 2005</w:t>
      </w:r>
    </w:p>
    <w:p w:rsidR="00C73264" w:rsidP="00C73264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C73264" w:rsidP="00C73264">
      <w:pPr>
        <w:pStyle w:val="Foot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návrhu poslan</w:t>
      </w:r>
      <w:r w:rsidR="008B397C">
        <w:rPr>
          <w:rFonts w:ascii="Arial" w:hAnsi="Arial" w:cs="Arial"/>
          <w:sz w:val="22"/>
          <w:szCs w:val="22"/>
        </w:rPr>
        <w:t>cov</w:t>
      </w:r>
      <w:r>
        <w:rPr>
          <w:rFonts w:ascii="Arial" w:hAnsi="Arial" w:cs="Arial"/>
          <w:sz w:val="22"/>
          <w:szCs w:val="22"/>
        </w:rPr>
        <w:t xml:space="preserve"> Národnej rady Slovenskej republiky </w:t>
      </w:r>
      <w:r w:rsidR="008B397C">
        <w:rPr>
          <w:rFonts w:ascii="Arial" w:hAnsi="Arial" w:cs="Arial"/>
          <w:sz w:val="22"/>
          <w:szCs w:val="22"/>
        </w:rPr>
        <w:t>Kataríny Tóthovej</w:t>
      </w:r>
      <w:r>
        <w:rPr>
          <w:rFonts w:ascii="Arial" w:hAnsi="Arial" w:cs="Arial"/>
          <w:sz w:val="22"/>
          <w:szCs w:val="22"/>
        </w:rPr>
        <w:t xml:space="preserve"> a</w:t>
      </w:r>
      <w:r w:rsidR="008B397C">
        <w:rPr>
          <w:rFonts w:ascii="Arial" w:hAnsi="Arial" w:cs="Arial"/>
          <w:sz w:val="22"/>
          <w:szCs w:val="22"/>
        </w:rPr>
        <w:t> Milana Urbániho</w:t>
      </w:r>
      <w:r>
        <w:rPr>
          <w:rFonts w:ascii="Arial" w:hAnsi="Arial" w:cs="Arial"/>
          <w:sz w:val="22"/>
          <w:szCs w:val="22"/>
        </w:rPr>
        <w:t xml:space="preserve"> na vydanie zákona, ktorým sa dopĺňa zákon č. 308/2000 Z. z. o vysielaní a</w:t>
      </w:r>
      <w:r w:rsidR="008B397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retransmisii</w:t>
      </w:r>
      <w:r w:rsidR="008B39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 o zmene zákona č. 195/2000 Z. z. o telekomunikáciách v  znení neskorších predpisov (tlač 13</w:t>
      </w:r>
      <w:r w:rsidR="008B397C">
        <w:rPr>
          <w:rFonts w:ascii="Arial" w:hAnsi="Arial" w:cs="Arial"/>
          <w:sz w:val="22"/>
          <w:szCs w:val="22"/>
        </w:rPr>
        <w:t>94</w:t>
      </w:r>
      <w:r>
        <w:rPr>
          <w:rFonts w:ascii="Arial" w:hAnsi="Arial" w:cs="Arial"/>
          <w:sz w:val="22"/>
          <w:szCs w:val="22"/>
        </w:rPr>
        <w:t>) - prvé čítanie</w:t>
      </w:r>
    </w:p>
    <w:p w:rsidR="00C73264" w:rsidP="00C73264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C73264" w:rsidP="00C73264">
      <w:pPr>
        <w:jc w:val="both"/>
        <w:rPr>
          <w:rFonts w:cs="Arial"/>
          <w:b/>
          <w:sz w:val="28"/>
          <w:szCs w:val="28"/>
        </w:rPr>
      </w:pPr>
    </w:p>
    <w:p w:rsidR="00C73264" w:rsidP="00C7326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73264" w:rsidP="00C73264">
      <w:pPr>
        <w:jc w:val="both"/>
        <w:rPr>
          <w:rFonts w:cs="Arial"/>
          <w:b/>
          <w:sz w:val="22"/>
          <w:szCs w:val="22"/>
        </w:rPr>
      </w:pPr>
    </w:p>
    <w:p w:rsidR="00C73264" w:rsidP="00C73264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C73264" w:rsidP="00C73264">
      <w:pPr>
        <w:ind w:firstLine="708"/>
        <w:jc w:val="both"/>
        <w:rPr>
          <w:rFonts w:cs="Arial"/>
          <w:sz w:val="22"/>
          <w:szCs w:val="22"/>
        </w:rPr>
      </w:pPr>
    </w:p>
    <w:p w:rsidR="00C73264" w:rsidP="00C7326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73264" w:rsidP="00C73264">
      <w:pPr>
        <w:jc w:val="both"/>
        <w:rPr>
          <w:rFonts w:cs="Arial"/>
          <w:b/>
          <w:sz w:val="22"/>
          <w:szCs w:val="22"/>
        </w:rPr>
      </w:pPr>
    </w:p>
    <w:p w:rsidR="00C73264" w:rsidP="00C7326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73264" w:rsidP="00C73264">
      <w:pPr>
        <w:ind w:left="1200"/>
        <w:jc w:val="both"/>
        <w:rPr>
          <w:rFonts w:cs="Arial"/>
          <w:sz w:val="22"/>
          <w:szCs w:val="22"/>
        </w:rPr>
      </w:pPr>
    </w:p>
    <w:p w:rsidR="00C73264" w:rsidP="00C7326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73264" w:rsidP="00C7326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vzdelanie, vedu, šport a mládež, kultúru a médiá a</w:t>
      </w:r>
    </w:p>
    <w:p w:rsidR="00C73264" w:rsidP="00C7326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žien;</w:t>
      </w:r>
    </w:p>
    <w:p w:rsidR="00C73264" w:rsidP="00C73264">
      <w:pPr>
        <w:ind w:left="1200"/>
        <w:jc w:val="both"/>
        <w:rPr>
          <w:rFonts w:cs="Arial"/>
          <w:sz w:val="22"/>
          <w:szCs w:val="22"/>
        </w:rPr>
      </w:pPr>
    </w:p>
    <w:p w:rsidR="00C73264" w:rsidP="00C7326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73264" w:rsidP="00C73264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73264" w:rsidP="00C73264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vzdelanie, vedu, šport a mládež, kultúru a médiá a</w:t>
      </w:r>
      <w:r>
        <w:rPr>
          <w:rFonts w:cs="Times New Roman"/>
          <w:sz w:val="22"/>
          <w:szCs w:val="22"/>
        </w:rPr>
        <w:t xml:space="preserve"> lehotu na jeho prerokovanie v druhom čítaní vo výboroch do 30 dní a v gestorskom výbore do 31 dní od jeho prerokovania v prvom čítaní na schôdzi Národnej rady Slovenskej republiky.</w:t>
      </w:r>
    </w:p>
    <w:p w:rsidR="00C73264" w:rsidP="00C73264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C73264" w:rsidP="00C73264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 H r u š o v s k ý   v. r.</w:t>
      </w:r>
    </w:p>
    <w:p w:rsidR="00C73264" w:rsidP="00C73264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C73264" w:rsidP="00C73264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B397C" w:rsidP="00C7326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73264" w:rsidP="00C732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73264" w:rsidP="00C7326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73264" w:rsidP="00C732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N a v r á t i l o v á   v. r.</w:t>
      </w:r>
    </w:p>
    <w:p w:rsidR="00C73264" w:rsidP="00C73264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Maroš  K o n d r ó t   v. r.</w:t>
      </w:r>
    </w:p>
    <w:p w:rsidR="00C73264" w:rsidP="00C73264">
      <w:pPr>
        <w:rPr>
          <w:rFonts w:cs="Times New Roman"/>
        </w:rPr>
      </w:pPr>
    </w:p>
    <w:p w:rsidR="008B397C"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B397C"/>
    <w:rsid w:val="00C732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C7326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326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7326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73264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C73264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C73264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197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2005-12-16T09:39:00Z</dcterms:created>
  <dcterms:modified xsi:type="dcterms:W3CDTF">2005-12-19T08:50:00Z</dcterms:modified>
</cp:coreProperties>
</file>