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6178">
      <w:pPr>
        <w:pStyle w:val="Title"/>
        <w:rPr>
          <w:rFonts w:ascii="Times New Roman" w:hAnsi="Times New Roman" w:cs="Times New Roman"/>
          <w:sz w:val="24"/>
        </w:rPr>
      </w:pPr>
    </w:p>
    <w:p w:rsidR="00BB5A5E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0C1671">
      <w:pPr>
        <w:pStyle w:val="Title"/>
        <w:rPr>
          <w:rFonts w:ascii="Times New Roman" w:hAnsi="Times New Roman" w:cs="Times New Roman"/>
          <w:sz w:val="24"/>
        </w:rPr>
      </w:pPr>
    </w:p>
    <w:p w:rsidR="00C66178">
      <w:pPr>
        <w:pStyle w:val="Title"/>
        <w:rPr>
          <w:rFonts w:ascii="Times New Roman" w:hAnsi="Times New Roman" w:cs="Times New Roman"/>
          <w:sz w:val="24"/>
        </w:rPr>
      </w:pPr>
      <w:r w:rsidR="00AC176F">
        <w:rPr>
          <w:rFonts w:ascii="Times New Roman" w:hAnsi="Times New Roman" w:cs="Times New Roman"/>
          <w:sz w:val="24"/>
        </w:rPr>
        <w:t>z</w:t>
      </w:r>
      <w:r w:rsidR="000C1671">
        <w:rPr>
          <w:rFonts w:ascii="Times New Roman" w:hAnsi="Times New Roman" w:cs="Times New Roman"/>
          <w:sz w:val="24"/>
        </w:rPr>
        <w:t>o 17. marca</w:t>
      </w:r>
      <w:r w:rsidR="00AC176F">
        <w:rPr>
          <w:rFonts w:ascii="Times New Roman" w:hAnsi="Times New Roman" w:cs="Times New Roman"/>
          <w:sz w:val="24"/>
        </w:rPr>
        <w:t xml:space="preserve"> 2005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 navrátení vlastníctva k nehnuteľným veciam cirkvám a náboženským spoločnostiam a prechode vlastníctva k niektorým nehnuteľnostiam 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  <w:caps/>
        </w:rPr>
      </w:pPr>
    </w:p>
    <w:p w:rsidR="00C66178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Prvá časť</w:t>
      </w:r>
    </w:p>
    <w:p w:rsidR="00C661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ZÁKLADNÉ US</w:t>
      </w:r>
      <w:r>
        <w:rPr>
          <w:rFonts w:ascii="Times New Roman" w:hAnsi="Times New Roman" w:cs="Times New Roman"/>
          <w:b/>
          <w:bCs/>
        </w:rPr>
        <w:t>TANOVENIE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zákona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upravuje navrátenie vlastníctva k nehnuteľným veciam, ktoré nebolo vydané podľa osobitného predpisu</w:t>
      </w:r>
      <w:r>
        <w:rPr>
          <w:rStyle w:val="FootnoteReference"/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a prechod vlastníctva k niektorým nehnuteľným veciam. 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C6617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Druhá časť </w:t>
      </w:r>
    </w:p>
    <w:p w:rsidR="00C66178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Navrátenie vlastníctva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Oprávnené oso</w:t>
      </w:r>
      <w:r>
        <w:rPr>
          <w:rFonts w:ascii="Times New Roman" w:hAnsi="Times New Roman" w:cs="Times New Roman"/>
        </w:rPr>
        <w:t xml:space="preserve">by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Vlastnícke právo sa vracia k nehnuteľným veciam, ktoré tvoria 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poľnohospodársku pôdu</w:t>
      </w:r>
      <w:r>
        <w:rPr>
          <w:rStyle w:val="FootnoteReference"/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,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hospodárske budovy a iné  stavby patriace  k pôvodnej hospodárskej  usadlosti,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lesný pôdny fond</w:t>
      </w:r>
      <w:r>
        <w:rPr>
          <w:rStyle w:val="FootnoteReference"/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, hospodárske stavby  a ostatné stavby súvisiace s ním,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podiel</w:t>
      </w:r>
      <w:r>
        <w:rPr>
          <w:rFonts w:ascii="Times New Roman" w:hAnsi="Times New Roman" w:cs="Times New Roman"/>
        </w:rPr>
        <w:t>y spoločnej nehnuteľnosti</w:t>
      </w:r>
      <w:r>
        <w:rPr>
          <w:rStyle w:val="FootnoteReference"/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.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pStyle w:val="BodyText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Právo na navrátenie vlastníctva k nehnuteľným veciam podľa odseku 1 môže uplatniť oprávnená osoba, ktorou je registrovaná cirkev a náboženská spoločnosť</w:t>
      </w:r>
      <w:r w:rsidR="000C1671">
        <w:rPr>
          <w:rFonts w:ascii="Times New Roman" w:hAnsi="Times New Roman" w:cs="Times New Roman"/>
        </w:rPr>
        <w:t xml:space="preserve"> so sídlom na území Slovenskej republiky vrátane ich útvarov, ktoré ma</w:t>
      </w:r>
      <w:r w:rsidR="000C1671">
        <w:rPr>
          <w:rFonts w:ascii="Times New Roman" w:hAnsi="Times New Roman" w:cs="Times New Roman"/>
        </w:rPr>
        <w:t>jú  právnu subjektivitu,</w:t>
      </w:r>
      <w:r>
        <w:rPr>
          <w:rStyle w:val="FootnoteReference"/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ktorých nehnuteľná vec prešla do vlastníctva štátu, obce v období od 8. mája 1945, židovským náboženským obciam od 2. novembra 1938 do 1. januára 1990 spôsobom uvedeným v § 3. </w:t>
      </w:r>
    </w:p>
    <w:p w:rsidR="000C1671">
      <w:pPr>
        <w:pStyle w:val="BodyText3"/>
        <w:ind w:firstLine="708"/>
        <w:rPr>
          <w:rFonts w:ascii="Times New Roman" w:hAnsi="Times New Roman" w:cs="Times New Roman"/>
        </w:rPr>
      </w:pPr>
    </w:p>
    <w:p w:rsidR="00C66178">
      <w:pPr>
        <w:pStyle w:val="BodyText3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Dôvody navrátenia vlastníctva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Oprávnenej</w:t>
      </w:r>
      <w:r>
        <w:rPr>
          <w:rFonts w:ascii="Times New Roman" w:hAnsi="Times New Roman" w:cs="Times New Roman"/>
        </w:rPr>
        <w:t xml:space="preserve"> osobe sa navráti vlastníctvo k nehnuteľným veciam, ktoré  prešli do vlastníctva štátu alebo obce na základe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odňatia bez náhrady postupom podľa nariadenia Slovenskej národnej rady č. 34/1945 Zb. SNR o poštátnení školstva na Slovensku, nariadenia Slovenskej národnej rady č. 47/1945 Zb. SNR o poštátnení majetku pri školách poštátnených nariadením Slovenskej národnej rady č. 34/1945 Zb. SNR a nariadenia Slovenskej národnej rady č. 80/1945 Zb. SNR o poštátnení internátov,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odňatia bez náhrady postupom podľa zákona č. 185/1948 Zb. o poštátnení liečebných a ošetrovacích ústavov a o organizácii štátnej ústavnej liečebnej starostlivosti,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odňatia bez náhrady postupom podľa zákona č. 142/1947 Zb. o revízii prvej pozemkovej reformy alebo podľa zákona č. 46/1948 Zb. o novej </w:t>
      </w:r>
      <w:r>
        <w:rPr>
          <w:rFonts w:ascii="Times New Roman" w:hAnsi="Times New Roman" w:cs="Times New Roman"/>
          <w:szCs w:val="20"/>
        </w:rPr>
        <w:t>pozemkovej reforme (trvalej úprave vlastníctva k poľnohospodárskej a lesnej pôde),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darovacích zmlúv o prevode nehnuteľností uzavretých darcom v tiesni,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kúpnych zmlúv o prevode nehnuteľností uzavretých v tiesni za nápadne nevýhodných podmienok,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vyvl</w:t>
      </w:r>
      <w:r>
        <w:rPr>
          <w:rFonts w:ascii="Times New Roman" w:hAnsi="Times New Roman" w:cs="Times New Roman"/>
          <w:szCs w:val="20"/>
        </w:rPr>
        <w:t>astnenia za náhradu, a</w:t>
      </w:r>
      <w:r w:rsidR="000C1671">
        <w:rPr>
          <w:rFonts w:ascii="Times New Roman" w:hAnsi="Times New Roman" w:cs="Times New Roman"/>
          <w:szCs w:val="20"/>
        </w:rPr>
        <w:t>k</w:t>
      </w:r>
      <w:r>
        <w:rPr>
          <w:rFonts w:ascii="Times New Roman" w:hAnsi="Times New Roman" w:cs="Times New Roman"/>
          <w:szCs w:val="20"/>
        </w:rPr>
        <w:t xml:space="preserve"> nehnuteľnosť existuje a nikdy neslúžila na účel na ktorý bola vyvlastnená,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vyvlastnenia bez vyplatenia náhrady,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prevzatia bez právneho dôvodu,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prevzatia podľa opatrenia Povereníctva financií a Povereníctva školstva a kultúry z 20. apríla 1960 č. 53/774/60 a rozhodnutia Mestského národného výboru v Bratislave, finančného odboru z 10. januára 1961 č. 293/1961 v spojení s rozhodnutím Obvodného národného výboru Bratislava – Staré mesto z 27. februára 1961,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81/1949 Zb. SNR o úprave právnych pomerov pasienkového majetku bývalých urbárnikov, komposesorát</w:t>
      </w:r>
      <w:r w:rsidR="00A52987">
        <w:rPr>
          <w:rFonts w:ascii="Times New Roman" w:hAnsi="Times New Roman" w:cs="Times New Roman"/>
        </w:rPr>
        <w:t>ov a podobných právnych útvarov a zákona č. 2/1958 Zb. SNR o úprave pomerov a obhospodarovaní spoločne užívaných lesov bývalých urbarialistov, komposesorátov a podobných právnych útvarov.</w:t>
      </w:r>
    </w:p>
    <w:p w:rsidR="00C66178">
      <w:pPr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Nehnuteľná vec sa vydá oprávnenej osobe v stave, v akom je ku dňu účinnosti tohto zákona. </w:t>
      </w:r>
    </w:p>
    <w:p w:rsidR="00C66178">
      <w:pPr>
        <w:ind w:firstLine="709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S lesnými pozemkami sa vydajú aj investičné lesné cesty alebo ich časti podľa osobitného predpisu</w:t>
      </w:r>
      <w:r>
        <w:rPr>
          <w:rStyle w:val="FootnoteReference"/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>, vybudované z prostriedkov štátu. Nehnuteľná vec sa vydá oprávnenej osobe s dokumentáciou, ktorá k tejto prislúcha.</w:t>
      </w:r>
    </w:p>
    <w:p w:rsidR="00C66178">
      <w:pPr>
        <w:ind w:firstLine="709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Povinná osoba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Povinnou osobou je právnická osoba, ktorá ku dňu účinnosti tohto zákona spravuje nehnuteľné veci vo vlastníctve Slov</w:t>
      </w:r>
      <w:r w:rsidR="000C1671">
        <w:rPr>
          <w:rFonts w:ascii="Times New Roman" w:hAnsi="Times New Roman" w:cs="Times New Roman"/>
        </w:rPr>
        <w:t>enskej republiky, obce</w:t>
      </w:r>
      <w:r>
        <w:rPr>
          <w:rFonts w:ascii="Times New Roman" w:hAnsi="Times New Roman" w:cs="Times New Roman"/>
        </w:rPr>
        <w:t xml:space="preserve">, alebo nehnuteľnú vec drží. 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Povinná osoba je povinná s nehnuteľnými vecami až do navrátenia vlastníctva k nehnuteľným veciam oprávnenej osobe nakladať so starostlivosťou riadneho hospodára</w:t>
      </w:r>
      <w:r>
        <w:rPr>
          <w:rStyle w:val="FootnoteReference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a nemôže nehnuteľnú vec previesť odo dňa účinnosti tohto zákona do vlastníctva iného; takýto právny úkon je neplatný. Právo na náhradu škody, ktor</w:t>
      </w:r>
      <w:r w:rsidR="002F2B2C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povinná osoba spôsobí oprávnenej osobe porušením týchto povinností, zostáva nedotknuté.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Oprávnená osoba, ktorej bolo navrátené vlastníctvo k nehnuteľnej veci, nemôže proti povinnej osobe uplatňovať iné nároky súvisiace s navrátením vlastníctva k nehnuteľnej veci, než sú uvedené v tomto zákone.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Lehoty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Právo na navrátenie vlastníctva k nehnuteľným veciam môže uplatniť oprávnená osoba písomnou výzvou voči povinnej osobe do 3</w:t>
      </w:r>
      <w:r w:rsidR="00AC17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AC176F">
        <w:rPr>
          <w:rFonts w:ascii="Times New Roman" w:hAnsi="Times New Roman" w:cs="Times New Roman"/>
        </w:rPr>
        <w:t>apríla</w:t>
      </w:r>
      <w:r>
        <w:rPr>
          <w:rFonts w:ascii="Times New Roman" w:hAnsi="Times New Roman" w:cs="Times New Roman"/>
        </w:rPr>
        <w:t xml:space="preserve"> 200</w:t>
      </w:r>
      <w:r w:rsidR="00AC17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ak v tejto lehote preukáže skutočnosti podľa § 3. Neuplatnením práva v</w:t>
      </w:r>
      <w:r w:rsidR="000C1671">
        <w:rPr>
          <w:rFonts w:ascii="Times New Roman" w:hAnsi="Times New Roman" w:cs="Times New Roman"/>
        </w:rPr>
        <w:t xml:space="preserve"> tejto </w:t>
      </w:r>
      <w:r>
        <w:rPr>
          <w:rFonts w:ascii="Times New Roman" w:hAnsi="Times New Roman" w:cs="Times New Roman"/>
        </w:rPr>
        <w:t xml:space="preserve">lehote právo zaniká.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Povinná osoba uzavrie s oprávnenou osobou do 60 dní od doručenia písomnej výzvy dohodu o vydaní nehnuteľnej veci.  Ak k prechodu vlastníctva bude potrebné vykonať úkony podľa osobitného predpisu</w:t>
      </w:r>
      <w:r>
        <w:rPr>
          <w:rStyle w:val="FootnoteReference"/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>, začína plynúť táto lehota po vykonaní týchto úkonov.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Ak povinná osoba nevyhovie písomnej výzve podľa odseku 2 alebo ak  jej sídlo nie je známe, môže oprávnená osoba uplatniť svoje nároky na súde v lehote 12 mesiacov od doručenia písomnej výzvy, inak právo zaniká.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6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Nehnuteľnosti ku ktorým sa vlastníctvo nenavracia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Vlastníctvo sa nenavracia k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</w:t>
      </w:r>
      <w:r w:rsidR="002F2B2C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ktorom bol po prevode alebo prechode do vlastníctva štátu zriadený cintorín,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 ktorý bol po prechode alebo prevode do vlastníctva štátu zastavaný; ak bol pozemok zastavaný stavbou, ktorá slúži pre zariadenia telesnej kultúry, zdravotníctva, kultúry, na poskytnutie služieb sociálnej starostlivosti alebo sociálnych služieb na pracovnú rehabilitáciu a zamestnávanie telesne postihnutých osôb a na školské účely, nemožno vydať ani priľahlé pozemky slúžiace na tieto účely,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 na ktorom bola zriadená záhradková alebo chatová osada</w:t>
      </w:r>
      <w:r>
        <w:rPr>
          <w:rStyle w:val="FootnoteReference"/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 xml:space="preserve">,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pozemku, na ktorom sú telovýchovné a športové zariadenia,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 ktorý slúži na účely obrany štátu, ťažbu vyhradených nerastov, chráneného  areálu, národnej prírodnej  pamiatky, chráneného krajinného prvku alebo ich  ochranného pásma s tretím stupňom alebo  štvrtým stupňom ochrany.</w:t>
      </w:r>
    </w:p>
    <w:p w:rsidR="00C66178" w:rsidP="00C66178">
      <w:pPr>
        <w:pStyle w:val="BodyText3"/>
        <w:rPr>
          <w:rFonts w:ascii="Times New Roman" w:hAnsi="Times New Roman" w:cs="Times New Roman"/>
        </w:rPr>
      </w:pPr>
    </w:p>
    <w:p w:rsidR="00C66178" w:rsidP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Tretia časť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Pre</w:t>
      </w:r>
      <w:r w:rsidR="000C1671">
        <w:rPr>
          <w:rFonts w:ascii="Times New Roman" w:hAnsi="Times New Roman" w:cs="Times New Roman"/>
          <w:b/>
          <w:bCs/>
          <w:caps/>
        </w:rPr>
        <w:t>CH</w:t>
      </w:r>
      <w:r>
        <w:rPr>
          <w:rFonts w:ascii="Times New Roman" w:hAnsi="Times New Roman" w:cs="Times New Roman"/>
          <w:b/>
          <w:bCs/>
          <w:caps/>
        </w:rPr>
        <w:t xml:space="preserve">od vlastníctva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prechodu vlastníctva </w:t>
        <w:br/>
      </w:r>
    </w:p>
    <w:p w:rsidR="00C66178">
      <w:pPr>
        <w:pStyle w:val="BodyText3"/>
        <w:ind w:left="70" w:firstLine="6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vlastníctva Slovenskej republiky, obcí dňom účinnosti tohto zákona prechádza vlastníctvo na </w:t>
      </w:r>
    </w:p>
    <w:p w:rsidR="00C66178">
      <w:pPr>
        <w:pStyle w:val="BodyText3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Reformovanú kresťanskú cirkev na Slovensku a</w:t>
      </w:r>
      <w:r w:rsidR="000C167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jej</w:t>
      </w:r>
      <w:r w:rsidR="000C1671">
        <w:rPr>
          <w:rFonts w:ascii="Times New Roman" w:hAnsi="Times New Roman" w:cs="Times New Roman"/>
        </w:rPr>
        <w:t xml:space="preserve"> útvary, ktoré majú právnu subjektivitu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podľa prílohy č. 1, </w:t>
      </w:r>
    </w:p>
    <w:p w:rsidR="00C66178">
      <w:pPr>
        <w:pStyle w:val="BodyText3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Evanjelickú cirkev augsburského vyznania na Slovensku a </w:t>
      </w:r>
      <w:r w:rsidR="002F2B2C">
        <w:rPr>
          <w:rFonts w:ascii="Times New Roman" w:hAnsi="Times New Roman" w:cs="Times New Roman"/>
        </w:rPr>
        <w:t>a jej útvary, ktoré majú právnu subjektivitu</w:t>
      </w:r>
      <w:r w:rsidR="002F2B2C">
        <w:rPr>
          <w:rFonts w:ascii="Times New Roman" w:hAnsi="Times New Roman" w:cs="Times New Roman"/>
          <w:vertAlign w:val="superscript"/>
        </w:rPr>
        <w:t>5)</w:t>
      </w:r>
      <w:r w:rsidR="002F2B2C">
        <w:rPr>
          <w:rFonts w:ascii="Times New Roman" w:hAnsi="Times New Roman" w:cs="Times New Roman"/>
        </w:rPr>
        <w:t xml:space="preserve"> podľa prílohy č. 2,</w:t>
      </w:r>
    </w:p>
    <w:p w:rsidR="00852EB8">
      <w:pPr>
        <w:pStyle w:val="BodyText3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Rímskokatolícku cirkev, Bra</w:t>
      </w:r>
      <w:r w:rsidR="00695307">
        <w:rPr>
          <w:rFonts w:ascii="Times New Roman" w:hAnsi="Times New Roman" w:cs="Times New Roman"/>
        </w:rPr>
        <w:t>tislavsko-t</w:t>
      </w:r>
      <w:r>
        <w:rPr>
          <w:rFonts w:ascii="Times New Roman" w:hAnsi="Times New Roman" w:cs="Times New Roman"/>
        </w:rPr>
        <w:t>rnavskú arcidiecézu podľa prílohy č. 3</w:t>
      </w:r>
      <w:r w:rsidR="002F2B2C">
        <w:rPr>
          <w:rFonts w:ascii="Times New Roman" w:hAnsi="Times New Roman" w:cs="Times New Roman"/>
        </w:rPr>
        <w:t>.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Štvrtá časť </w:t>
      </w:r>
    </w:p>
    <w:p w:rsidR="00C66178">
      <w:pPr>
        <w:pStyle w:val="BodyText3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  <w:bCs/>
          <w:caps/>
        </w:rPr>
        <w:t>Spoločné a ZÁVEREČNÉ ustanovenia</w:t>
      </w:r>
      <w:r>
        <w:rPr>
          <w:rFonts w:ascii="Times New Roman" w:hAnsi="Times New Roman" w:cs="Times New Roman"/>
          <w:caps/>
        </w:rPr>
        <w:t xml:space="preserve">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Konanie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Konanie súvisiace s vydaním nehnuteľných vecí podľa tohto zákona sa oslobodzuje od správnych poplatkov a súdnych poplatkov.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Úhradu nákladov spojených s prípadným zameraním vydaných nehnuteľností zabezpečí štát.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 w:firstLine="6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Pri uplatňovaní práva podľa tohto zákona sú dotknuté orgány štátnej správy, obce a iné právnické osoby podľa § 4 povinné spolupracovať a poskytnúť pomoc tomu, kto preukáže, že je oprávnenou osobou.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0C1671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C66178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AC176F">
        <w:rPr>
          <w:rFonts w:ascii="Times New Roman" w:hAnsi="Times New Roman" w:cs="Times New Roman"/>
        </w:rPr>
        <w:t>nto zákon nadobúda účinnosť 1. mája</w:t>
      </w:r>
      <w:r>
        <w:rPr>
          <w:rFonts w:ascii="Times New Roman" w:hAnsi="Times New Roman" w:cs="Times New Roman"/>
        </w:rPr>
        <w:t xml:space="preserve"> 2005.</w:t>
      </w: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F00573" w:rsidP="00F00573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7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0057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7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B5A5E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F0057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45A"/>
    <w:multiLevelType w:val="hybridMultilevel"/>
    <w:tmpl w:val="15F0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66329"/>
    <w:multiLevelType w:val="hybridMultilevel"/>
    <w:tmpl w:val="B450D4E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>
      <w:start w:val="5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82B5F"/>
    <w:multiLevelType w:val="hybridMultilevel"/>
    <w:tmpl w:val="3668AD58"/>
    <w:lvl w:ilvl="0">
      <w:start w:val="1"/>
      <w:numFmt w:val="lowerLetter"/>
      <w:lvlText w:val="%1)"/>
      <w:lvlJc w:val="left"/>
      <w:pPr>
        <w:tabs>
          <w:tab w:val="num" w:pos="430"/>
        </w:tabs>
        <w:ind w:left="410" w:hanging="34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>
    <w:nsid w:val="1FC636C4"/>
    <w:multiLevelType w:val="hybridMultilevel"/>
    <w:tmpl w:val="2F0657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017D7"/>
    <w:multiLevelType w:val="hybridMultilevel"/>
    <w:tmpl w:val="83C494E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326CF"/>
    <w:multiLevelType w:val="hybridMultilevel"/>
    <w:tmpl w:val="06C4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4652C"/>
    <w:multiLevelType w:val="hybridMultilevel"/>
    <w:tmpl w:val="19121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7708D"/>
    <w:multiLevelType w:val="hybridMultilevel"/>
    <w:tmpl w:val="38B83B1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C1671"/>
    <w:rsid w:val="002F2B2C"/>
    <w:rsid w:val="00695307"/>
    <w:rsid w:val="00852EB8"/>
    <w:rsid w:val="00A52987"/>
    <w:rsid w:val="00AC176F"/>
    <w:rsid w:val="00BB5A5E"/>
    <w:rsid w:val="00C66178"/>
    <w:rsid w:val="00F0057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83</TotalTime>
  <Pages>1</Pages>
  <Words>1052</Words>
  <Characters>5998</Characters>
  <Application>Microsoft Office Word</Application>
  <DocSecurity>0</DocSecurity>
  <Lines>0</Lines>
  <Paragraphs>0</Paragraphs>
  <ScaleCrop>false</ScaleCrop>
  <Company>MP SR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timea.lengyelova</dc:creator>
  <cp:lastModifiedBy>Helena VACHOVÁ</cp:lastModifiedBy>
  <cp:revision>6</cp:revision>
  <cp:lastPrinted>2005-03-18T11:48:00Z</cp:lastPrinted>
  <dcterms:created xsi:type="dcterms:W3CDTF">2005-03-17T11:44:00Z</dcterms:created>
  <dcterms:modified xsi:type="dcterms:W3CDTF">2005-03-18T12:56:00Z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-407135806</vt:i4>
  </property>
  <property fmtid="{D5CDD505-2E9C-101B-9397-08002B2CF9AE}" pid="3" name="_AuthorEmail">
    <vt:lpwstr>VachHele@nrsr.sk</vt:lpwstr>
  </property>
  <property fmtid="{D5CDD505-2E9C-101B-9397-08002B2CF9AE}" pid="4" name="_AuthorEmailDisplayName">
    <vt:lpwstr>Vachová Helena</vt:lpwstr>
  </property>
  <property fmtid="{D5CDD505-2E9C-101B-9397-08002B2CF9AE}" pid="5" name="_EmailSubject">
    <vt:lpwstr>čistopis NR1009, NR1013, NR1011, NR1011pr1, NR1011pr2, NR1011pr3</vt:lpwstr>
  </property>
</Properties>
</file>