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605B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9E2658" w:rsidP="001C605B">
      <w:pPr>
        <w:jc w:val="center"/>
        <w:rPr>
          <w:rFonts w:ascii="Arial" w:hAnsi="Arial" w:cs="Arial"/>
          <w:b/>
          <w:bCs/>
          <w:sz w:val="28"/>
        </w:rPr>
      </w:pP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z</w:t>
      </w:r>
      <w:r w:rsidR="009E2658">
        <w:rPr>
          <w:rFonts w:ascii="Arial" w:hAnsi="Arial" w:cs="Arial"/>
          <w:b/>
          <w:bCs/>
          <w:sz w:val="28"/>
        </w:rPr>
        <w:t>o 17. marca</w:t>
      </w:r>
      <w:r>
        <w:rPr>
          <w:rFonts w:ascii="Arial" w:hAnsi="Arial" w:cs="Arial"/>
          <w:b/>
          <w:bCs/>
          <w:sz w:val="28"/>
        </w:rPr>
        <w:t xml:space="preserve"> 2005</w:t>
      </w:r>
      <w:r w:rsidR="009E2658">
        <w:rPr>
          <w:rFonts w:ascii="Arial" w:hAnsi="Arial" w:cs="Arial"/>
          <w:b/>
          <w:bCs/>
          <w:sz w:val="28"/>
        </w:rPr>
        <w:t>,</w:t>
      </w: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ktorým sa mení a dopĺňa zákon </w:t>
      </w: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č. 124/1992 Zb. o </w:t>
      </w:r>
      <w:r w:rsidR="00E63581">
        <w:rPr>
          <w:rFonts w:ascii="Arial" w:hAnsi="Arial" w:cs="Arial"/>
          <w:b/>
          <w:bCs/>
          <w:sz w:val="28"/>
        </w:rPr>
        <w:t>V</w:t>
      </w:r>
      <w:r>
        <w:rPr>
          <w:rFonts w:ascii="Arial" w:hAnsi="Arial" w:cs="Arial"/>
          <w:b/>
          <w:bCs/>
          <w:sz w:val="28"/>
        </w:rPr>
        <w:t xml:space="preserve">ojenskej polícii v znení neskorších predpisov </w:t>
      </w:r>
    </w:p>
    <w:p w:rsidR="001C605B" w:rsidP="001C60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a o zmene a doplnení niektorých zákonov</w:t>
      </w:r>
      <w:r>
        <w:rPr>
          <w:rFonts w:ascii="Arial" w:hAnsi="Arial" w:cs="Arial"/>
          <w:b/>
          <w:bCs/>
        </w:rPr>
        <w:t xml:space="preserve"> </w:t>
      </w:r>
    </w:p>
    <w:p w:rsidR="001C605B" w:rsidP="001C605B">
      <w:pPr>
        <w:jc w:val="center"/>
        <w:rPr>
          <w:rFonts w:ascii="Arial" w:hAnsi="Arial" w:cs="Arial"/>
          <w:b/>
          <w:bCs/>
        </w:rPr>
      </w:pPr>
    </w:p>
    <w:p w:rsidR="009E2658" w:rsidP="001C605B">
      <w:pPr>
        <w:jc w:val="center"/>
        <w:rPr>
          <w:rFonts w:ascii="Arial" w:hAnsi="Arial" w:cs="Arial"/>
          <w:b/>
          <w:bCs/>
        </w:rPr>
      </w:pPr>
    </w:p>
    <w:p w:rsidR="001C605B" w:rsidP="001C60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Národná rada Slovenskej republiky sa uzniesla na tomto zákone</w:t>
      </w:r>
      <w:r w:rsidR="0073761A">
        <w:rPr>
          <w:rFonts w:ascii="Arial" w:hAnsi="Arial" w:cs="Arial"/>
        </w:rPr>
        <w:t>:</w:t>
      </w:r>
    </w:p>
    <w:p w:rsidR="001C605B" w:rsidP="001C605B">
      <w:pPr>
        <w:jc w:val="center"/>
        <w:rPr>
          <w:rFonts w:ascii="Arial" w:hAnsi="Arial" w:cs="Arial"/>
        </w:rPr>
      </w:pP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Čl. I</w:t>
      </w:r>
    </w:p>
    <w:p w:rsidR="001C605B" w:rsidP="001C605B">
      <w:pPr>
        <w:jc w:val="center"/>
        <w:rPr>
          <w:rFonts w:ascii="Arial" w:hAnsi="Arial" w:cs="Arial"/>
          <w:b/>
          <w:bCs/>
          <w:sz w:val="28"/>
        </w:rPr>
      </w:pPr>
    </w:p>
    <w:p w:rsidR="001C605B" w:rsidP="001C6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Zákon č. 12</w:t>
      </w:r>
      <w:r>
        <w:rPr>
          <w:rFonts w:ascii="Arial" w:hAnsi="Arial" w:cs="Arial"/>
        </w:rPr>
        <w:t>4/1992 Zb. o </w:t>
      </w:r>
      <w:r w:rsidR="00E63581">
        <w:rPr>
          <w:rFonts w:ascii="Arial" w:hAnsi="Arial" w:cs="Arial"/>
        </w:rPr>
        <w:t>V</w:t>
      </w:r>
      <w:r>
        <w:rPr>
          <w:rFonts w:ascii="Arial" w:hAnsi="Arial" w:cs="Arial"/>
        </w:rPr>
        <w:t>ojenskej polícii v znení zákona č. 422/2002 Z. z. sa mení a dopĺňa takto :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numPr>
          <w:ilvl w:val="0"/>
          <w:numId w:val="1"/>
        </w:numPr>
        <w:tabs>
          <w:tab w:val="left" w:pos="420"/>
        </w:tabs>
        <w:jc w:val="both"/>
        <w:rPr>
          <w:rFonts w:ascii="Arial" w:hAnsi="Arial" w:cs="Arial"/>
          <w:color w:val="000000"/>
        </w:rPr>
      </w:pPr>
      <w:r w:rsidR="0073761A">
        <w:rPr>
          <w:rFonts w:ascii="Arial" w:hAnsi="Arial" w:cs="Arial"/>
          <w:color w:val="000000"/>
        </w:rPr>
        <w:t>§ 1 vrátanie nadpisu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1</w:t>
      </w:r>
    </w:p>
    <w:p w:rsidR="001C605B" w:rsidP="001C605B">
      <w:pPr>
        <w:pStyle w:val="Heading1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Úvodné ustanovenie</w:t>
      </w:r>
    </w:p>
    <w:p w:rsidR="001C605B" w:rsidP="001C605B">
      <w:pPr>
        <w:rPr>
          <w:rFonts w:ascii="Arial" w:hAnsi="Arial" w:cs="Arial"/>
          <w:color w:val="000000"/>
        </w:rPr>
      </w:pPr>
    </w:p>
    <w:p w:rsidR="001C605B" w:rsidP="001C605B">
      <w:pPr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Vojenská polícia v rozsahu vymedzenom týmto zákonom plní úlohy policajnej ochrany  Ministerstva obrany Slovenskej republiky, ozbrojených síl Slovenskej republiky, zložiek</w:t>
      </w:r>
      <w:r w:rsidRPr="00E1384E">
        <w:rPr>
          <w:rFonts w:ascii="Arial" w:hAnsi="Arial" w:cs="Arial"/>
          <w:color w:val="000000"/>
          <w:vertAlign w:val="superscript"/>
        </w:rPr>
        <w:t>1)</w:t>
      </w:r>
      <w:r>
        <w:rPr>
          <w:rFonts w:ascii="Arial" w:hAnsi="Arial" w:cs="Arial"/>
          <w:color w:val="000000"/>
        </w:rPr>
        <w:t xml:space="preserve"> podieľajúcich sa na plnení úloh ozbrojených síl Slovenskej republiky (ďalej len „ministerstvo“), vojenských objektov a priestorov, vojenského materiálu ako aj ostatného majetku štátu v správe alebo v užívaní ministerstva (ďalej len „vojenský objekt“), v priestoroch a na miestach, kde prebiehajú vojenské operácie a lebo vojenské akcie. Vojenským policajtom môže byť iba profesionálny vojak.</w:t>
      </w:r>
      <w:r w:rsidR="0073761A">
        <w:rPr>
          <w:rFonts w:ascii="Arial" w:hAnsi="Arial" w:cs="Arial"/>
          <w:color w:val="000000"/>
        </w:rPr>
        <w:t>“.</w:t>
      </w:r>
    </w:p>
    <w:p w:rsidR="001C605B" w:rsidP="001C605B">
      <w:pPr>
        <w:ind w:firstLine="360"/>
        <w:jc w:val="both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Poznámka pod čiarou k o</w:t>
      </w:r>
      <w:r w:rsidR="00F56BE3">
        <w:rPr>
          <w:rFonts w:ascii="Arial" w:hAnsi="Arial" w:cs="Arial"/>
          <w:color w:val="000000"/>
        </w:rPr>
        <w:t>dkazu 1</w:t>
      </w:r>
      <w:r>
        <w:rPr>
          <w:rFonts w:ascii="Arial" w:hAnsi="Arial" w:cs="Arial"/>
          <w:color w:val="000000"/>
        </w:rPr>
        <w:t xml:space="preserve"> znie:</w:t>
      </w:r>
    </w:p>
    <w:p w:rsidR="001C605B" w:rsidP="009E2658">
      <w:pPr>
        <w:pStyle w:val="BodyTextIndent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„1) § 4 ods. 11 zákona č. 321/2002 Z. z. o ozbrojených silách Slovenskej republiky </w:t>
      </w:r>
      <w:r w:rsidR="009E2658">
        <w:rPr>
          <w:rFonts w:ascii="Arial" w:hAnsi="Arial" w:cs="Arial"/>
          <w:color w:val="000000"/>
        </w:rPr>
        <w:t xml:space="preserve">  v znení zákona č. 455/2004 Z.z.</w:t>
      </w:r>
      <w:r>
        <w:rPr>
          <w:rFonts w:ascii="Arial" w:hAnsi="Arial" w:cs="Arial"/>
          <w:color w:val="000000"/>
        </w:rPr>
        <w:t>“.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9E2658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9E2658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9E2658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2.    § 2 vrátanie nadpisu znie</w:t>
      </w:r>
      <w:r>
        <w:rPr>
          <w:rFonts w:ascii="Arial" w:hAnsi="Arial" w:cs="Arial"/>
        </w:rPr>
        <w:t>:</w:t>
      </w:r>
    </w:p>
    <w:p w:rsidR="001C605B" w:rsidP="001C605B">
      <w:pPr>
        <w:pStyle w:val="BodyTextIndent"/>
        <w:rPr>
          <w:rFonts w:ascii="Arial" w:hAnsi="Arial" w:cs="Arial"/>
          <w:color w:val="000000"/>
        </w:rPr>
      </w:pPr>
    </w:p>
    <w:p w:rsidR="001C605B" w:rsidP="001C60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2</w:t>
      </w:r>
    </w:p>
    <w:p w:rsidR="001C605B" w:rsidP="001C60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Pôsobnosť Vojenskej polície </w:t>
      </w:r>
    </w:p>
    <w:p w:rsidR="001C605B" w:rsidP="001C605B">
      <w:pPr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>Pôsobnosť V</w:t>
      </w:r>
      <w:r w:rsidR="0073761A">
        <w:rPr>
          <w:rFonts w:ascii="Arial" w:hAnsi="Arial" w:cs="Arial"/>
          <w:color w:val="000000"/>
        </w:rPr>
        <w:t>ojenskej polície sa vzťahuje na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vojakov</w:t>
      </w:r>
      <w:r w:rsidRPr="00E63581">
        <w:rPr>
          <w:rFonts w:ascii="Arial" w:hAnsi="Arial" w:cs="Arial"/>
          <w:color w:val="000000"/>
          <w:vertAlign w:val="superscript"/>
        </w:rPr>
        <w:t>2)</w:t>
      </w:r>
      <w:r>
        <w:rPr>
          <w:rFonts w:ascii="Arial" w:hAnsi="Arial" w:cs="Arial"/>
          <w:color w:val="000000"/>
        </w:rPr>
        <w:t xml:space="preserve"> a zamestnancov ministerstva pri plnení služobný</w:t>
      </w:r>
      <w:r w:rsidR="00FB113A">
        <w:rPr>
          <w:rFonts w:ascii="Arial" w:hAnsi="Arial" w:cs="Arial"/>
          <w:color w:val="000000"/>
        </w:rPr>
        <w:t>ch úloh, ktoré stanoví minister obrany Slovenskej republiky (ďalej len „minister“),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osoby, ktoré sa nachádzajú vo vojenských objektoch, priestoroch a na miestach, kde prebiehajú vojenské operácie alebo vojenské akcie, 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osoby, ktoré páchajú trestnú činnosť alebo priestupky spolu s vojakmi alebo proti majetku štátu, ktorý spravuje alebo užíva ministerstvo, vo vojenských objektoch, priestoroch a na miestach, kde prebiehajú vojenské operácie alebo vojenské akcie</w:t>
      </w:r>
      <w:r>
        <w:rPr>
          <w:rFonts w:ascii="Arial" w:hAnsi="Arial" w:cs="Arial"/>
          <w:color w:val="000000"/>
          <w:lang w:eastAsia="sk-SK"/>
        </w:rPr>
        <w:t>.“.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Poznámka pod čiarou k odkazu 2 znie: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„2) § 2 zákona č. 370/1997 Z. z. o vojenskej službe v znení neskorších predpisov.“.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E2658">
        <w:rPr>
          <w:rFonts w:ascii="Arial" w:hAnsi="Arial" w:cs="Arial"/>
        </w:rPr>
        <w:t>.     § 3 vrátanie nadpisu znie</w:t>
      </w:r>
      <w:r>
        <w:rPr>
          <w:rFonts w:ascii="Arial" w:hAnsi="Arial" w:cs="Arial"/>
        </w:rPr>
        <w:t>:</w:t>
      </w:r>
    </w:p>
    <w:p w:rsidR="001C605B" w:rsidRPr="009E2658" w:rsidP="001C605B">
      <w:pPr>
        <w:spacing w:before="100" w:beforeAutospacing="1" w:after="100" w:afterAutospacing="1"/>
        <w:jc w:val="center"/>
        <w:outlineLvl w:val="4"/>
        <w:rPr>
          <w:rFonts w:ascii="Arial" w:hAnsi="Arial" w:cs="Arial"/>
          <w:bCs/>
          <w:color w:val="000000"/>
        </w:rPr>
      </w:pPr>
      <w:r w:rsidRPr="009E2658">
        <w:rPr>
          <w:rFonts w:ascii="Arial" w:hAnsi="Arial" w:cs="Arial"/>
          <w:bCs/>
          <w:color w:val="303030"/>
        </w:rPr>
        <w:t>„§ 3</w:t>
        <w:br/>
      </w:r>
      <w:r w:rsidRPr="009E2658">
        <w:rPr>
          <w:rFonts w:ascii="Arial" w:hAnsi="Arial" w:cs="Arial"/>
          <w:bCs/>
          <w:color w:val="000000"/>
        </w:rPr>
        <w:t>Úlohy Vojenskej polície</w:t>
      </w:r>
    </w:p>
    <w:p w:rsidR="001C605B" w:rsidP="001C605B">
      <w:pPr>
        <w:rPr>
          <w:rFonts w:ascii="Arial" w:hAnsi="Arial" w:cs="Arial"/>
          <w:bCs/>
          <w:color w:val="000000"/>
        </w:rPr>
      </w:pPr>
      <w:r w:rsidRPr="009E2658">
        <w:rPr>
          <w:rFonts w:ascii="Arial" w:hAnsi="Arial" w:cs="Arial"/>
          <w:color w:val="000000"/>
        </w:rPr>
        <w:t>(1) Vojenská polícia plní tieto ú</w:t>
      </w:r>
      <w:r>
        <w:rPr>
          <w:rFonts w:ascii="Arial" w:hAnsi="Arial" w:cs="Arial"/>
          <w:color w:val="000000"/>
        </w:rPr>
        <w:t>lohy:</w:t>
        <w:br/>
        <w:br/>
        <w:t xml:space="preserve">a) podieľa sa na zabezpečovaní disciplíny a poriadku vo vojenských objektoch, priestoroch a na miestach, kde prebiehajú vojenské operácie alebo vojenské akcie, </w:t>
        <w:br/>
        <w:t xml:space="preserve">b) podieľa sa na zabezpečovaní disciplíny a poriadku vojakmi na verejnosti, </w:t>
        <w:br/>
        <w:t xml:space="preserve">c) odhaľuje trestné činy a zisťuje ich páchateľov a robí opatrenia na predchádzanie trestnej činnosti, </w:t>
        <w:br/>
        <w:t xml:space="preserve">d) </w:t>
      </w:r>
      <w:r>
        <w:rPr>
          <w:rFonts w:ascii="Arial" w:hAnsi="Arial" w:cs="Arial"/>
          <w:bCs/>
          <w:color w:val="000000"/>
        </w:rPr>
        <w:t>koná o trestných činoch podľa osobitného predpisu</w:t>
      </w:r>
      <w:r w:rsidR="009E2658">
        <w:rPr>
          <w:rFonts w:ascii="Arial" w:hAnsi="Arial" w:cs="Arial"/>
          <w:bCs/>
          <w:color w:val="000000"/>
        </w:rPr>
        <w:t>,</w:t>
      </w:r>
      <w:r w:rsidRPr="00DF7A90">
        <w:rPr>
          <w:rFonts w:ascii="Arial" w:hAnsi="Arial" w:cs="Arial"/>
          <w:bCs/>
          <w:color w:val="000000"/>
          <w:vertAlign w:val="superscript"/>
        </w:rPr>
        <w:t>2a)</w:t>
      </w:r>
      <w:r>
        <w:rPr>
          <w:rFonts w:ascii="Arial" w:hAnsi="Arial" w:cs="Arial"/>
          <w:bCs/>
          <w:color w:val="000000"/>
        </w:rPr>
        <w:t xml:space="preserve"> odhaľuje priestupky, zisťuje ich páchateľov a priestupky objasňuje</w:t>
      </w:r>
      <w:r w:rsidR="009E2658">
        <w:rPr>
          <w:rFonts w:ascii="Arial" w:hAnsi="Arial" w:cs="Arial"/>
          <w:bCs/>
          <w:color w:val="000000"/>
        </w:rPr>
        <w:t>,</w:t>
      </w:r>
      <w:r w:rsidRPr="00DF7A90">
        <w:rPr>
          <w:rFonts w:ascii="Arial" w:hAnsi="Arial" w:cs="Arial"/>
          <w:bCs/>
          <w:color w:val="000000"/>
          <w:vertAlign w:val="superscript"/>
        </w:rPr>
        <w:t>2b)</w:t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e) pátra po vojakoch a po vojenskom materiály</w:t>
      </w:r>
      <w:r w:rsidR="00DF7A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ako aj po ostatnom majetku štátu v správe alebo užívaní ministerstva,</w:t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f) podieľa sa na ochrane zbraní, streliva, výbušnín a vojenského materiálu, ako aj ostatného majetku štátu v správe alebo užívaní ministerstva a materiálu dôležitého pre obranu,“.</w:t>
      </w:r>
    </w:p>
    <w:p w:rsidR="001C605B" w:rsidP="001C605B">
      <w:pPr>
        <w:pStyle w:val="BodyTextIndent2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g) podieľa sa na ochrane utajovaných skutočností, </w:t>
        <w:br/>
        <w:t>h) dohliada na bezpečnosť prevádzky a premávky vojenských motorových a ich prípojných vozidiel (ďalej len "vojenské vozidlá") a premávky motor</w:t>
      </w:r>
      <w:r w:rsidR="00F56BE3">
        <w:rPr>
          <w:rFonts w:ascii="Arial" w:hAnsi="Arial" w:cs="Arial"/>
        </w:rPr>
        <w:t>ových a nemotorových vozidiel,</w:t>
      </w:r>
      <w:r w:rsidR="00F56BE3">
        <w:rPr>
          <w:rFonts w:ascii="Arial" w:hAnsi="Arial" w:cs="Arial"/>
          <w:vertAlign w:val="superscript"/>
        </w:rPr>
        <w:t>2c)</w:t>
      </w:r>
      <w:r>
        <w:rPr>
          <w:rFonts w:ascii="Arial" w:hAnsi="Arial" w:cs="Arial"/>
        </w:rPr>
        <w:br/>
        <w:t xml:space="preserve">i) riadi premávku vojenských vozidiel, motorových a nemotorových vozidiel  na pozemných komunikáciách, </w:t>
        <w:br/>
        <w:t xml:space="preserve">j) vykonáva dohľad nad výcvikom a zdokonaľovaním odbornej spôsobilosti vodičov vojenských vozidiel, </w:t>
        <w:br/>
        <w:t xml:space="preserve">k) vedie evidenciu vojenských vozidiel a schvaľuje ich technickú spôsobilosť podľa osobitného predpisu ktorý určí minister, </w:t>
        <w:br/>
        <w:t xml:space="preserve">l) vedie evidenciu a štatistiky potrebné na plnenie svojich úloh, </w:t>
        <w:br/>
        <w:t>m) zaisten</w:t>
      </w:r>
      <w:r w:rsidR="00FB113A">
        <w:rPr>
          <w:rFonts w:ascii="Arial" w:hAnsi="Arial" w:cs="Arial"/>
        </w:rPr>
        <w:t>ia osobnej bezpečnosti ministra</w:t>
      </w:r>
      <w:r>
        <w:rPr>
          <w:rFonts w:ascii="Arial" w:hAnsi="Arial" w:cs="Arial"/>
        </w:rPr>
        <w:t>,</w:t>
      </w:r>
    </w:p>
    <w:p w:rsidR="001C605B" w:rsidP="001C605B">
      <w:pPr>
        <w:pStyle w:val="BodyTextIndent2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n) zaistenia osobnej bezpečnosti určených osôb, ktorých okruh určí minister,</w:t>
      </w:r>
    </w:p>
    <w:p w:rsidR="001C605B" w:rsidP="001C605B">
      <w:pPr>
        <w:pStyle w:val="BodyTextIndent2"/>
        <w:ind w:left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o) ktoré stanoví minister </w:t>
      </w:r>
      <w:r>
        <w:rPr>
          <w:rFonts w:ascii="Arial" w:hAnsi="Arial" w:cs="Arial"/>
          <w:bCs/>
        </w:rPr>
        <w:t>v čase vojny, vojnového stavu, výnimočného stavu a núdzového stavu</w:t>
      </w:r>
      <w:r w:rsidR="009E2658">
        <w:rPr>
          <w:rFonts w:ascii="Arial" w:hAnsi="Arial" w:cs="Arial"/>
          <w:bCs/>
        </w:rPr>
        <w:t>,</w:t>
      </w:r>
      <w:r w:rsidRPr="00F16306">
        <w:rPr>
          <w:rFonts w:ascii="Arial" w:hAnsi="Arial" w:cs="Arial"/>
          <w:bCs/>
          <w:vertAlign w:val="superscript"/>
        </w:rPr>
        <w:t>2d)</w:t>
      </w:r>
    </w:p>
    <w:p w:rsidR="001C605B" w:rsidP="001C605B">
      <w:pPr>
        <w:pStyle w:val="BodyTextIndent"/>
        <w:ind w:firstLine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p) podľa § 4 ods. 4 zákona č. 321/2002 Z. z. </w:t>
      </w:r>
      <w:r>
        <w:rPr>
          <w:rFonts w:ascii="Arial" w:hAnsi="Arial" w:cs="Arial"/>
          <w:color w:val="000000"/>
        </w:rPr>
        <w:t>o ozbrojených silách Slovenskej republiky v znení neskorších predpisov a ktoré stanoví minister.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(2) Pri plnení úloh </w:t>
      </w:r>
      <w:r w:rsidR="00DF7A90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ojenská polícia používa technické prostriedky, vo</w:t>
      </w:r>
      <w:r>
        <w:rPr>
          <w:rFonts w:ascii="Arial" w:hAnsi="Arial" w:cs="Arial"/>
          <w:color w:val="000000"/>
        </w:rPr>
        <w:t>zidlá s právom prednostnej jazdy, dopravné prostriedky vrátane leteckých dopravných prostriedkov ktoré stanoví minister.</w:t>
      </w:r>
      <w:r w:rsidR="009E2658">
        <w:rPr>
          <w:rFonts w:ascii="Arial" w:hAnsi="Arial" w:cs="Arial"/>
          <w:color w:val="000000"/>
        </w:rPr>
        <w:t>“.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jc w:val="left"/>
        <w:rPr>
          <w:rFonts w:ascii="Arial" w:hAnsi="Arial" w:cs="Arial"/>
          <w:color w:val="000000"/>
        </w:rPr>
      </w:pPr>
      <w:r w:rsidR="009E2658">
        <w:rPr>
          <w:rFonts w:ascii="Arial" w:hAnsi="Arial" w:cs="Arial"/>
          <w:color w:val="000000"/>
        </w:rPr>
        <w:t xml:space="preserve">        Poznámky</w:t>
      </w:r>
      <w:r>
        <w:rPr>
          <w:rFonts w:ascii="Arial" w:hAnsi="Arial" w:cs="Arial"/>
          <w:color w:val="000000"/>
        </w:rPr>
        <w:t xml:space="preserve"> pod čiarou k odkaz</w:t>
      </w:r>
      <w:r w:rsidR="009E2658"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</w:rPr>
        <w:t xml:space="preserve"> 2a až 2d zne</w:t>
      </w:r>
      <w:r w:rsidR="009E2658">
        <w:rPr>
          <w:rFonts w:ascii="Arial" w:hAnsi="Arial" w:cs="Arial"/>
          <w:color w:val="000000"/>
        </w:rPr>
        <w:t>jú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„2a) </w:t>
      </w:r>
      <w:r w:rsidR="0073761A">
        <w:rPr>
          <w:rFonts w:ascii="Arial" w:hAnsi="Arial" w:cs="Arial"/>
          <w:color w:val="000000"/>
        </w:rPr>
        <w:t xml:space="preserve"> § 12 ods. 2 Trestného poriadku.</w:t>
      </w:r>
    </w:p>
    <w:p w:rsidR="001C605B" w:rsidP="001C605B">
      <w:pPr>
        <w:pStyle w:val="BodyTextIndent"/>
        <w:ind w:firstLine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2b)  </w:t>
      </w:r>
      <w:r w:rsidR="0073761A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apríklad zákon č. 372/1990 Zb. o </w:t>
      </w:r>
      <w:r>
        <w:rPr>
          <w:rFonts w:ascii="Arial" w:hAnsi="Arial" w:cs="Arial"/>
          <w:color w:val="000000"/>
        </w:rPr>
        <w:t>priestupko</w:t>
      </w:r>
      <w:r w:rsidR="0073761A">
        <w:rPr>
          <w:rFonts w:ascii="Arial" w:hAnsi="Arial" w:cs="Arial"/>
          <w:color w:val="000000"/>
        </w:rPr>
        <w:t>ch v znení neskorších predpisov.</w:t>
      </w:r>
    </w:p>
    <w:p w:rsidR="001C605B" w:rsidP="00F56BE3">
      <w:pPr>
        <w:pStyle w:val="BodyTextIndent"/>
        <w:ind w:left="540" w:hanging="54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2c)  </w:t>
      </w:r>
      <w:r w:rsidR="0073761A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apríklad zákon č. 315/1996 Z. z. o premávke na pozemnýc</w:t>
      </w:r>
      <w:r w:rsidR="00F16306">
        <w:rPr>
          <w:rFonts w:ascii="Arial" w:hAnsi="Arial" w:cs="Arial"/>
          <w:color w:val="000000"/>
        </w:rPr>
        <w:t xml:space="preserve">h komunikáciách v znení </w:t>
      </w:r>
      <w:r w:rsidR="0073761A">
        <w:rPr>
          <w:rFonts w:ascii="Arial" w:hAnsi="Arial" w:cs="Arial"/>
          <w:color w:val="000000"/>
        </w:rPr>
        <w:t>neskorších predpisov.</w:t>
      </w:r>
    </w:p>
    <w:p w:rsidR="001C605B" w:rsidP="001C605B">
      <w:pPr>
        <w:pStyle w:val="BodyTextIndent2"/>
        <w:ind w:left="540" w:hanging="480"/>
        <w:rPr>
          <w:rFonts w:ascii="Arial" w:hAnsi="Arial" w:cs="Arial"/>
        </w:rPr>
      </w:pPr>
      <w:r w:rsidR="0073761A">
        <w:rPr>
          <w:rFonts w:ascii="Arial" w:hAnsi="Arial" w:cs="Arial"/>
        </w:rPr>
        <w:t xml:space="preserve"> 2d) Z</w:t>
      </w:r>
      <w:r>
        <w:rPr>
          <w:rFonts w:ascii="Arial" w:hAnsi="Arial" w:cs="Arial"/>
        </w:rPr>
        <w:t xml:space="preserve">ákon </w:t>
      </w:r>
      <w:r>
        <w:rPr>
          <w:rFonts w:ascii="Arial" w:hAnsi="Arial" w:cs="Arial"/>
          <w:bCs/>
        </w:rPr>
        <w:t>č. 227/2002 Z. z. o bezpečnosti štátu v čase vojny, vojnového stavu, výnimočného stavu a núdzo</w:t>
      </w:r>
      <w:r>
        <w:rPr>
          <w:rFonts w:ascii="Arial" w:hAnsi="Arial" w:cs="Arial"/>
          <w:bCs/>
        </w:rPr>
        <w:t>vého stavu.“.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RPr="0080077C" w:rsidP="0080077C">
      <w:pPr>
        <w:ind w:left="60"/>
        <w:jc w:val="both"/>
        <w:rPr>
          <w:rFonts w:ascii="Arial" w:hAnsi="Arial" w:cs="Arial"/>
          <w:color w:val="000000"/>
        </w:rPr>
      </w:pPr>
      <w:r w:rsidR="009E2658">
        <w:rPr>
          <w:rFonts w:ascii="Arial" w:hAnsi="Arial" w:cs="Arial"/>
          <w:color w:val="000000"/>
        </w:rPr>
        <w:t>4. § 4 vrátanie nadpisu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4</w:t>
        <w:br/>
        <w:t>Organizácia Vojenskej polície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(1) Organizačnú štruktúru, početné stavy a štatút Vojenskej polície určí minister.</w:t>
      </w:r>
    </w:p>
    <w:p w:rsidR="001C605B" w:rsidP="001C605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  <w:br/>
      </w:r>
      <w:r>
        <w:rPr>
          <w:rFonts w:ascii="Arial" w:hAnsi="Arial" w:cs="Arial"/>
          <w:color w:val="000000"/>
        </w:rPr>
        <w:t xml:space="preserve">(2) V čele Vojenskej polície stojí riaditeľ Vojenskej polície, ktorého </w:t>
      </w:r>
      <w:r>
        <w:rPr>
          <w:rFonts w:ascii="Arial" w:hAnsi="Arial" w:cs="Arial"/>
          <w:bCs/>
          <w:color w:val="000000"/>
        </w:rPr>
        <w:t>vymenúva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 odvoláva</w:t>
      </w:r>
      <w:r>
        <w:rPr>
          <w:rFonts w:ascii="Arial" w:hAnsi="Arial" w:cs="Arial"/>
          <w:color w:val="000000"/>
        </w:rPr>
        <w:t xml:space="preserve"> minister. R</w:t>
      </w:r>
      <w:r>
        <w:rPr>
          <w:rFonts w:ascii="Arial" w:hAnsi="Arial" w:cs="Arial"/>
          <w:bCs/>
          <w:color w:val="000000"/>
        </w:rPr>
        <w:t>iaditeľ Vojenskej polície je priamo podriadený ministrovi. “.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9E265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9E2658">
        <w:rPr>
          <w:rFonts w:ascii="Arial" w:hAnsi="Arial" w:cs="Arial"/>
        </w:rPr>
        <w:t xml:space="preserve"> Doterajší text § 6 sa označuje ako odsek 1 a dopĺňa sa odsekom 2, ktorý znie: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„(2) Služobný zákrok je zákonom ustanovená a v jeho medziach vykonávaná činnosť vojenského policajta, pri ktorej sa bezprostredne zasahuje do základných práv a slobôd vojaka a osoby, na ktorú sa vzťahuje pôsobnosť vojenského policajta podľa § 2.“. 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 </w:t>
      </w:r>
      <w:r w:rsidR="009E2658">
        <w:rPr>
          <w:rFonts w:ascii="Arial" w:hAnsi="Arial" w:cs="Arial"/>
        </w:rPr>
        <w:t xml:space="preserve"> V § 8 ods. 1 písmeno c) znie</w:t>
      </w:r>
      <w:r>
        <w:rPr>
          <w:rFonts w:ascii="Arial" w:hAnsi="Arial" w:cs="Arial"/>
        </w:rPr>
        <w:t>:</w:t>
      </w: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„c) ochranu dôležitého vojenského materiálu </w:t>
      </w:r>
      <w:r>
        <w:rPr>
          <w:rFonts w:ascii="Arial" w:hAnsi="Arial" w:cs="Arial"/>
          <w:bCs/>
        </w:rPr>
        <w:t>alebo vojenského objektu</w:t>
      </w:r>
      <w:r>
        <w:rPr>
          <w:rFonts w:ascii="Arial" w:hAnsi="Arial" w:cs="Arial"/>
          <w:bCs/>
        </w:rPr>
        <w:t>,“.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   V § 11 ods. 1 sa za slovo „priestupku“ vkladajú slová „alebo trestného činu“. 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8</w:t>
      </w:r>
      <w:r>
        <w:rPr>
          <w:rFonts w:ascii="Arial" w:hAnsi="Arial" w:cs="Arial"/>
        </w:rPr>
        <w:t>.    V  § 11 ods. 8 sa slová „§</w:t>
      </w:r>
      <w:r w:rsidR="009E2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 b)“  nahradzujú slovami „§</w:t>
      </w:r>
      <w:r w:rsidR="009E2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 b)</w:t>
      </w:r>
      <w:r w:rsidR="009E265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c).“.  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>9</w:t>
      </w:r>
      <w:r>
        <w:rPr>
          <w:rFonts w:ascii="Arial" w:hAnsi="Arial" w:cs="Arial"/>
        </w:rPr>
        <w:t>.    V  § 12 ods. 2 a 6 sa slová „§</w:t>
      </w:r>
      <w:r w:rsidR="009E2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 b)“  nahradzujú slovami „§</w:t>
      </w:r>
      <w:r w:rsidR="009E2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</w:t>
      </w:r>
      <w:r>
        <w:rPr>
          <w:rFonts w:ascii="Arial" w:hAnsi="Arial" w:cs="Arial"/>
        </w:rPr>
        <w:t>ísm. b)</w:t>
      </w:r>
      <w:r w:rsidR="009E265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c).“.  </w:t>
      </w:r>
    </w:p>
    <w:p w:rsidR="001C605B" w:rsidP="001C605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9E265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  V § 17 ods. 3 sa za slovom „§ 3“ vypúšťajú</w:t>
      </w:r>
      <w:r w:rsidR="009E2658">
        <w:rPr>
          <w:rFonts w:ascii="Arial" w:hAnsi="Arial" w:cs="Arial"/>
          <w:bCs/>
        </w:rPr>
        <w:t xml:space="preserve"> slová „</w:t>
      </w:r>
      <w:r>
        <w:rPr>
          <w:rFonts w:ascii="Arial" w:hAnsi="Arial" w:cs="Arial"/>
          <w:bCs/>
        </w:rPr>
        <w:t>písm</w:t>
      </w:r>
      <w:r w:rsidR="009E2658">
        <w:rPr>
          <w:rFonts w:ascii="Arial" w:hAnsi="Arial" w:cs="Arial"/>
          <w:bCs/>
        </w:rPr>
        <w:t>.</w:t>
      </w:r>
      <w:r w:rsidR="0073761A">
        <w:rPr>
          <w:rFonts w:ascii="Arial" w:hAnsi="Arial" w:cs="Arial"/>
          <w:bCs/>
        </w:rPr>
        <w:t xml:space="preserve"> a)</w:t>
      </w:r>
      <w:r w:rsidR="0080077C">
        <w:rPr>
          <w:rFonts w:ascii="Arial" w:hAnsi="Arial" w:cs="Arial"/>
          <w:bCs/>
        </w:rPr>
        <w:t>, b), c), d), e), f), g), h), m)</w:t>
      </w:r>
      <w:r>
        <w:rPr>
          <w:rFonts w:ascii="Arial" w:hAnsi="Arial" w:cs="Arial"/>
          <w:bCs/>
        </w:rPr>
        <w:t xml:space="preserve">“. </w:t>
      </w:r>
    </w:p>
    <w:p w:rsidR="001C605B" w:rsidP="009E2658">
      <w:pPr>
        <w:pStyle w:val="BodyTextIndent2"/>
        <w:ind w:left="0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9E265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  Za § 17 sa vkladá § 17a, ktorý </w:t>
      </w:r>
      <w:r w:rsidR="0073761A">
        <w:rPr>
          <w:rFonts w:ascii="Arial" w:hAnsi="Arial" w:cs="Arial"/>
          <w:bCs/>
        </w:rPr>
        <w:t xml:space="preserve">vrátane nadpisu </w:t>
      </w:r>
      <w:r>
        <w:rPr>
          <w:rFonts w:ascii="Arial" w:hAnsi="Arial" w:cs="Arial"/>
          <w:bCs/>
        </w:rPr>
        <w:t>znie: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17a</w:t>
      </w:r>
    </w:p>
    <w:p w:rsidR="001C605B" w:rsidP="001C605B">
      <w:pPr>
        <w:pStyle w:val="Heading2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Oprávnenie na prehliadku osôb, vojenských objektov, objektov, batožiny, vecí</w:t>
      </w:r>
    </w:p>
    <w:p w:rsidR="001C605B" w:rsidP="001C605B">
      <w:pPr>
        <w:jc w:val="center"/>
        <w:rPr>
          <w:rFonts w:ascii="Arial" w:hAnsi="Arial" w:cs="Arial"/>
          <w:bCs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Vojenský policajt je oprávnený vykonať prehliadku všetkých vojenských objektov, osôb, ich batožiny a vecí vo vojenských objektoch,  priestoroch a na miestach, kde prebiehajú vojenské operácie alebo vojenské akcie, pri ich vchádzaní do nich a vychádzaní z nich. Prehliadkou osôb, batožiny a vecí sa nesmie sledovať iný záujem, než ktorý je uvedený v § 3.“.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(2) </w:t>
      </w:r>
      <w:r>
        <w:rPr>
          <w:rFonts w:ascii="Arial" w:hAnsi="Arial" w:cs="Arial"/>
          <w:bCs/>
          <w:color w:val="000000"/>
        </w:rPr>
        <w:t>K prehliadke objektov musí mať vojenský policajt súhlas vlastníka alebo užívateľa. Bez uvedeného súhlasu je vojenský policajt oprávnený vykonať prehliadku  vtedy , ak je dôvodné podozrenie, že z objektu by mal byť vykonaný útok na osobnú bezpečnosť určenej osoby alebo proti majetku štátu v správe alebo užívaní ministerstvom.“.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ind w:left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9E2658">
        <w:rPr>
          <w:rFonts w:ascii="Arial" w:hAnsi="Arial" w:cs="Arial"/>
          <w:color w:val="000000"/>
        </w:rPr>
        <w:t>2.   § 18 vrátanie nadpisu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jc w:val="both"/>
        <w:rPr>
          <w:rFonts w:ascii="Arial" w:hAnsi="Arial" w:cs="Arial"/>
          <w:bCs/>
          <w:color w:val="000000"/>
        </w:rPr>
      </w:pPr>
    </w:p>
    <w:p w:rsidR="001C605B" w:rsidP="001C605B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 18</w:t>
        <w:br/>
      </w:r>
      <w:r>
        <w:rPr>
          <w:rFonts w:ascii="Arial" w:hAnsi="Arial" w:cs="Arial"/>
        </w:rPr>
        <w:t>Oprávnenie pri premávke</w:t>
      </w:r>
      <w:r>
        <w:rPr>
          <w:rFonts w:ascii="Arial" w:hAnsi="Arial" w:cs="Arial"/>
        </w:rPr>
        <w:t xml:space="preserve"> vojenských vozidiel, motorových a nemotorových vozidiel</w:t>
      </w:r>
    </w:p>
    <w:p w:rsidR="001C605B" w:rsidP="001C605B">
      <w:pPr>
        <w:pStyle w:val="BodyTextIndent2"/>
        <w:jc w:val="center"/>
        <w:rPr>
          <w:rFonts w:ascii="Arial" w:hAnsi="Arial" w:cs="Arial"/>
          <w:bCs/>
          <w:color w:val="FF0000"/>
        </w:rPr>
      </w:pP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</w:rPr>
        <w:t>(1) Vojenská polícia vykonáva objasňovanie dopravných nehôd a priestupkov vojenských vozidiel, priestupky vojakov a za určitých podmienok i iných osôb</w:t>
      </w:r>
      <w:r w:rsidR="009E2658">
        <w:rPr>
          <w:rFonts w:ascii="Arial" w:hAnsi="Arial" w:cs="Arial"/>
        </w:rPr>
        <w:t>.</w:t>
      </w:r>
      <w:r w:rsidRPr="00DF7A90">
        <w:rPr>
          <w:rFonts w:ascii="Arial" w:hAnsi="Arial" w:cs="Arial"/>
          <w:vertAlign w:val="superscript"/>
        </w:rPr>
        <w:t>3a)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(2)   Vojenský policajt je oprávnený za podmienok uvedených v § 13 zaistiť vodiča vojenského vozidla alebo zakázať ďalšie používanie vojenských vozidiel, ak zistí závažné porušenie pravidiel cestnej premávky alebo zásad určených pre premávku vojenských vozidiel.  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(3)   Vojenský policajt je oprávnený za stanovených podmienok</w:t>
      </w:r>
      <w:r w:rsidRPr="00DF7A90">
        <w:rPr>
          <w:rFonts w:ascii="Arial" w:hAnsi="Arial" w:cs="Arial"/>
          <w:bCs/>
          <w:vertAlign w:val="superscript"/>
        </w:rPr>
        <w:t>3b)</w:t>
      </w:r>
      <w:r>
        <w:rPr>
          <w:rFonts w:ascii="Arial" w:hAnsi="Arial" w:cs="Arial"/>
          <w:bCs/>
        </w:rPr>
        <w:t xml:space="preserve"> zadržať vodičský preukaz vodičovi vojenského vozidla a osvedčenie o evidencii vojenského vozidla. </w:t>
      </w:r>
    </w:p>
    <w:p w:rsidR="001C605B" w:rsidP="001C605B">
      <w:pPr>
        <w:pStyle w:val="BodyTextIndent2"/>
        <w:rPr>
          <w:rFonts w:ascii="Arial" w:hAnsi="Arial" w:cs="Arial"/>
          <w:bCs/>
        </w:rPr>
      </w:pP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(4) Pri dohľade nad bezpečnosťou a plynulosťou cestnej premávky</w:t>
      </w:r>
      <w:r w:rsidRPr="00DF7A90">
        <w:rPr>
          <w:rFonts w:ascii="Arial" w:hAnsi="Arial" w:cs="Arial"/>
          <w:vertAlign w:val="superscript"/>
        </w:rPr>
        <w:t>3b)</w:t>
      </w:r>
      <w:r>
        <w:rPr>
          <w:rFonts w:ascii="Arial" w:hAnsi="Arial" w:cs="Arial"/>
        </w:rPr>
        <w:t>, riadení cestnej premávky vojenských vozidiel,  motorových a nemotorových vozidiel na pozemných komunikáciách alebo  pri ich zastavovaní má vojenský policajt rovnaké oprávnenia ako policajt Policajného zboru.“.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rPr>
          <w:rFonts w:ascii="Arial" w:hAnsi="Arial" w:cs="Arial"/>
        </w:rPr>
      </w:pPr>
      <w:r w:rsidR="009E2658">
        <w:rPr>
          <w:rFonts w:ascii="Arial" w:hAnsi="Arial" w:cs="Arial"/>
        </w:rPr>
        <w:t xml:space="preserve">        Poznámky</w:t>
      </w:r>
      <w:r>
        <w:rPr>
          <w:rFonts w:ascii="Arial" w:hAnsi="Arial" w:cs="Arial"/>
        </w:rPr>
        <w:t xml:space="preserve"> pod čiarou k odkaz</w:t>
      </w:r>
      <w:r w:rsidR="009E2658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3a a 3b zne</w:t>
      </w:r>
      <w:r w:rsidR="009E2658">
        <w:rPr>
          <w:rFonts w:ascii="Arial" w:hAnsi="Arial" w:cs="Arial"/>
        </w:rPr>
        <w:t>jú</w:t>
      </w:r>
      <w:r>
        <w:rPr>
          <w:rFonts w:ascii="Arial" w:hAnsi="Arial" w:cs="Arial"/>
        </w:rPr>
        <w:t>:</w:t>
      </w:r>
    </w:p>
    <w:p w:rsidR="001C605B" w:rsidP="00E53814">
      <w:pPr>
        <w:pStyle w:val="BodyTextIndent"/>
        <w:ind w:left="54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„3a) § 58 ods. 3 písm. c) zákona č. 370/1990 Zb. o priestupkoch v znení neskorších predpisov.</w:t>
      </w:r>
    </w:p>
    <w:p w:rsidR="001C605B" w:rsidP="00E53814">
      <w:pPr>
        <w:pStyle w:val="BodyTextIndent"/>
        <w:ind w:left="54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3b) </w:t>
      </w:r>
      <w:r w:rsidR="00E5381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apríklad zákon č. 315/1996 Z. z. o premávke na pozemných komunikáciách</w:t>
      </w:r>
      <w:r w:rsidR="0073761A">
        <w:rPr>
          <w:rFonts w:ascii="Arial" w:hAnsi="Arial" w:cs="Arial"/>
          <w:color w:val="000000"/>
        </w:rPr>
        <w:t xml:space="preserve"> v znení neskorších predpisov, v</w:t>
      </w:r>
      <w:r>
        <w:rPr>
          <w:rFonts w:ascii="Arial" w:hAnsi="Arial" w:cs="Arial"/>
          <w:color w:val="000000"/>
        </w:rPr>
        <w:t xml:space="preserve">yhláška </w:t>
      </w:r>
      <w:r w:rsidR="00E53814">
        <w:rPr>
          <w:rFonts w:ascii="Arial" w:hAnsi="Arial" w:cs="Arial"/>
          <w:color w:val="000000"/>
        </w:rPr>
        <w:t xml:space="preserve">Ministerstva dopravy, pôšt a telekomunikácií Slovenskej republiky </w:t>
      </w:r>
      <w:r>
        <w:rPr>
          <w:rFonts w:ascii="Arial" w:hAnsi="Arial" w:cs="Arial"/>
          <w:color w:val="000000"/>
        </w:rPr>
        <w:t>č. 116/1997 Z. z. o podmienkach premávky na pozemných komunikáciách v znení neskorších predpisov.“.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 w:rsidR="00E53814"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color w:val="000000"/>
        </w:rPr>
        <w:t xml:space="preserve">.   </w:t>
      </w:r>
      <w:r w:rsidR="00E53814">
        <w:rPr>
          <w:rFonts w:ascii="Arial" w:hAnsi="Arial" w:cs="Arial"/>
          <w:color w:val="000000"/>
        </w:rPr>
        <w:t xml:space="preserve"> V § 22 ods. 1 písmeno b) 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„b) prostriedky na prekonanie odporu a odvrátenie útoku,“.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5381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  V § 22 </w:t>
      </w:r>
      <w:r w:rsidR="00E53814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ods</w:t>
      </w:r>
      <w:r w:rsidR="00E53814">
        <w:rPr>
          <w:rFonts w:ascii="Arial" w:hAnsi="Arial" w:cs="Arial"/>
        </w:rPr>
        <w:t>ek 1</w:t>
      </w:r>
      <w:r>
        <w:rPr>
          <w:rFonts w:ascii="Arial" w:hAnsi="Arial" w:cs="Arial"/>
        </w:rPr>
        <w:t xml:space="preserve"> </w:t>
      </w:r>
      <w:r w:rsidR="00E53814">
        <w:rPr>
          <w:rFonts w:ascii="Arial" w:hAnsi="Arial" w:cs="Arial"/>
        </w:rPr>
        <w:t>dopĺňa písmenami</w:t>
      </w:r>
      <w:r>
        <w:rPr>
          <w:rFonts w:ascii="Arial" w:hAnsi="Arial" w:cs="Arial"/>
        </w:rPr>
        <w:t xml:space="preserve"> l) a  m) ktoré znejú:</w:t>
      </w:r>
    </w:p>
    <w:p w:rsidR="001C605B" w:rsidP="001C605B">
      <w:pPr>
        <w:pStyle w:val="BodyTextIndent2"/>
        <w:ind w:left="0"/>
        <w:rPr>
          <w:rFonts w:ascii="Arial" w:hAnsi="Arial" w:cs="Arial"/>
        </w:rPr>
      </w:pPr>
      <w:r>
        <w:rPr>
          <w:rFonts w:ascii="Arial" w:hAnsi="Arial" w:cs="Arial"/>
        </w:rPr>
        <w:t>„l) použitie špeciálneho streliva,</w:t>
      </w:r>
    </w:p>
    <w:p w:rsidR="001C605B" w:rsidP="001C605B">
      <w:pPr>
        <w:pStyle w:val="BodyTextIndent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m) zbraň.“. </w:t>
      </w:r>
    </w:p>
    <w:p w:rsidR="001C605B" w:rsidP="001C605B">
      <w:pPr>
        <w:pStyle w:val="BodyTextIndent2"/>
        <w:ind w:left="0"/>
        <w:rPr>
          <w:rFonts w:ascii="Arial" w:hAnsi="Arial" w:cs="Arial"/>
        </w:rPr>
      </w:pPr>
    </w:p>
    <w:p w:rsidR="00E53814" w:rsidP="001C605B">
      <w:pPr>
        <w:pStyle w:val="BodyTextIndent2"/>
        <w:ind w:left="0"/>
        <w:rPr>
          <w:rFonts w:ascii="Arial" w:hAnsi="Arial" w:cs="Arial"/>
        </w:rPr>
      </w:pPr>
    </w:p>
    <w:p w:rsidR="00E53814" w:rsidP="001C605B">
      <w:pPr>
        <w:pStyle w:val="BodyTextIndent2"/>
        <w:ind w:left="0"/>
        <w:rPr>
          <w:rFonts w:ascii="Arial" w:hAnsi="Arial" w:cs="Arial"/>
        </w:rPr>
      </w:pP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53814">
        <w:rPr>
          <w:rFonts w:ascii="Arial" w:hAnsi="Arial" w:cs="Arial"/>
        </w:rPr>
        <w:t>5</w:t>
      </w:r>
      <w:r>
        <w:rPr>
          <w:rFonts w:ascii="Arial" w:hAnsi="Arial" w:cs="Arial"/>
        </w:rPr>
        <w:t>.   § 22 sa</w:t>
      </w:r>
      <w:r w:rsidR="00E53814">
        <w:rPr>
          <w:rFonts w:ascii="Arial" w:hAnsi="Arial" w:cs="Arial"/>
        </w:rPr>
        <w:t xml:space="preserve"> dopĺňa odsekom 5, ktorý znie</w:t>
      </w:r>
      <w:r>
        <w:rPr>
          <w:rFonts w:ascii="Arial" w:hAnsi="Arial" w:cs="Arial"/>
        </w:rPr>
        <w:t>:</w:t>
      </w:r>
    </w:p>
    <w:p w:rsidR="001C605B" w:rsidP="001C605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„(5) </w:t>
      </w:r>
      <w:r>
        <w:rPr>
          <w:rFonts w:ascii="Arial" w:hAnsi="Arial" w:cs="Arial"/>
          <w:bCs/>
          <w:color w:val="000000"/>
        </w:rPr>
        <w:t>Prostriedkami na prekonanie odporu a odvrátenie útoku sú obušky, obranné tyče, obranné štíty, slzotvorné prostriedky a elektrické paralyzátory.“.</w:t>
      </w:r>
    </w:p>
    <w:p w:rsidR="001C605B" w:rsidP="001C605B">
      <w:pPr>
        <w:rPr>
          <w:rFonts w:ascii="Arial" w:hAnsi="Arial" w:cs="Arial"/>
          <w:bCs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53814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    Pozn</w:t>
      </w:r>
      <w:r w:rsidR="00E53814">
        <w:rPr>
          <w:rFonts w:ascii="Arial" w:hAnsi="Arial" w:cs="Arial"/>
          <w:color w:val="000000"/>
        </w:rPr>
        <w:t>ámka pod čiarou k odkazu 5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 w:rsidR="00E53814">
        <w:rPr>
          <w:rFonts w:ascii="Arial" w:hAnsi="Arial" w:cs="Arial"/>
          <w:color w:val="000000"/>
        </w:rPr>
        <w:t>„5)  N</w:t>
      </w:r>
      <w:r>
        <w:rPr>
          <w:rFonts w:ascii="Arial" w:hAnsi="Arial" w:cs="Arial"/>
          <w:color w:val="000000"/>
        </w:rPr>
        <w:t>apríklad zákon č. 315/1996 Z. z. v znení neskorších predpisov.“.</w:t>
      </w:r>
    </w:p>
    <w:p w:rsidR="001C605B" w:rsidP="001C605B">
      <w:pPr>
        <w:pStyle w:val="BodyTextIndent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 w:rsidR="00E53814">
        <w:rPr>
          <w:rFonts w:ascii="Arial" w:hAnsi="Arial" w:cs="Arial"/>
          <w:color w:val="000000"/>
        </w:rPr>
        <w:t>17</w:t>
      </w:r>
      <w:r w:rsidR="0080077C">
        <w:rPr>
          <w:rFonts w:ascii="Arial" w:hAnsi="Arial" w:cs="Arial"/>
          <w:color w:val="000000"/>
        </w:rPr>
        <w:t>.    § 32</w:t>
      </w:r>
      <w:r>
        <w:rPr>
          <w:rFonts w:ascii="Arial" w:hAnsi="Arial" w:cs="Arial"/>
          <w:color w:val="000000"/>
        </w:rPr>
        <w:t xml:space="preserve"> </w:t>
      </w:r>
      <w:r w:rsidR="0073761A">
        <w:rPr>
          <w:rFonts w:ascii="Arial" w:hAnsi="Arial" w:cs="Arial"/>
          <w:color w:val="000000"/>
        </w:rPr>
        <w:t xml:space="preserve">vrátane nadpisu </w:t>
      </w:r>
      <w:r>
        <w:rPr>
          <w:rFonts w:ascii="Arial" w:hAnsi="Arial" w:cs="Arial"/>
          <w:color w:val="000000"/>
        </w:rPr>
        <w:t>znie:</w:t>
      </w:r>
    </w:p>
    <w:p w:rsidR="001C605B" w:rsidP="001C605B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</w:t>
      </w:r>
      <w:r w:rsidR="00E538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</w:t>
      </w:r>
      <w:r w:rsidR="0080077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br/>
        <w:t xml:space="preserve"> Použitie  zbrane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Vojenský policajt je oprávnený použiť zbraň iba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v nutnej obrane</w:t>
      </w:r>
      <w:r w:rsidRPr="00DF7A90">
        <w:rPr>
          <w:rFonts w:ascii="Arial" w:hAnsi="Arial" w:cs="Arial"/>
          <w:color w:val="000000"/>
          <w:vertAlign w:val="superscript"/>
        </w:rPr>
        <w:t xml:space="preserve">5a) </w:t>
      </w:r>
      <w:r>
        <w:rPr>
          <w:rFonts w:ascii="Arial" w:hAnsi="Arial" w:cs="Arial"/>
          <w:color w:val="000000"/>
        </w:rPr>
        <w:t>a krajnej núdzi</w:t>
      </w:r>
      <w:r w:rsidR="00E53814">
        <w:rPr>
          <w:rFonts w:ascii="Arial" w:hAnsi="Arial" w:cs="Arial"/>
          <w:color w:val="000000"/>
        </w:rPr>
        <w:t>,</w:t>
      </w:r>
      <w:r w:rsidRPr="00DF7A90">
        <w:rPr>
          <w:rFonts w:ascii="Arial" w:hAnsi="Arial" w:cs="Arial"/>
          <w:color w:val="000000"/>
          <w:vertAlign w:val="superscript"/>
        </w:rPr>
        <w:t>5b)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ak sa nebezpečný páchateľ, proti ktorému zakročuje na jeho výzvu nevzdá alebo sa zdráha opustiť úkryt,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 w:rsidR="00E5381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ak nemožno inak prekonať odpor smerujúci k zmareniu jeho služobného zákroku,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aby zamedzil útek nebezpečného páchateľa, ktorého nemôže iným spôsobom zadržať,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ak osoba, proti ktorej sa použila hrozba zbraňou alebo varovný výstrel do vzduchu, neuposlúchne výzvu vojenského policajta smerujúcu na zaistenie bezpečnosti inej alebo jeho vlastnej osoby,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aby odvrátil nebezpečný útok, ktorý ohrozuje strážený objekt alebo miesto, kde je vstup zakázaný, po márnej výzve, aby sa upustilo od útoku,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aby zneškodnil zviera ohrozujúce život alebo zdravie osôb,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h) ak nemožno inak zadržať vojenské vozidlo alebo motorové vozidlo vedené vojakom alebo osobou, ktorého vodič bezohľadnou jazdou vážne ohrozuje život a zdravie osôb alebo iný dôležitý záujem uvedený v tomto zákone a na opakovanú výzvu alebo znam</w:t>
      </w:r>
      <w:r w:rsidR="00E53814">
        <w:rPr>
          <w:rFonts w:ascii="Arial" w:hAnsi="Arial" w:cs="Arial"/>
          <w:color w:val="000000"/>
        </w:rPr>
        <w:t>enie podľa osobitných predpisov</w:t>
      </w:r>
      <w:r w:rsidRPr="00DF7A90">
        <w:rPr>
          <w:rFonts w:ascii="Arial" w:hAnsi="Arial" w:cs="Arial"/>
          <w:color w:val="000000"/>
          <w:vertAlign w:val="superscript"/>
        </w:rPr>
        <w:t>2c)</w:t>
      </w:r>
      <w:r>
        <w:rPr>
          <w:rFonts w:ascii="Arial" w:hAnsi="Arial" w:cs="Arial"/>
          <w:color w:val="000000"/>
        </w:rPr>
        <w:t xml:space="preserve"> nezastaví,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Zbraňou podľa odseku 1 a § 22 písm. k) sa rozumie strelná zbraň, bodná zbraň a zbraň hromadnej účinnosti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Pred použitím zbrane je vojenský policajt povinný vyzvať osobu, proti ktorej zakročuje, aby upustila od protiprávneho konania, s výstrahou, že bude použitá zbraň. Pred použitím strelnej zbrane je vojenský policajt povinný použiť tiež varovný výstrel. Od výstrahy a varovného výstrelu do vzduchu môže vojenský policajt upustiť len v prípade, keď je sám napadnutý alebo ak je ohrozený život alebo zdravie inej osoby alebo vec neznesie odklad.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Pri použití zbrane je vojenský policajt povinný dbať na potrebnú opatrnosť, najmä aby nebol ohrozený život iných osôb a aby čo najviac šetril život osoby, proti ktorej zákrok smeruje.</w:t>
      </w:r>
      <w:r w:rsidR="00E53814">
        <w:rPr>
          <w:rFonts w:ascii="Arial" w:hAnsi="Arial" w:cs="Arial"/>
          <w:color w:val="000000"/>
        </w:rPr>
        <w:t>“.</w:t>
      </w:r>
      <w:r>
        <w:rPr>
          <w:rFonts w:ascii="Arial" w:hAnsi="Arial" w:cs="Arial"/>
          <w:color w:val="000000"/>
        </w:rPr>
        <w:br/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         Poznámk</w:t>
      </w:r>
      <w:r w:rsidR="00E5381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 čiarou k odkaz</w:t>
      </w:r>
      <w:r w:rsidR="00E53814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5a a 5b zne</w:t>
      </w:r>
      <w:r w:rsidR="00E53814">
        <w:rPr>
          <w:rFonts w:ascii="Arial" w:hAnsi="Arial" w:cs="Arial"/>
        </w:rPr>
        <w:t>jú</w:t>
      </w:r>
      <w:r>
        <w:rPr>
          <w:rFonts w:ascii="Arial" w:hAnsi="Arial" w:cs="Arial"/>
        </w:rPr>
        <w:t>:</w:t>
      </w:r>
    </w:p>
    <w:p w:rsidR="001C605B" w:rsidP="001C605B">
      <w:pPr>
        <w:pStyle w:val="BodyTextIndent2"/>
        <w:rPr>
          <w:rFonts w:ascii="Arial" w:hAnsi="Arial" w:cs="Arial"/>
        </w:rPr>
      </w:pPr>
      <w:r w:rsidR="00E53814">
        <w:rPr>
          <w:rFonts w:ascii="Arial" w:hAnsi="Arial" w:cs="Arial"/>
        </w:rPr>
        <w:t xml:space="preserve"> „5a) § 13 Trestného zákona.</w:t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5b) § 14 Trestného zákona.“.</w:t>
      </w:r>
    </w:p>
    <w:p w:rsidR="00E53814" w:rsidP="001C605B">
      <w:pPr>
        <w:pStyle w:val="BodyTextIndent2"/>
        <w:rPr>
          <w:rFonts w:ascii="Arial" w:hAnsi="Arial" w:cs="Arial"/>
        </w:rPr>
      </w:pPr>
    </w:p>
    <w:p w:rsidR="00E53814" w:rsidP="001C605B">
      <w:pPr>
        <w:pStyle w:val="BodyTextIndent2"/>
        <w:rPr>
          <w:rFonts w:ascii="Arial" w:hAnsi="Arial" w:cs="Arial"/>
        </w:rPr>
      </w:pPr>
    </w:p>
    <w:p w:rsidR="00E53814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5381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   Za §</w:t>
      </w:r>
      <w:r w:rsidR="00E53814">
        <w:rPr>
          <w:rFonts w:ascii="Arial" w:hAnsi="Arial" w:cs="Arial"/>
          <w:color w:val="000000"/>
        </w:rPr>
        <w:t xml:space="preserve"> 3</w:t>
      </w:r>
      <w:r w:rsidR="0080077C">
        <w:rPr>
          <w:rFonts w:ascii="Arial" w:hAnsi="Arial" w:cs="Arial"/>
          <w:color w:val="000000"/>
        </w:rPr>
        <w:t>2</w:t>
      </w:r>
      <w:r w:rsidR="00E53814">
        <w:rPr>
          <w:rFonts w:ascii="Arial" w:hAnsi="Arial" w:cs="Arial"/>
          <w:color w:val="000000"/>
        </w:rPr>
        <w:t xml:space="preserve"> sa vkladá § 3</w:t>
      </w:r>
      <w:r w:rsidR="0080077C">
        <w:rPr>
          <w:rFonts w:ascii="Arial" w:hAnsi="Arial" w:cs="Arial"/>
          <w:color w:val="000000"/>
        </w:rPr>
        <w:t>2</w:t>
      </w:r>
      <w:r w:rsidR="00E53814">
        <w:rPr>
          <w:rFonts w:ascii="Arial" w:hAnsi="Arial" w:cs="Arial"/>
          <w:color w:val="000000"/>
        </w:rPr>
        <w:t>a, ktorý</w:t>
      </w:r>
      <w:r w:rsidR="0073761A">
        <w:rPr>
          <w:rFonts w:ascii="Arial" w:hAnsi="Arial" w:cs="Arial"/>
          <w:color w:val="000000"/>
        </w:rPr>
        <w:t xml:space="preserve"> vrátane nadpisu</w:t>
      </w:r>
      <w:r w:rsidR="00E53814">
        <w:rPr>
          <w:rFonts w:ascii="Arial" w:hAnsi="Arial" w:cs="Arial"/>
          <w:color w:val="000000"/>
        </w:rPr>
        <w:t xml:space="preserve"> znie</w:t>
      </w:r>
      <w:r>
        <w:rPr>
          <w:rFonts w:ascii="Arial" w:hAnsi="Arial" w:cs="Arial"/>
          <w:color w:val="000000"/>
        </w:rPr>
        <w:t>: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„§</w:t>
      </w:r>
      <w:r w:rsidR="00E538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</w:t>
      </w:r>
      <w:r w:rsidR="0080077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a</w:t>
      </w:r>
    </w:p>
    <w:p w:rsidR="001C605B" w:rsidP="001C605B">
      <w:pPr>
        <w:pStyle w:val="BodyTextIndent"/>
        <w:ind w:firstLine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Použitie špeciálneho streliva</w:t>
      </w:r>
    </w:p>
    <w:p w:rsidR="001C605B" w:rsidP="001C605B">
      <w:pPr>
        <w:pStyle w:val="BodyTextIndent"/>
        <w:ind w:firstLine="0"/>
        <w:jc w:val="center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Vojenský policajt je oprávnený použiť špeciálne strelivo pri služobných zákrokoch pod jednotným velením podľa § 34 a pri plnení úloh</w:t>
      </w:r>
      <w:r w:rsidR="00DF7A9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ktoré určí minister.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Špeciálnym strelivom sa na účely tohto zákona rozumie strelivo s gumovým projektilom, strelivo s projektilom naplneným značkovacím farbivom, strelivo s projektilom naplneným slzotvornou látkou a špeciálne strelivo, ktorého použitie pri plnení úloh ktoré určí minister.</w:t>
      </w: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</w:p>
    <w:p w:rsidR="001C605B" w:rsidP="001C605B">
      <w:pPr>
        <w:pStyle w:val="BodyTextIndent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(3) Pri použití špeciálneho streliva je vojenský policajt povinný dbať na potrebnú opatrnosť a najmä na to, aby nebol ohrozený život osôb a aby čo najviac šetril zdravie osôb, proti ktorým zákrok smeruje, a na zdravie nezúčastnených osôb.“. </w:t>
      </w:r>
    </w:p>
    <w:p w:rsidR="001C605B" w:rsidP="001C60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1C605B" w:rsidP="001C605B">
      <w:pPr>
        <w:pStyle w:val="BodyTextIndent2"/>
        <w:rPr>
          <w:rFonts w:ascii="Arial" w:hAnsi="Arial" w:cs="Arial"/>
        </w:rPr>
      </w:pPr>
      <w:r w:rsidR="00E53814">
        <w:rPr>
          <w:rFonts w:ascii="Arial" w:hAnsi="Arial" w:cs="Arial"/>
        </w:rPr>
        <w:t>19</w:t>
      </w:r>
      <w:r>
        <w:rPr>
          <w:rFonts w:ascii="Arial" w:hAnsi="Arial" w:cs="Arial"/>
        </w:rPr>
        <w:t>.   Poznámka pod čiarou k odkazu</w:t>
      </w:r>
      <w:r w:rsidR="00E53814">
        <w:rPr>
          <w:rFonts w:ascii="Arial" w:hAnsi="Arial" w:cs="Arial"/>
        </w:rPr>
        <w:t xml:space="preserve"> 7 znie</w:t>
      </w:r>
      <w:r>
        <w:rPr>
          <w:rFonts w:ascii="Arial" w:hAnsi="Arial" w:cs="Arial"/>
        </w:rPr>
        <w:t>:</w:t>
      </w:r>
    </w:p>
    <w:p w:rsidR="001C605B" w:rsidP="001C605B">
      <w:pPr>
        <w:pStyle w:val="BodyTextIndent2"/>
        <w:rPr>
          <w:rFonts w:ascii="Arial" w:hAnsi="Arial" w:cs="Arial"/>
        </w:rPr>
      </w:pPr>
      <w:r w:rsidR="0073761A">
        <w:rPr>
          <w:rFonts w:ascii="Arial" w:hAnsi="Arial" w:cs="Arial"/>
        </w:rPr>
        <w:t>„7) Z</w:t>
      </w:r>
      <w:r>
        <w:rPr>
          <w:rFonts w:ascii="Arial" w:hAnsi="Arial" w:cs="Arial"/>
        </w:rPr>
        <w:t>ákon č. 370/1997 Z. z. o vojenskej službe v znení neskorších predpisov.“.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pStyle w:val="BodyTextIndent2"/>
        <w:ind w:left="0"/>
        <w:rPr>
          <w:rFonts w:ascii="Arial" w:hAnsi="Arial" w:cs="Arial"/>
        </w:rPr>
      </w:pPr>
      <w:r w:rsidR="00F56BE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.    § 38 znie:</w:t>
      </w:r>
    </w:p>
    <w:p w:rsidR="001C605B" w:rsidP="001C605B">
      <w:pPr>
        <w:pStyle w:val="BodyTextIndent2"/>
        <w:jc w:val="center"/>
        <w:rPr>
          <w:rFonts w:ascii="Arial" w:hAnsi="Arial" w:cs="Arial"/>
        </w:rPr>
      </w:pPr>
      <w:r>
        <w:rPr>
          <w:rFonts w:ascii="Arial" w:hAnsi="Arial" w:cs="Arial"/>
        </w:rPr>
        <w:t>„§ 38</w:t>
      </w:r>
    </w:p>
    <w:p w:rsidR="001C605B" w:rsidP="001C605B">
      <w:pPr>
        <w:pStyle w:val="BodyTextIndent2"/>
        <w:jc w:val="center"/>
        <w:rPr>
          <w:rFonts w:ascii="Arial" w:hAnsi="Arial" w:cs="Arial"/>
        </w:rPr>
      </w:pPr>
    </w:p>
    <w:p w:rsidR="001C605B" w:rsidP="0036071C">
      <w:pPr>
        <w:pStyle w:val="BodyTextIndent2"/>
        <w:ind w:firstLine="648"/>
        <w:rPr>
          <w:rFonts w:ascii="Arial" w:hAnsi="Arial" w:cs="Arial"/>
        </w:rPr>
      </w:pPr>
      <w:r>
        <w:rPr>
          <w:rFonts w:ascii="Arial" w:hAnsi="Arial" w:cs="Arial"/>
        </w:rPr>
        <w:t>Vojenská polícia pri plnení svojich úloh spolupracuje hlavne s Policajným zborom Slovenskej republiky, Železničnou políciou, Zborom väzenskej a justičnej stráže, colnými orgánmi a obecnými políciami. Obsah spolupráce, súčinnosť a vzájomné vzťahy upraví zmluva.</w:t>
      </w:r>
      <w:r w:rsidR="00F56BE3">
        <w:rPr>
          <w:rFonts w:ascii="Arial" w:hAnsi="Arial" w:cs="Arial"/>
        </w:rPr>
        <w:t>“.</w:t>
      </w:r>
      <w:r>
        <w:rPr>
          <w:rFonts w:ascii="Arial" w:hAnsi="Arial" w:cs="Arial"/>
        </w:rPr>
        <w:t xml:space="preserve"> 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Čl. II</w:t>
      </w: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Zákon č. 370/1997 Z. z. o vojenskej službe a o zmene a doplnení niektorých zákonov v znení zákona č. 10/2000 Z. z., zákona č. 400/2000 Z.z., zákona č. 263/2002 Z. z., zákona č. 320/2002 Z. z., zákona č. 321/2002 Z. z.,  zákona č. 512/2002 Z. z., zákona č. 545/2003 Z. z., zákona č. 365/2004 Z. z., zákona č. 382/2004 Z. z.</w:t>
      </w:r>
      <w:r w:rsidR="00F56BE3">
        <w:rPr>
          <w:rFonts w:ascii="Arial" w:hAnsi="Arial" w:cs="Arial"/>
          <w:color w:val="000000"/>
        </w:rPr>
        <w:t>, zákon č. 527/2004 Z.z., zákona č. 732/2004 Z.z. a zákona č. 757/2004 Z.z.</w:t>
      </w:r>
      <w:r>
        <w:rPr>
          <w:rFonts w:ascii="Arial" w:hAnsi="Arial" w:cs="Arial"/>
          <w:color w:val="000000"/>
        </w:rPr>
        <w:t xml:space="preserve"> sa mení takto: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Poznámka pod čiarou k odkazu 31 znie:</w:t>
      </w:r>
    </w:p>
    <w:p w:rsidR="0073761A" w:rsidP="0073761A">
      <w:pPr>
        <w:ind w:left="540" w:hanging="540"/>
        <w:jc w:val="both"/>
        <w:rPr>
          <w:rFonts w:ascii="Arial" w:hAnsi="Arial" w:cs="Arial"/>
          <w:color w:val="000000"/>
        </w:rPr>
      </w:pPr>
      <w:r w:rsidR="00F56BE3">
        <w:rPr>
          <w:rFonts w:ascii="Arial" w:hAnsi="Arial" w:cs="Arial"/>
          <w:color w:val="000000"/>
        </w:rPr>
        <w:t>„31) Z</w:t>
      </w:r>
      <w:r w:rsidR="001C605B">
        <w:rPr>
          <w:rFonts w:ascii="Arial" w:hAnsi="Arial" w:cs="Arial"/>
          <w:color w:val="000000"/>
        </w:rPr>
        <w:t>ákon Národnej rady Slovenskej republiky č. 198/1994 Z.z. o Vojenskom spravodajstve</w:t>
      </w:r>
      <w:r>
        <w:rPr>
          <w:rFonts w:ascii="Arial" w:hAnsi="Arial" w:cs="Arial"/>
          <w:color w:val="000000"/>
        </w:rPr>
        <w:t xml:space="preserve"> v znení neskorších predpisov.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 w:rsidR="0073761A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</w:t>
      </w:r>
      <w:r w:rsidR="0073761A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ákon č. 124/1992 Zb. o vojenskej polícii</w:t>
      </w:r>
      <w:r w:rsidR="0073761A">
        <w:rPr>
          <w:rFonts w:ascii="Arial" w:hAnsi="Arial" w:cs="Arial"/>
          <w:color w:val="000000"/>
        </w:rPr>
        <w:t xml:space="preserve"> v znení zákona č. 422/2002 Z.z</w:t>
      </w:r>
      <w:r>
        <w:rPr>
          <w:rFonts w:ascii="Arial" w:hAnsi="Arial" w:cs="Arial"/>
          <w:color w:val="000000"/>
        </w:rPr>
        <w:t>.“.</w:t>
      </w:r>
    </w:p>
    <w:p w:rsidR="001C605B" w:rsidP="001C605B">
      <w:pPr>
        <w:pStyle w:val="BodyTextIndent2"/>
        <w:jc w:val="center"/>
        <w:rPr>
          <w:rFonts w:ascii="Arial" w:hAnsi="Arial" w:cs="Arial"/>
        </w:rPr>
      </w:pPr>
    </w:p>
    <w:p w:rsidR="001C605B" w:rsidP="001C605B">
      <w:pPr>
        <w:pStyle w:val="BodyTextIndent2"/>
        <w:jc w:val="center"/>
        <w:rPr>
          <w:rFonts w:ascii="Arial" w:hAnsi="Arial" w:cs="Arial"/>
        </w:rPr>
      </w:pP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Čl. III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Zákon č. 321/2002 Z. z. o ozbrojených silách Slovenskej republiky v</w:t>
      </w:r>
      <w:r w:rsidR="00F56BE3">
        <w:rPr>
          <w:rFonts w:ascii="Arial" w:hAnsi="Arial" w:cs="Arial"/>
          <w:color w:val="000000"/>
        </w:rPr>
        <w:t> znení zákona č. 512/2002 Z. z. a</w:t>
      </w:r>
      <w:r>
        <w:rPr>
          <w:rFonts w:ascii="Arial" w:hAnsi="Arial" w:cs="Arial"/>
          <w:color w:val="000000"/>
        </w:rPr>
        <w:t xml:space="preserve"> zákona č. 455/2004 Z. z. sa mení takto:</w:t>
      </w:r>
    </w:p>
    <w:p w:rsidR="001C605B" w:rsidP="001C605B">
      <w:pPr>
        <w:pStyle w:val="BodyTextIndent2"/>
        <w:rPr>
          <w:rFonts w:ascii="Arial" w:hAnsi="Arial" w:cs="Arial"/>
        </w:rPr>
      </w:pPr>
    </w:p>
    <w:p w:rsidR="001C605B" w:rsidP="001C60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§ 4 ods. 10 sa vypúšťajú slová „ako súčasti ozbrojených síl,“.</w:t>
      </w:r>
    </w:p>
    <w:p w:rsidR="006540C5" w:rsidP="001C605B">
      <w:pPr>
        <w:jc w:val="center"/>
        <w:rPr>
          <w:rFonts w:ascii="Arial" w:hAnsi="Arial" w:cs="Arial"/>
          <w:color w:val="000000"/>
        </w:rPr>
      </w:pPr>
    </w:p>
    <w:p w:rsidR="006540C5" w:rsidP="001C605B">
      <w:pPr>
        <w:jc w:val="center"/>
        <w:rPr>
          <w:rFonts w:ascii="Arial" w:hAnsi="Arial" w:cs="Arial"/>
          <w:color w:val="000000"/>
        </w:rPr>
      </w:pP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</w:rPr>
        <w:t>Čl. IV</w:t>
      </w:r>
    </w:p>
    <w:p w:rsidR="001C605B" w:rsidP="001C605B">
      <w:pPr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C605B" w:rsidP="00F56BE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Tento zákon nadobúda účinnosť 1. m</w:t>
      </w:r>
      <w:r w:rsidR="00F56BE3">
        <w:rPr>
          <w:rFonts w:ascii="Arial" w:hAnsi="Arial" w:cs="Arial"/>
          <w:color w:val="000000"/>
        </w:rPr>
        <w:t>ája</w:t>
      </w:r>
      <w:r>
        <w:rPr>
          <w:rFonts w:ascii="Arial" w:hAnsi="Arial" w:cs="Arial"/>
          <w:color w:val="000000"/>
        </w:rPr>
        <w:t xml:space="preserve"> 2005.</w:t>
      </w: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prezident Slovenskej republiky</w:t>
      </w: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predseda Národnej rady Slovenskej republiky</w:t>
      </w: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</w:p>
    <w:p w:rsidR="00F56BE3" w:rsidP="00F56BE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predseda vlády Slovenskej republiky</w:t>
      </w:r>
    </w:p>
    <w:p w:rsidR="001C605B" w:rsidP="001C60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p w:rsidR="001C605B" w:rsidP="001C605B">
      <w:pPr>
        <w:jc w:val="both"/>
        <w:rPr>
          <w:rFonts w:ascii="Arial" w:hAnsi="Arial" w:cs="Arial"/>
          <w:color w:val="00000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7C" w:rsidP="0036071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0077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7C" w:rsidP="0036071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80077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CC7"/>
    <w:multiLevelType w:val="hybridMultilevel"/>
    <w:tmpl w:val="240403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3"/>
      <w:numFmt w:val="upp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3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DA47AA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C605B"/>
    <w:rsid w:val="0036071C"/>
    <w:rsid w:val="006540C5"/>
    <w:rsid w:val="0073761A"/>
    <w:rsid w:val="0080077C"/>
    <w:rsid w:val="009E2658"/>
    <w:rsid w:val="00DF7A90"/>
    <w:rsid w:val="00E1384E"/>
    <w:rsid w:val="00E53814"/>
    <w:rsid w:val="00E63581"/>
    <w:rsid w:val="00F16306"/>
    <w:rsid w:val="00F56BE3"/>
    <w:rsid w:val="00FB11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5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1C605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rsid w:val="001C605B"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qFormat/>
    <w:rsid w:val="001C605B"/>
    <w:pPr>
      <w:keepNext/>
      <w:jc w:val="center"/>
      <w:outlineLvl w:val="2"/>
    </w:pPr>
    <w:rPr>
      <w:b/>
      <w:color w:val="FF000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1C605B"/>
    <w:pPr>
      <w:jc w:val="center"/>
    </w:pPr>
    <w:rPr>
      <w:b/>
      <w:bCs/>
    </w:rPr>
  </w:style>
  <w:style w:type="paragraph" w:styleId="BodyTextIndent">
    <w:name w:val="Body Text Indent"/>
    <w:basedOn w:val="Normal"/>
    <w:rsid w:val="001C605B"/>
    <w:pPr>
      <w:ind w:firstLine="708"/>
      <w:jc w:val="both"/>
    </w:pPr>
    <w:rPr>
      <w:color w:val="FF0000"/>
    </w:rPr>
  </w:style>
  <w:style w:type="paragraph" w:styleId="BodyTextIndent2">
    <w:name w:val="Body Text Indent 2"/>
    <w:basedOn w:val="Normal"/>
    <w:rsid w:val="001C605B"/>
    <w:pPr>
      <w:ind w:left="60"/>
      <w:jc w:val="both"/>
    </w:pPr>
    <w:rPr>
      <w:color w:val="000000"/>
    </w:rPr>
  </w:style>
  <w:style w:type="paragraph" w:styleId="Subtitle">
    <w:name w:val="Subtitle"/>
    <w:basedOn w:val="Normal"/>
    <w:uiPriority w:val="11"/>
    <w:qFormat/>
    <w:rsid w:val="001C605B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1C605B"/>
    <w:pPr>
      <w:jc w:val="center"/>
    </w:pPr>
    <w:rPr>
      <w:color w:val="303030"/>
    </w:rPr>
  </w:style>
  <w:style w:type="paragraph" w:styleId="Footer">
    <w:name w:val="footer"/>
    <w:basedOn w:val="Normal"/>
    <w:rsid w:val="0036071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607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</Pages>
  <Words>1874</Words>
  <Characters>10683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užívateľ</dc:creator>
  <cp:lastModifiedBy>Helena VACHOVÁ</cp:lastModifiedBy>
  <cp:revision>6</cp:revision>
  <cp:lastPrinted>2005-03-21T09:48:00Z</cp:lastPrinted>
  <dcterms:created xsi:type="dcterms:W3CDTF">2005-03-18T08:37:00Z</dcterms:created>
  <dcterms:modified xsi:type="dcterms:W3CDTF">2005-03-21T10:10:00Z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-2104776243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NR964, NR1006, NR1012</vt:lpwstr>
  </property>
</Properties>
</file>