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E646F">
      <w:pPr>
        <w:ind w:left="-540" w:right="-468"/>
        <w:jc w:val="center"/>
        <w:rPr>
          <w:rFonts w:ascii="Times New Roman" w:hAnsi="Times New Roman" w:cs="Times New Roman"/>
        </w:rPr>
      </w:pPr>
    </w:p>
    <w:p w:rsidR="00340B45">
      <w:pPr>
        <w:ind w:left="-540" w:right="-468"/>
        <w:jc w:val="center"/>
        <w:rPr>
          <w:rFonts w:ascii="Times New Roman" w:hAnsi="Times New Roman" w:cs="Times New Roman"/>
        </w:rPr>
      </w:pPr>
    </w:p>
    <w:p w:rsidR="00340B45">
      <w:pPr>
        <w:ind w:left="-540" w:right="-468"/>
        <w:jc w:val="center"/>
        <w:rPr>
          <w:rFonts w:ascii="Times New Roman" w:hAnsi="Times New Roman" w:cs="Times New Roman"/>
        </w:rPr>
      </w:pPr>
    </w:p>
    <w:p w:rsidR="00340B45">
      <w:pPr>
        <w:ind w:left="-540" w:right="-468"/>
        <w:jc w:val="center"/>
        <w:rPr>
          <w:rFonts w:ascii="Times New Roman" w:hAnsi="Times New Roman" w:cs="Times New Roman"/>
        </w:rPr>
      </w:pPr>
    </w:p>
    <w:p w:rsidR="00340B45">
      <w:pPr>
        <w:ind w:left="-540" w:right="-468"/>
        <w:jc w:val="center"/>
        <w:rPr>
          <w:rFonts w:ascii="Times New Roman" w:hAnsi="Times New Roman" w:cs="Times New Roman"/>
        </w:rPr>
      </w:pPr>
    </w:p>
    <w:p w:rsidR="00340B45">
      <w:pPr>
        <w:ind w:left="-540" w:right="-468"/>
        <w:jc w:val="center"/>
        <w:rPr>
          <w:rFonts w:ascii="Times New Roman" w:hAnsi="Times New Roman" w:cs="Times New Roman"/>
        </w:rPr>
      </w:pPr>
    </w:p>
    <w:p w:rsidR="00340B45">
      <w:pPr>
        <w:ind w:left="-540" w:right="-468"/>
        <w:jc w:val="center"/>
        <w:rPr>
          <w:rFonts w:ascii="Times New Roman" w:hAnsi="Times New Roman" w:cs="Times New Roman"/>
        </w:rPr>
      </w:pPr>
    </w:p>
    <w:p w:rsidR="00340B45">
      <w:pPr>
        <w:ind w:left="-540" w:right="-468"/>
        <w:jc w:val="center"/>
        <w:rPr>
          <w:rFonts w:ascii="Times New Roman" w:hAnsi="Times New Roman" w:cs="Times New Roman"/>
        </w:rPr>
      </w:pPr>
    </w:p>
    <w:p w:rsidR="00340B45">
      <w:pPr>
        <w:ind w:left="-540" w:right="-468"/>
        <w:jc w:val="center"/>
        <w:rPr>
          <w:rFonts w:ascii="Times New Roman" w:hAnsi="Times New Roman" w:cs="Times New Roman"/>
        </w:rPr>
      </w:pPr>
    </w:p>
    <w:p w:rsidR="00340B45">
      <w:pPr>
        <w:ind w:left="-540" w:right="-468"/>
        <w:jc w:val="center"/>
        <w:rPr>
          <w:rFonts w:ascii="Times New Roman" w:hAnsi="Times New Roman" w:cs="Times New Roman"/>
        </w:rPr>
      </w:pPr>
    </w:p>
    <w:p w:rsidR="00340B45">
      <w:pPr>
        <w:ind w:left="-540" w:right="-468"/>
        <w:jc w:val="center"/>
        <w:rPr>
          <w:rFonts w:ascii="Times New Roman" w:hAnsi="Times New Roman" w:cs="Times New Roman"/>
        </w:rPr>
      </w:pPr>
    </w:p>
    <w:p w:rsidR="00340B45">
      <w:pPr>
        <w:ind w:left="-540" w:right="-468"/>
        <w:jc w:val="center"/>
        <w:rPr>
          <w:rFonts w:ascii="Times New Roman" w:hAnsi="Times New Roman" w:cs="Times New Roman"/>
        </w:rPr>
      </w:pPr>
    </w:p>
    <w:p w:rsidR="00340B45">
      <w:pPr>
        <w:ind w:left="-540" w:right="-468"/>
        <w:jc w:val="center"/>
        <w:rPr>
          <w:rFonts w:ascii="Times New Roman" w:hAnsi="Times New Roman" w:cs="Times New Roman"/>
        </w:rPr>
      </w:pPr>
    </w:p>
    <w:p w:rsidR="00340B45">
      <w:pPr>
        <w:ind w:left="-540" w:right="-468"/>
        <w:jc w:val="center"/>
        <w:rPr>
          <w:rFonts w:ascii="Times New Roman" w:hAnsi="Times New Roman" w:cs="Times New Roman"/>
        </w:rPr>
      </w:pPr>
    </w:p>
    <w:p w:rsidR="00340B45">
      <w:pPr>
        <w:ind w:left="-540" w:right="-468"/>
        <w:jc w:val="center"/>
        <w:rPr>
          <w:rFonts w:ascii="Times New Roman" w:hAnsi="Times New Roman" w:cs="Times New Roman"/>
        </w:rPr>
      </w:pPr>
    </w:p>
    <w:p w:rsidR="00AE646F">
      <w:pPr>
        <w:ind w:left="-540" w:right="-468"/>
        <w:jc w:val="center"/>
        <w:rPr>
          <w:rFonts w:ascii="Times New Roman" w:hAnsi="Times New Roman" w:cs="Times New Roman"/>
        </w:rPr>
      </w:pPr>
    </w:p>
    <w:p w:rsidR="00AE646F">
      <w:pPr>
        <w:ind w:left="-540" w:right="-4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340B45">
        <w:rPr>
          <w:rFonts w:ascii="Times New Roman" w:hAnsi="Times New Roman" w:cs="Times New Roman"/>
        </w:rPr>
        <w:t>o 17. marca 2005,</w:t>
      </w:r>
    </w:p>
    <w:p w:rsidR="00AE646F">
      <w:pPr>
        <w:ind w:left="-540" w:right="-468"/>
        <w:jc w:val="center"/>
        <w:rPr>
          <w:rFonts w:ascii="Times New Roman" w:hAnsi="Times New Roman" w:cs="Times New Roman"/>
        </w:rPr>
      </w:pPr>
    </w:p>
    <w:p w:rsidR="00AE646F">
      <w:pPr>
        <w:ind w:left="-540" w:right="-4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ktorým sa mení </w:t>
      </w:r>
      <w:r w:rsidR="00340B45">
        <w:rPr>
          <w:rFonts w:ascii="Times New Roman" w:hAnsi="Times New Roman" w:cs="Times New Roman"/>
        </w:rPr>
        <w:t xml:space="preserve">a dopĺňa </w:t>
      </w:r>
      <w:r>
        <w:rPr>
          <w:rFonts w:ascii="Times New Roman" w:hAnsi="Times New Roman" w:cs="Times New Roman"/>
        </w:rPr>
        <w:t>zákon č. 141/1961 Zb. o trestnom konaní súdnom (Trestný poriadok) v znení neskorších predpisov a o zmene a doplnení niektorých zákonov</w:t>
      </w:r>
    </w:p>
    <w:p w:rsidR="00AE646F">
      <w:pPr>
        <w:ind w:left="-540" w:right="-468"/>
        <w:jc w:val="center"/>
        <w:rPr>
          <w:rFonts w:ascii="Times New Roman" w:hAnsi="Times New Roman" w:cs="Times New Roman"/>
        </w:rPr>
      </w:pPr>
    </w:p>
    <w:p w:rsidR="00AE646F">
      <w:pPr>
        <w:ind w:left="-540" w:right="-468"/>
        <w:jc w:val="center"/>
        <w:rPr>
          <w:rFonts w:ascii="Times New Roman" w:hAnsi="Times New Roman" w:cs="Times New Roman"/>
        </w:rPr>
      </w:pPr>
    </w:p>
    <w:p w:rsidR="00AE646F">
      <w:pPr>
        <w:ind w:left="-540" w:right="-468"/>
        <w:jc w:val="center"/>
        <w:rPr>
          <w:rFonts w:ascii="Times New Roman" w:hAnsi="Times New Roman" w:cs="Times New Roman"/>
        </w:rPr>
      </w:pPr>
    </w:p>
    <w:p w:rsidR="00AE646F">
      <w:pPr>
        <w:ind w:left="-540" w:right="-4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Národná rada Slovenskej republiky sa uzniesla na tomto zá</w:t>
      </w:r>
      <w:r>
        <w:rPr>
          <w:rFonts w:ascii="Times New Roman" w:hAnsi="Times New Roman" w:cs="Times New Roman"/>
        </w:rPr>
        <w:t>kone:</w:t>
      </w:r>
    </w:p>
    <w:p w:rsidR="00AE646F">
      <w:pPr>
        <w:ind w:left="-540" w:right="-468"/>
        <w:jc w:val="both"/>
        <w:rPr>
          <w:rFonts w:ascii="Times New Roman" w:hAnsi="Times New Roman" w:cs="Times New Roman"/>
        </w:rPr>
      </w:pPr>
    </w:p>
    <w:p w:rsidR="00AE646F">
      <w:pPr>
        <w:ind w:left="-540" w:right="-468"/>
        <w:jc w:val="both"/>
        <w:rPr>
          <w:rFonts w:ascii="Times New Roman" w:hAnsi="Times New Roman" w:cs="Times New Roman"/>
        </w:rPr>
      </w:pPr>
    </w:p>
    <w:p w:rsidR="00AE646F">
      <w:pPr>
        <w:ind w:left="-540" w:right="-4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</w:t>
      </w:r>
    </w:p>
    <w:p w:rsidR="00AE646F">
      <w:pPr>
        <w:ind w:left="-540" w:right="-468"/>
        <w:jc w:val="center"/>
        <w:rPr>
          <w:rFonts w:ascii="Times New Roman" w:hAnsi="Times New Roman" w:cs="Times New Roman"/>
        </w:rPr>
      </w:pPr>
    </w:p>
    <w:p w:rsidR="00AE646F">
      <w:pPr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Zákon č. 141/1961 Zb. o trestnom konaní súdnom (Trestný poriadok) v znení zákona </w:t>
      </w:r>
      <w:r>
        <w:rPr>
          <w:rFonts w:ascii="ITCBookmanEE" w:hAnsi="ITCBookmanEE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Cs w:val="19"/>
        </w:rPr>
        <w:t>č. 57/1965 Zb., zákona č. 58/1969 Zb., zákona č. 149/1969 Zb., zákona č. 48/1973 Zb., zákona č. 29/1978 Zb., zákona č. 43/1980 Zb., zákona č. 159/1989 Zb., zákona č. 178/l990 Zb., zákona č. 303/1990 Zb., zákona č. 558/1991 Zb., zákona Národnej rady Slovenskej republiky č. 6/1993 Z. z., zákona Národnej rady Slovenskej republiky č. 156/1993 Z. z., zákona Národnej rady Slovenskej republiky č. 178/1993 Z. z., zákona Národnej rady Slovenskej republiky č. 247/1994 Z. z., nálezu Ústavného súdu Slovenskej republiky č. 222/1998 Z. z., zákona č. 256/1998 Z. z., zákona č. 272/1999 Z. z., zákona č. 173/2000 Z. z., zákona č. 366/2000 Z. z., zákona č. 253/2001 Z. z., zákona č. 182/2002 Z. z., zákona č. 215/2002 Z. z., zákona č. 422/2002 Z. z., zákona č. 457/2003 Z. z., zákona č. 458/2003 Z. z., zákona č. 267/2004 Z. z.</w:t>
      </w:r>
      <w:r w:rsidR="00340B45">
        <w:rPr>
          <w:rFonts w:ascii="Times New Roman" w:hAnsi="Times New Roman" w:cs="Times New Roman"/>
          <w:color w:val="000000"/>
          <w:szCs w:val="19"/>
        </w:rPr>
        <w:t>,</w:t>
      </w:r>
      <w:r>
        <w:rPr>
          <w:rFonts w:ascii="Times New Roman" w:hAnsi="Times New Roman" w:cs="Times New Roman"/>
          <w:color w:val="000000"/>
          <w:szCs w:val="19"/>
        </w:rPr>
        <w:t> zákona č. 403/2004 Z. z.</w:t>
      </w:r>
      <w:r w:rsidR="00340B45">
        <w:rPr>
          <w:rFonts w:ascii="Times New Roman" w:hAnsi="Times New Roman" w:cs="Times New Roman"/>
          <w:color w:val="000000"/>
          <w:szCs w:val="19"/>
        </w:rPr>
        <w:t xml:space="preserve"> a zákona č. 537/2004</w:t>
      </w:r>
      <w:r>
        <w:rPr>
          <w:rFonts w:ascii="Times New Roman" w:hAnsi="Times New Roman" w:cs="Times New Roman"/>
          <w:color w:val="000000"/>
          <w:szCs w:val="19"/>
        </w:rPr>
        <w:t xml:space="preserve"> </w:t>
      </w:r>
      <w:r>
        <w:rPr>
          <w:rFonts w:ascii="Times New Roman" w:hAnsi="Times New Roman" w:cs="Times New Roman"/>
        </w:rPr>
        <w:t xml:space="preserve">sa mení </w:t>
      </w:r>
      <w:r w:rsidR="00340B45">
        <w:rPr>
          <w:rFonts w:ascii="Times New Roman" w:hAnsi="Times New Roman" w:cs="Times New Roman"/>
        </w:rPr>
        <w:t xml:space="preserve">a dopĺňa </w:t>
      </w:r>
      <w:r>
        <w:rPr>
          <w:rFonts w:ascii="Times New Roman" w:hAnsi="Times New Roman" w:cs="Times New Roman"/>
        </w:rPr>
        <w:t>takto:</w:t>
      </w:r>
    </w:p>
    <w:p w:rsidR="00340B45">
      <w:pPr>
        <w:autoSpaceDE/>
        <w:autoSpaceDN/>
        <w:jc w:val="both"/>
        <w:rPr>
          <w:rFonts w:ascii="Times New Roman" w:hAnsi="Times New Roman" w:cs="Times New Roman"/>
        </w:rPr>
      </w:pPr>
    </w:p>
    <w:p w:rsidR="00340B45" w:rsidRPr="00340B45" w:rsidP="00340B45">
      <w:pPr>
        <w:pStyle w:val="BodyText"/>
        <w:jc w:val="both"/>
        <w:rPr>
          <w:rFonts w:ascii="Times New Roman" w:hAnsi="Times New Roman" w:cs="Times New Roman"/>
          <w:i w:val="0"/>
          <w:iCs w:val="0"/>
        </w:rPr>
      </w:pPr>
      <w:r w:rsidRPr="00340B45">
        <w:rPr>
          <w:rFonts w:ascii="Times New Roman" w:hAnsi="Times New Roman" w:cs="Times New Roman"/>
          <w:bCs/>
          <w:i w:val="0"/>
          <w:iCs w:val="0"/>
        </w:rPr>
        <w:t>1</w:t>
      </w:r>
      <w:r w:rsidRPr="00340B45">
        <w:rPr>
          <w:rFonts w:ascii="Times New Roman" w:hAnsi="Times New Roman" w:cs="Times New Roman"/>
          <w:i w:val="0"/>
          <w:iCs w:val="0"/>
        </w:rPr>
        <w:t>. V § 25 sa za odsek 1 vkladajú nové</w:t>
      </w:r>
      <w:r w:rsidRPr="00340B45">
        <w:rPr>
          <w:rFonts w:ascii="Times New Roman" w:hAnsi="Times New Roman" w:cs="Times New Roman"/>
          <w:i w:val="0"/>
          <w:iCs w:val="0"/>
        </w:rPr>
        <w:t xml:space="preserve"> odseky 2 a 3, ktoré znejú:</w:t>
      </w:r>
    </w:p>
    <w:p w:rsidR="00340B45" w:rsidRPr="00340B45" w:rsidP="00340B45">
      <w:pPr>
        <w:pStyle w:val="BodyText"/>
        <w:jc w:val="both"/>
        <w:rPr>
          <w:rFonts w:ascii="Times New Roman" w:hAnsi="Times New Roman" w:cs="Times New Roman"/>
          <w:i w:val="0"/>
          <w:iCs w:val="0"/>
        </w:rPr>
      </w:pPr>
    </w:p>
    <w:p w:rsidR="00340B45" w:rsidRPr="00340B45" w:rsidP="00340B45">
      <w:pPr>
        <w:pStyle w:val="BodyText"/>
        <w:jc w:val="both"/>
        <w:rPr>
          <w:rFonts w:ascii="Times New Roman" w:hAnsi="Times New Roman" w:cs="Times New Roman"/>
          <w:i w:val="0"/>
          <w:iCs w:val="0"/>
        </w:rPr>
      </w:pPr>
      <w:r w:rsidRPr="00340B45">
        <w:rPr>
          <w:rFonts w:ascii="Times New Roman" w:hAnsi="Times New Roman" w:cs="Times New Roman"/>
          <w:i w:val="0"/>
          <w:iCs w:val="0"/>
        </w:rPr>
        <w:t xml:space="preserve">     „(2) Ak súdom uvedeným v odseku 1 je Špeciálny súd, iným súdom toho istého druhu a stupňa je Krajský súd v Banskej Bystrici.</w:t>
      </w:r>
    </w:p>
    <w:p w:rsidR="00340B45" w:rsidRPr="00340B45" w:rsidP="00340B45">
      <w:pPr>
        <w:pStyle w:val="BodyText"/>
        <w:jc w:val="both"/>
        <w:rPr>
          <w:rFonts w:ascii="Times New Roman" w:hAnsi="Times New Roman" w:cs="Times New Roman"/>
          <w:i w:val="0"/>
          <w:iCs w:val="0"/>
        </w:rPr>
      </w:pPr>
    </w:p>
    <w:p w:rsidR="00340B45" w:rsidRPr="00340B45" w:rsidP="00340B45">
      <w:pPr>
        <w:pStyle w:val="BodyText"/>
        <w:jc w:val="both"/>
        <w:rPr>
          <w:rFonts w:ascii="Times New Roman" w:hAnsi="Times New Roman" w:cs="Times New Roman"/>
          <w:i w:val="0"/>
          <w:iCs w:val="0"/>
        </w:rPr>
      </w:pPr>
      <w:r w:rsidRPr="00340B45">
        <w:rPr>
          <w:rFonts w:ascii="Times New Roman" w:hAnsi="Times New Roman" w:cs="Times New Roman"/>
          <w:i w:val="0"/>
          <w:iCs w:val="0"/>
        </w:rPr>
        <w:t xml:space="preserve">     (3) Ak súdom uvedeným v odseku 1 je Vyšší vojenský súd, iným súdom toho istého druhu a stupňa je krajský súd určený najvyšším súdom.“.</w:t>
      </w:r>
    </w:p>
    <w:p w:rsidR="00340B45" w:rsidRPr="00340B45" w:rsidP="00340B45">
      <w:pPr>
        <w:pStyle w:val="BodyText"/>
        <w:jc w:val="both"/>
        <w:rPr>
          <w:rFonts w:ascii="Times New Roman" w:hAnsi="Times New Roman" w:cs="Times New Roman"/>
          <w:i w:val="0"/>
          <w:iCs w:val="0"/>
        </w:rPr>
      </w:pPr>
    </w:p>
    <w:p w:rsidR="00340B45" w:rsidRPr="00340B45" w:rsidP="00340B45">
      <w:pPr>
        <w:pStyle w:val="BodyText"/>
        <w:jc w:val="both"/>
        <w:rPr>
          <w:rFonts w:ascii="Times New Roman" w:hAnsi="Times New Roman" w:cs="Times New Roman"/>
          <w:i w:val="0"/>
          <w:iCs w:val="0"/>
        </w:rPr>
      </w:pPr>
      <w:r w:rsidRPr="00340B45">
        <w:rPr>
          <w:rFonts w:ascii="Times New Roman" w:hAnsi="Times New Roman" w:cs="Times New Roman"/>
          <w:i w:val="0"/>
          <w:iCs w:val="0"/>
        </w:rPr>
        <w:t>Doterajší odsek 2 sa označuje ako odsek 4.</w:t>
      </w:r>
    </w:p>
    <w:p w:rsidR="00340B45" w:rsidRPr="00340B45" w:rsidP="00340B45">
      <w:pPr>
        <w:pStyle w:val="BodyText"/>
        <w:jc w:val="both"/>
        <w:rPr>
          <w:rFonts w:ascii="Times New Roman" w:hAnsi="Times New Roman" w:cs="Times New Roman"/>
          <w:i w:val="0"/>
          <w:iCs w:val="0"/>
        </w:rPr>
      </w:pPr>
    </w:p>
    <w:p w:rsidR="00340B45" w:rsidRPr="00340B45" w:rsidP="00340B45">
      <w:pPr>
        <w:pStyle w:val="BodyText"/>
        <w:jc w:val="both"/>
        <w:rPr>
          <w:rFonts w:ascii="Times New Roman" w:hAnsi="Times New Roman" w:cs="Times New Roman"/>
          <w:i w:val="0"/>
          <w:iCs w:val="0"/>
        </w:rPr>
      </w:pPr>
      <w:r w:rsidRPr="00340B45">
        <w:rPr>
          <w:rFonts w:ascii="Times New Roman" w:hAnsi="Times New Roman" w:cs="Times New Roman"/>
          <w:i w:val="0"/>
          <w:iCs w:val="0"/>
        </w:rPr>
        <w:t>2. V § 26a sa za slová „telekomunikačných činností“ vkladajú slová „podľa § 88 ods. 2, 4 alebo 10, príkazu na sledovanie osôb a vecí podľa § 88d ods. 4“.</w:t>
      </w:r>
    </w:p>
    <w:p w:rsidR="00340B45" w:rsidRPr="00340B45" w:rsidP="00340B45">
      <w:pPr>
        <w:pStyle w:val="BodyText"/>
        <w:jc w:val="both"/>
        <w:rPr>
          <w:rFonts w:ascii="Times New Roman" w:hAnsi="Times New Roman" w:cs="Times New Roman"/>
          <w:i w:val="0"/>
          <w:iCs w:val="0"/>
        </w:rPr>
      </w:pPr>
    </w:p>
    <w:p w:rsidR="00340B45" w:rsidRPr="00340B45" w:rsidP="00340B45">
      <w:pPr>
        <w:pStyle w:val="BodyText"/>
        <w:jc w:val="both"/>
        <w:rPr>
          <w:rFonts w:ascii="Times New Roman" w:hAnsi="Times New Roman" w:cs="Times New Roman"/>
          <w:i w:val="0"/>
          <w:iCs w:val="0"/>
          <w:u w:val="single"/>
        </w:rPr>
      </w:pPr>
      <w:r w:rsidRPr="00340B45">
        <w:rPr>
          <w:rFonts w:ascii="Times New Roman" w:hAnsi="Times New Roman" w:cs="Times New Roman"/>
          <w:i w:val="0"/>
          <w:iCs w:val="0"/>
        </w:rPr>
        <w:t>3. V § 175 p</w:t>
      </w:r>
      <w:r w:rsidRPr="00340B45">
        <w:rPr>
          <w:rFonts w:ascii="Times New Roman" w:hAnsi="Times New Roman" w:cs="Times New Roman"/>
          <w:i w:val="0"/>
          <w:iCs w:val="0"/>
        </w:rPr>
        <w:t>ísm. g) sa slová „Národnej rady Slovenskej republiky alebo Ústavného súdu,“ nahrádzajú slovami „Národnej rady Slovenskej republiky, Súdnej rady Slovenskej republiky, Ústavného súdu alebo Európskeho parlamentu,“.</w:t>
      </w:r>
    </w:p>
    <w:p w:rsidR="00340B45" w:rsidRPr="00340B45" w:rsidP="00340B45">
      <w:pPr>
        <w:rPr>
          <w:rFonts w:ascii="Times New Roman" w:hAnsi="Times New Roman" w:cs="Times New Roman"/>
        </w:rPr>
      </w:pPr>
    </w:p>
    <w:p w:rsidR="00340B45" w:rsidRPr="00340B45" w:rsidP="00340B45">
      <w:pPr>
        <w:rPr>
          <w:rFonts w:ascii="Times New Roman" w:hAnsi="Times New Roman" w:cs="Times New Roman"/>
        </w:rPr>
      </w:pPr>
      <w:r w:rsidRPr="00340B45">
        <w:rPr>
          <w:rFonts w:ascii="Times New Roman" w:hAnsi="Times New Roman" w:cs="Times New Roman"/>
        </w:rPr>
        <w:t>4. Za § 454a sa vkladajú nové § 454aa a § 454ab, ktoré znejú:</w:t>
      </w:r>
    </w:p>
    <w:p w:rsidR="00340B45" w:rsidP="00340B45">
      <w:pPr>
        <w:rPr>
          <w:rFonts w:ascii="Times New Roman" w:hAnsi="Times New Roman" w:cs="Times New Roman"/>
        </w:rPr>
      </w:pPr>
    </w:p>
    <w:p w:rsidR="00340B45" w:rsidRPr="00340B45" w:rsidP="00340B45">
      <w:pPr>
        <w:rPr>
          <w:rFonts w:ascii="Times New Roman" w:hAnsi="Times New Roman" w:cs="Times New Roman"/>
        </w:rPr>
      </w:pPr>
    </w:p>
    <w:p w:rsidR="00340B45" w:rsidP="00340B45">
      <w:pPr>
        <w:jc w:val="center"/>
        <w:rPr>
          <w:rFonts w:ascii="Times New Roman" w:hAnsi="Times New Roman" w:cs="Times New Roman"/>
        </w:rPr>
      </w:pPr>
      <w:r w:rsidRPr="00340B45">
        <w:rPr>
          <w:rFonts w:ascii="Times New Roman" w:hAnsi="Times New Roman" w:cs="Times New Roman"/>
        </w:rPr>
        <w:t>„§ 454aa</w:t>
      </w:r>
    </w:p>
    <w:p w:rsidR="00340B45" w:rsidRPr="00340B45" w:rsidP="00340B45">
      <w:pPr>
        <w:jc w:val="center"/>
        <w:rPr>
          <w:rFonts w:ascii="Times New Roman" w:hAnsi="Times New Roman" w:cs="Times New Roman"/>
        </w:rPr>
      </w:pPr>
    </w:p>
    <w:p w:rsidR="00340B45" w:rsidP="00340B45">
      <w:pPr>
        <w:jc w:val="both"/>
        <w:rPr>
          <w:rFonts w:ascii="Times New Roman" w:hAnsi="Times New Roman" w:cs="Times New Roman"/>
          <w:iCs/>
        </w:rPr>
      </w:pPr>
      <w:r w:rsidRPr="00340B45">
        <w:rPr>
          <w:rFonts w:ascii="Times New Roman" w:hAnsi="Times New Roman" w:cs="Times New Roman"/>
        </w:rPr>
        <w:t xml:space="preserve">     </w:t>
      </w:r>
      <w:r w:rsidRPr="00340B45">
        <w:rPr>
          <w:rFonts w:ascii="Times New Roman" w:hAnsi="Times New Roman" w:cs="Times New Roman"/>
        </w:rPr>
        <w:t>(1) Vo veci, v ktorej bolo začaté trestné stíhanie pred 1.septembrom 2004 a  pôvodne v nej vykonával dozor podľa § 174 prokurátor okresnej prokuratúry, krajskej prokuratúry, vojenskej obvodnej prokuratúry alebo vyššej vojenskej prokuratúry, a ktorá bola postúpená Úradu špeciálnej prokuratúry z dôvodu § 454a, je príslušný na konanie od nadobudnutia účinnosti tohto zákona prokurátor okresnej prokuratúry, krajskej prokuratúry, vojenskej obvodnej prokuratúry alebo vyššej vojenskej prokuratúry, ktorý bol prísluš</w:t>
      </w:r>
      <w:r w:rsidRPr="00340B45">
        <w:rPr>
          <w:rFonts w:ascii="Times New Roman" w:hAnsi="Times New Roman" w:cs="Times New Roman"/>
        </w:rPr>
        <w:t>ným v danej veci pred 1.</w:t>
      </w:r>
      <w:r>
        <w:rPr>
          <w:rFonts w:ascii="Times New Roman" w:hAnsi="Times New Roman" w:cs="Times New Roman"/>
        </w:rPr>
        <w:t xml:space="preserve"> </w:t>
      </w:r>
      <w:r w:rsidRPr="00340B45">
        <w:rPr>
          <w:rFonts w:ascii="Times New Roman" w:hAnsi="Times New Roman" w:cs="Times New Roman"/>
        </w:rPr>
        <w:t>septembrom 2004, ak do nadobudnutia účinnosti tohto zákona nebola podaná obžaloba. Súdne konanie a úkony v prípravnom konaní vykoná v takom prípade okresný súd, krajský súd, vojenský obvodový súd alebo vyšší vojenský súd, ktorý bol</w:t>
      </w:r>
      <w:r w:rsidRPr="00340B45">
        <w:rPr>
          <w:rFonts w:ascii="Times New Roman" w:hAnsi="Times New Roman" w:cs="Times New Roman"/>
        </w:rPr>
        <w:t xml:space="preserve"> príslušný na konanie pred 1.septembrom 2004; to neplatí, ak o príslušnosti Úradu špeciálnej prokuratúry rozhodne generálny prokurátor podľa osobitného predpisu;</w:t>
      </w:r>
      <w:r w:rsidRPr="00340B45">
        <w:rPr>
          <w:rFonts w:ascii="Times New Roman" w:hAnsi="Times New Roman" w:cs="Times New Roman"/>
          <w:iCs/>
          <w:vertAlign w:val="superscript"/>
        </w:rPr>
        <w:t>12)</w:t>
      </w:r>
      <w:r w:rsidRPr="00340B45">
        <w:rPr>
          <w:rFonts w:ascii="Times New Roman" w:hAnsi="Times New Roman" w:cs="Times New Roman"/>
          <w:iCs/>
        </w:rPr>
        <w:t xml:space="preserve"> v takom prípade súdne konanie a úkony v prípravnom konaní vykoná Špeciálny súd.</w:t>
      </w:r>
    </w:p>
    <w:p w:rsidR="00340B45" w:rsidRPr="00340B45" w:rsidP="00340B45">
      <w:pPr>
        <w:jc w:val="both"/>
        <w:rPr>
          <w:rFonts w:ascii="Times New Roman" w:hAnsi="Times New Roman" w:cs="Times New Roman"/>
        </w:rPr>
      </w:pPr>
    </w:p>
    <w:p w:rsidR="00340B45" w:rsidRPr="00340B45" w:rsidP="00340B45">
      <w:pPr>
        <w:jc w:val="both"/>
        <w:rPr>
          <w:rFonts w:ascii="Times New Roman" w:hAnsi="Times New Roman" w:cs="Times New Roman"/>
        </w:rPr>
      </w:pPr>
      <w:r w:rsidRPr="00340B45">
        <w:rPr>
          <w:rFonts w:ascii="Times New Roman" w:hAnsi="Times New Roman" w:cs="Times New Roman"/>
        </w:rPr>
        <w:t xml:space="preserve">     (2) Vo veci, v ktorej bola pôvodne podaná obžaloba na okresný súd, krajský súd, vojenský obvodový súd alebo vyšší vojenský súd, a ktorá bola postúpená Špeciálnemu súdu z dôvodu § 454a, vykoná konanie okresný súd, krajský súd, vojenský obvodový súd alebo vyšší v</w:t>
      </w:r>
      <w:r w:rsidRPr="00340B45">
        <w:rPr>
          <w:rFonts w:ascii="Times New Roman" w:hAnsi="Times New Roman" w:cs="Times New Roman"/>
        </w:rPr>
        <w:t>ojenský súd, ktorý bol príslušný na konanie pred 1.septembrom 2004, ak Špeciálny súd v danej veci nenariadil do nadobudnutia účinnosti tohto zákona hlavné pojednávanie.</w:t>
      </w:r>
    </w:p>
    <w:p w:rsidR="00340B45" w:rsidRPr="00340B45" w:rsidP="00340B45">
      <w:pPr>
        <w:jc w:val="both"/>
        <w:rPr>
          <w:rFonts w:ascii="Times New Roman" w:hAnsi="Times New Roman" w:cs="Times New Roman"/>
        </w:rPr>
      </w:pPr>
    </w:p>
    <w:p w:rsidR="00340B45" w:rsidRPr="00340B45" w:rsidP="00340B45">
      <w:pPr>
        <w:jc w:val="center"/>
        <w:rPr>
          <w:rFonts w:ascii="Times New Roman" w:hAnsi="Times New Roman" w:cs="Times New Roman"/>
        </w:rPr>
      </w:pPr>
    </w:p>
    <w:p w:rsidR="00340B45" w:rsidP="00340B45">
      <w:pPr>
        <w:jc w:val="center"/>
        <w:rPr>
          <w:rFonts w:ascii="Times New Roman" w:hAnsi="Times New Roman" w:cs="Times New Roman"/>
        </w:rPr>
      </w:pPr>
      <w:r w:rsidRPr="00340B45">
        <w:rPr>
          <w:rFonts w:ascii="Times New Roman" w:hAnsi="Times New Roman" w:cs="Times New Roman"/>
        </w:rPr>
        <w:t>§ 454ab</w:t>
      </w:r>
    </w:p>
    <w:p w:rsidR="00340B45" w:rsidRPr="00340B45" w:rsidP="00340B45">
      <w:pPr>
        <w:jc w:val="center"/>
        <w:rPr>
          <w:rFonts w:ascii="Times New Roman" w:hAnsi="Times New Roman" w:cs="Times New Roman"/>
        </w:rPr>
      </w:pPr>
    </w:p>
    <w:p w:rsidR="00340B45" w:rsidRPr="00340B45" w:rsidP="00340B45">
      <w:pPr>
        <w:jc w:val="both"/>
        <w:rPr>
          <w:rFonts w:ascii="Times New Roman" w:hAnsi="Times New Roman" w:cs="Times New Roman"/>
        </w:rPr>
      </w:pPr>
    </w:p>
    <w:p w:rsidR="00340B45" w:rsidRPr="00340B45" w:rsidP="00340B45">
      <w:pPr>
        <w:jc w:val="both"/>
        <w:rPr>
          <w:rFonts w:ascii="Times New Roman" w:hAnsi="Times New Roman" w:cs="Times New Roman"/>
          <w:iCs/>
        </w:rPr>
      </w:pPr>
      <w:r w:rsidRPr="00340B45">
        <w:rPr>
          <w:rFonts w:ascii="Times New Roman" w:hAnsi="Times New Roman" w:cs="Times New Roman"/>
        </w:rPr>
        <w:t xml:space="preserve">     </w:t>
      </w:r>
      <w:r w:rsidRPr="00340B45">
        <w:rPr>
          <w:rFonts w:ascii="Times New Roman" w:hAnsi="Times New Roman" w:cs="Times New Roman"/>
        </w:rPr>
        <w:t>Ak právomoc Špeciálneho súdu vykonáva Krajský súd v Banskej Bystrici podľa osobitného predpisu,</w:t>
      </w:r>
      <w:r w:rsidRPr="00340B45">
        <w:rPr>
          <w:rFonts w:ascii="Times New Roman" w:hAnsi="Times New Roman" w:cs="Times New Roman"/>
          <w:iCs/>
          <w:vertAlign w:val="superscript"/>
        </w:rPr>
        <w:t xml:space="preserve">13) </w:t>
      </w:r>
      <w:r w:rsidRPr="00340B45">
        <w:rPr>
          <w:rFonts w:ascii="Times New Roman" w:hAnsi="Times New Roman" w:cs="Times New Roman"/>
          <w:iCs/>
        </w:rPr>
        <w:t>vo veciach, v ktorých bolo nariadené hlavné pojednávanie, dokončí konanie Krajský súd v Banskej Bystrici; ustanovenie § 222 ods. 1 o postúpení veci sa v takom prípade medzi Krajským súdom v Banskej Bystrici a Špeciálnym súdom nepoužije.“.</w:t>
      </w:r>
    </w:p>
    <w:p w:rsidR="00340B45" w:rsidRPr="00340B45" w:rsidP="00340B45">
      <w:pPr>
        <w:jc w:val="both"/>
        <w:rPr>
          <w:rFonts w:ascii="Times New Roman" w:hAnsi="Times New Roman" w:cs="Times New Roman"/>
          <w:iCs/>
        </w:rPr>
      </w:pPr>
    </w:p>
    <w:p w:rsidR="00340B45" w:rsidRPr="00340B45" w:rsidP="00340B45">
      <w:pPr>
        <w:jc w:val="both"/>
        <w:rPr>
          <w:rFonts w:ascii="Times New Roman" w:hAnsi="Times New Roman" w:cs="Times New Roman"/>
          <w:iCs/>
        </w:rPr>
      </w:pPr>
      <w:r w:rsidRPr="00340B45">
        <w:rPr>
          <w:rFonts w:ascii="Times New Roman" w:hAnsi="Times New Roman" w:cs="Times New Roman"/>
          <w:iCs/>
        </w:rPr>
        <w:t>Poznámky pod čiarou k odkazom 12 a 13 znejú:</w:t>
      </w:r>
    </w:p>
    <w:p w:rsidR="00340B45" w:rsidRPr="00340B45" w:rsidP="00340B45">
      <w:pPr>
        <w:jc w:val="both"/>
        <w:rPr>
          <w:rFonts w:ascii="Times New Roman" w:hAnsi="Times New Roman" w:cs="Times New Roman"/>
          <w:iCs/>
        </w:rPr>
      </w:pPr>
      <w:r w:rsidRPr="00340B45">
        <w:rPr>
          <w:rFonts w:ascii="Times New Roman" w:hAnsi="Times New Roman" w:cs="Times New Roman"/>
          <w:iCs/>
        </w:rPr>
        <w:t>„12) § 51 zákona č. 153/2001 Z.z. o  prokuratúre.</w:t>
      </w:r>
    </w:p>
    <w:p w:rsidR="00340B45" w:rsidRPr="00340B45" w:rsidP="00340B4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  <w:r w:rsidRPr="00340B45">
        <w:rPr>
          <w:rFonts w:ascii="Times New Roman" w:hAnsi="Times New Roman" w:cs="Times New Roman"/>
          <w:iCs/>
        </w:rPr>
        <w:t>13) § 91 zákona č. 757/2004 Z.z. o súdoch a o zmene a doplnení niektorých zákonov.“.</w:t>
      </w:r>
    </w:p>
    <w:p w:rsidR="00AE646F" w:rsidP="00340B45">
      <w:pPr>
        <w:ind w:right="-468"/>
        <w:jc w:val="both"/>
        <w:rPr>
          <w:rFonts w:ascii="Times New Roman" w:hAnsi="Times New Roman" w:cs="Times New Roman"/>
        </w:rPr>
      </w:pPr>
    </w:p>
    <w:p w:rsidR="00340B45" w:rsidP="00340B45">
      <w:pPr>
        <w:ind w:right="-468"/>
        <w:jc w:val="both"/>
        <w:rPr>
          <w:rFonts w:ascii="Times New Roman" w:hAnsi="Times New Roman" w:cs="Times New Roman"/>
        </w:rPr>
      </w:pPr>
    </w:p>
    <w:p w:rsidR="00340B45" w:rsidP="00340B45">
      <w:pPr>
        <w:ind w:right="-468"/>
        <w:jc w:val="both"/>
        <w:rPr>
          <w:rFonts w:ascii="Times New Roman" w:hAnsi="Times New Roman" w:cs="Times New Roman"/>
        </w:rPr>
      </w:pPr>
    </w:p>
    <w:p w:rsidR="00340B45" w:rsidP="00340B45">
      <w:pPr>
        <w:ind w:right="-468"/>
        <w:jc w:val="both"/>
        <w:rPr>
          <w:rFonts w:ascii="Times New Roman" w:hAnsi="Times New Roman" w:cs="Times New Roman"/>
        </w:rPr>
      </w:pPr>
    </w:p>
    <w:p w:rsidR="00340B45" w:rsidRPr="00340B45" w:rsidP="00340B45">
      <w:pPr>
        <w:ind w:right="-468"/>
        <w:jc w:val="both"/>
        <w:rPr>
          <w:rFonts w:ascii="Times New Roman" w:hAnsi="Times New Roman" w:cs="Times New Roman"/>
        </w:rPr>
      </w:pPr>
    </w:p>
    <w:p w:rsidR="00340B45" w:rsidRPr="00340B45">
      <w:pPr>
        <w:ind w:left="-540" w:right="-468"/>
        <w:jc w:val="both"/>
        <w:rPr>
          <w:rFonts w:ascii="Times New Roman" w:hAnsi="Times New Roman" w:cs="Times New Roman"/>
        </w:rPr>
      </w:pPr>
    </w:p>
    <w:p w:rsidR="00AE646F">
      <w:pPr>
        <w:ind w:left="-540" w:right="-4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II</w:t>
      </w:r>
    </w:p>
    <w:p w:rsidR="00AE646F">
      <w:pPr>
        <w:ind w:left="-540" w:right="-468"/>
        <w:jc w:val="center"/>
        <w:rPr>
          <w:rFonts w:ascii="Times New Roman" w:hAnsi="Times New Roman" w:cs="Times New Roman"/>
        </w:rPr>
      </w:pPr>
    </w:p>
    <w:p w:rsidR="00AE646F">
      <w:pPr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Zákon č. 385/2000 Z. z. o sudcoch a prísediacich a o zmene a doplnení niektorých zákonov v znení zákona </w:t>
      </w:r>
      <w:r>
        <w:rPr>
          <w:rFonts w:ascii="Times New Roman" w:hAnsi="Times New Roman" w:cs="Times New Roman"/>
          <w:color w:val="000000"/>
          <w:szCs w:val="19"/>
        </w:rPr>
        <w:t>č. 185/2002 Z. z., zákona č. 670/2002 Z. z., zákona č. 426/2003 Z. z., zákona č. 458/2003 Z. z., zákona č. 505/2003 Z. z., zákona č. 514/2003 Z. z., zákona č. 548/2003 Z. z., zákona č. 267/2004 Z. z.</w:t>
      </w:r>
      <w:r w:rsidR="00340B45">
        <w:rPr>
          <w:rFonts w:ascii="Times New Roman" w:hAnsi="Times New Roman" w:cs="Times New Roman"/>
          <w:color w:val="000000"/>
          <w:szCs w:val="19"/>
        </w:rPr>
        <w:t>,</w:t>
      </w:r>
      <w:r>
        <w:rPr>
          <w:rFonts w:ascii="Times New Roman" w:hAnsi="Times New Roman" w:cs="Times New Roman"/>
          <w:color w:val="000000"/>
          <w:szCs w:val="19"/>
        </w:rPr>
        <w:t> zákona č. 403/2004 Z. z.</w:t>
      </w:r>
      <w:r w:rsidR="00340B45">
        <w:rPr>
          <w:rFonts w:ascii="Times New Roman" w:hAnsi="Times New Roman" w:cs="Times New Roman"/>
          <w:color w:val="000000"/>
          <w:szCs w:val="19"/>
        </w:rPr>
        <w:t>, zákona č. 530/2004 Z.z., zákona č. 586/2004 Z.z., zákona č. 609/2004 Z.z. a zákona č. 757/2004 Z.z.</w:t>
      </w:r>
      <w:r>
        <w:rPr>
          <w:rFonts w:ascii="Times New Roman" w:hAnsi="Times New Roman" w:cs="Times New Roman"/>
          <w:color w:val="000000"/>
          <w:szCs w:val="19"/>
        </w:rPr>
        <w:t xml:space="preserve"> </w:t>
      </w:r>
      <w:r>
        <w:rPr>
          <w:rFonts w:ascii="Times New Roman" w:hAnsi="Times New Roman" w:cs="Times New Roman"/>
        </w:rPr>
        <w:t>sa mení a dopĺňa takto:</w:t>
      </w:r>
    </w:p>
    <w:p w:rsidR="00AE646F">
      <w:pPr>
        <w:ind w:right="-4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40B45" w:rsidRPr="00340B45" w:rsidP="00340B45">
      <w:pPr>
        <w:pStyle w:val="BodyText"/>
        <w:jc w:val="both"/>
        <w:rPr>
          <w:rFonts w:ascii="Times New Roman" w:hAnsi="Times New Roman" w:cs="Times New Roman"/>
          <w:i w:val="0"/>
          <w:iCs w:val="0"/>
        </w:rPr>
      </w:pPr>
      <w:r w:rsidRPr="00340B45">
        <w:rPr>
          <w:rFonts w:ascii="Times New Roman" w:hAnsi="Times New Roman" w:cs="Times New Roman"/>
          <w:i w:val="0"/>
          <w:iCs w:val="0"/>
        </w:rPr>
        <w:t xml:space="preserve">1. V § 12 odsek 4 znie: </w:t>
      </w:r>
    </w:p>
    <w:p w:rsidR="00340B45" w:rsidRPr="00340B45" w:rsidP="00340B45">
      <w:pPr>
        <w:pStyle w:val="BodyText"/>
        <w:jc w:val="both"/>
        <w:rPr>
          <w:rFonts w:ascii="Times New Roman" w:hAnsi="Times New Roman" w:cs="Times New Roman"/>
          <w:i w:val="0"/>
          <w:iCs w:val="0"/>
        </w:rPr>
      </w:pPr>
    </w:p>
    <w:p w:rsidR="00340B45" w:rsidRPr="00340B45" w:rsidP="00340B45">
      <w:pPr>
        <w:pStyle w:val="BodyText"/>
        <w:jc w:val="both"/>
        <w:rPr>
          <w:rFonts w:ascii="Times New Roman" w:hAnsi="Times New Roman" w:cs="Times New Roman"/>
          <w:i w:val="0"/>
          <w:iCs w:val="0"/>
        </w:rPr>
      </w:pPr>
      <w:r w:rsidRPr="00340B45">
        <w:rPr>
          <w:rFonts w:ascii="Times New Roman" w:hAnsi="Times New Roman" w:cs="Times New Roman"/>
          <w:i w:val="0"/>
          <w:iCs w:val="0"/>
        </w:rPr>
        <w:t xml:space="preserve">     „(4) Dočasné pridelenie sudcu nesmie presahovať jeden rok v období troch rokov a ak ide o člena trestnoprávneho grémia</w:t>
      </w:r>
      <w:r w:rsidRPr="00340B45">
        <w:rPr>
          <w:rFonts w:ascii="Times New Roman" w:hAnsi="Times New Roman" w:cs="Times New Roman"/>
          <w:i w:val="0"/>
          <w:iCs w:val="0"/>
          <w:vertAlign w:val="superscript"/>
        </w:rPr>
        <w:t xml:space="preserve">5aa)  </w:t>
      </w:r>
      <w:r w:rsidRPr="00340B45">
        <w:rPr>
          <w:rFonts w:ascii="Times New Roman" w:hAnsi="Times New Roman" w:cs="Times New Roman"/>
          <w:i w:val="0"/>
          <w:iCs w:val="0"/>
        </w:rPr>
        <w:t>alebo trestnoprávneho kolégia</w:t>
      </w:r>
      <w:r w:rsidRPr="00340B45">
        <w:rPr>
          <w:rFonts w:ascii="Times New Roman" w:hAnsi="Times New Roman" w:cs="Times New Roman"/>
          <w:i w:val="0"/>
          <w:iCs w:val="0"/>
          <w:vertAlign w:val="superscript"/>
        </w:rPr>
        <w:t xml:space="preserve">5ab)  </w:t>
      </w:r>
      <w:r w:rsidRPr="00340B45">
        <w:rPr>
          <w:rFonts w:ascii="Times New Roman" w:hAnsi="Times New Roman" w:cs="Times New Roman"/>
          <w:i w:val="0"/>
          <w:iCs w:val="0"/>
        </w:rPr>
        <w:t>alebo ak sa také grémium alebo kolégium nezriadilo, sudcu ktorý by bol jeho členom, dva roky v období troch rokov, ak tento zákon neustanovuje inak. To neplatí, ak ide o sudcu, ktorý je dočasne pridelený na Špeciálny súd; v tomto prípade nesmie dočasné pridelenie presahovať obdobie piatich rokov.“.</w:t>
      </w:r>
    </w:p>
    <w:p w:rsidR="00340B45" w:rsidRPr="00340B45" w:rsidP="00340B45">
      <w:pPr>
        <w:pStyle w:val="BodyText"/>
        <w:jc w:val="both"/>
        <w:rPr>
          <w:rFonts w:ascii="Times New Roman" w:hAnsi="Times New Roman" w:cs="Times New Roman"/>
          <w:i w:val="0"/>
          <w:iCs w:val="0"/>
        </w:rPr>
      </w:pPr>
    </w:p>
    <w:p w:rsidR="00340B45" w:rsidRPr="00340B45" w:rsidP="00340B45">
      <w:pPr>
        <w:pStyle w:val="BodyText"/>
        <w:jc w:val="both"/>
        <w:rPr>
          <w:rFonts w:ascii="Times New Roman" w:hAnsi="Times New Roman" w:cs="Times New Roman"/>
          <w:i w:val="0"/>
          <w:iCs w:val="0"/>
        </w:rPr>
      </w:pPr>
      <w:r w:rsidRPr="00340B45">
        <w:rPr>
          <w:rFonts w:ascii="Times New Roman" w:hAnsi="Times New Roman" w:cs="Times New Roman"/>
          <w:i w:val="0"/>
          <w:iCs w:val="0"/>
        </w:rPr>
        <w:t>Poznámky pod čiarou k odkazom 5aa a 5ab znejú:</w:t>
      </w:r>
    </w:p>
    <w:p w:rsidR="00340B45" w:rsidRPr="00340B45" w:rsidP="00B4628D">
      <w:pPr>
        <w:pStyle w:val="BodyText"/>
        <w:ind w:left="720" w:hanging="720"/>
        <w:jc w:val="both"/>
        <w:rPr>
          <w:rFonts w:ascii="Times New Roman" w:hAnsi="Times New Roman" w:cs="Times New Roman"/>
          <w:i w:val="0"/>
          <w:iCs w:val="0"/>
        </w:rPr>
      </w:pPr>
      <w:r w:rsidRPr="00340B45">
        <w:rPr>
          <w:rFonts w:ascii="Times New Roman" w:hAnsi="Times New Roman" w:cs="Times New Roman"/>
          <w:i w:val="0"/>
          <w:iCs w:val="0"/>
        </w:rPr>
        <w:t xml:space="preserve">„5aa) § 15 ods. 1 zákona č. 757/2004 Z.z.  o súdoch a o zmene a doplnení niektorých zákonov. </w:t>
      </w:r>
    </w:p>
    <w:p w:rsidR="00340B45" w:rsidRPr="00340B45" w:rsidP="00340B45">
      <w:pPr>
        <w:pStyle w:val="BodyText"/>
        <w:jc w:val="both"/>
        <w:rPr>
          <w:rFonts w:ascii="Times New Roman" w:hAnsi="Times New Roman" w:cs="Times New Roman"/>
          <w:i w:val="0"/>
          <w:iCs w:val="0"/>
        </w:rPr>
      </w:pPr>
      <w:r w:rsidR="00B4628D">
        <w:rPr>
          <w:rFonts w:ascii="Times New Roman" w:hAnsi="Times New Roman" w:cs="Times New Roman"/>
          <w:i w:val="0"/>
          <w:iCs w:val="0"/>
        </w:rPr>
        <w:t xml:space="preserve"> </w:t>
      </w:r>
      <w:r w:rsidRPr="00340B45">
        <w:rPr>
          <w:rFonts w:ascii="Times New Roman" w:hAnsi="Times New Roman" w:cs="Times New Roman"/>
          <w:i w:val="0"/>
          <w:iCs w:val="0"/>
        </w:rPr>
        <w:t xml:space="preserve">5ab) </w:t>
      </w:r>
      <w:r w:rsidR="00B4628D">
        <w:rPr>
          <w:rFonts w:ascii="Times New Roman" w:hAnsi="Times New Roman" w:cs="Times New Roman"/>
          <w:i w:val="0"/>
          <w:iCs w:val="0"/>
        </w:rPr>
        <w:t xml:space="preserve"> </w:t>
      </w:r>
      <w:r w:rsidRPr="00340B45">
        <w:rPr>
          <w:rFonts w:ascii="Times New Roman" w:hAnsi="Times New Roman" w:cs="Times New Roman"/>
          <w:i w:val="0"/>
          <w:iCs w:val="0"/>
        </w:rPr>
        <w:t>§ 17 ods. 1 a § 21 ods. 1 zákona č. 757/2004 Z.z..“.</w:t>
      </w:r>
    </w:p>
    <w:p w:rsidR="00340B45" w:rsidRPr="00340B45" w:rsidP="00340B45">
      <w:pPr>
        <w:pStyle w:val="BodyText"/>
        <w:jc w:val="both"/>
        <w:rPr>
          <w:rFonts w:ascii="Times New Roman" w:hAnsi="Times New Roman" w:cs="Times New Roman"/>
          <w:i w:val="0"/>
          <w:iCs w:val="0"/>
        </w:rPr>
      </w:pPr>
    </w:p>
    <w:p w:rsidR="00340B45" w:rsidRPr="00340B45" w:rsidP="00340B45">
      <w:pPr>
        <w:pStyle w:val="BodyText"/>
        <w:jc w:val="both"/>
        <w:rPr>
          <w:rFonts w:ascii="Times New Roman" w:hAnsi="Times New Roman" w:cs="Times New Roman"/>
          <w:i w:val="0"/>
          <w:iCs w:val="0"/>
        </w:rPr>
      </w:pPr>
      <w:r w:rsidRPr="00340B45">
        <w:rPr>
          <w:rFonts w:ascii="Times New Roman" w:hAnsi="Times New Roman" w:cs="Times New Roman"/>
          <w:i w:val="0"/>
          <w:iCs w:val="0"/>
        </w:rPr>
        <w:t>2. V § 69 ods. 2 sa slovo „dvojnásobku“ nahrádza slovom „šesťnásobku“.</w:t>
      </w:r>
    </w:p>
    <w:p w:rsidR="00340B45" w:rsidRPr="00340B45" w:rsidP="00340B45">
      <w:pPr>
        <w:pStyle w:val="BodyText"/>
        <w:jc w:val="both"/>
        <w:rPr>
          <w:rFonts w:ascii="Times New Roman" w:hAnsi="Times New Roman" w:cs="Times New Roman"/>
          <w:i w:val="0"/>
          <w:iCs w:val="0"/>
        </w:rPr>
      </w:pPr>
    </w:p>
    <w:p w:rsidR="00340B45" w:rsidRPr="00340B45" w:rsidP="00340B45">
      <w:pPr>
        <w:pStyle w:val="BodyText"/>
        <w:jc w:val="both"/>
        <w:rPr>
          <w:rFonts w:ascii="Times New Roman" w:hAnsi="Times New Roman" w:cs="Times New Roman"/>
          <w:i w:val="0"/>
          <w:iCs w:val="0"/>
        </w:rPr>
      </w:pPr>
      <w:r w:rsidRPr="00340B45">
        <w:rPr>
          <w:rFonts w:ascii="Times New Roman" w:hAnsi="Times New Roman" w:cs="Times New Roman"/>
          <w:i w:val="0"/>
          <w:iCs w:val="0"/>
        </w:rPr>
        <w:t>3. V § 72 ods. 1 sa na konci pripája táto veta: „To neplatí pri dočasnom pridelení sudcu na Špeciálny súd, ktorému patrí funkčný príplatok podľa § 69 ods. 2.“.</w:t>
      </w:r>
    </w:p>
    <w:p w:rsidR="00340B45" w:rsidRPr="00340B45" w:rsidP="00340B45">
      <w:pPr>
        <w:pStyle w:val="BodyText"/>
        <w:jc w:val="both"/>
        <w:rPr>
          <w:rFonts w:ascii="Times New Roman" w:hAnsi="Times New Roman" w:cs="Times New Roman"/>
          <w:i w:val="0"/>
          <w:iCs w:val="0"/>
        </w:rPr>
      </w:pPr>
    </w:p>
    <w:p w:rsidR="00340B45" w:rsidRPr="00340B45" w:rsidP="00340B45">
      <w:pPr>
        <w:pStyle w:val="BodyText"/>
        <w:jc w:val="both"/>
        <w:rPr>
          <w:rFonts w:ascii="Times New Roman" w:hAnsi="Times New Roman" w:cs="Times New Roman"/>
          <w:i w:val="0"/>
          <w:iCs w:val="0"/>
        </w:rPr>
      </w:pPr>
      <w:r w:rsidRPr="00340B45">
        <w:rPr>
          <w:rFonts w:ascii="Times New Roman" w:hAnsi="Times New Roman" w:cs="Times New Roman"/>
          <w:i w:val="0"/>
          <w:iCs w:val="0"/>
        </w:rPr>
        <w:t>4. V § 72 ods. 2 sa na konci pripája táto veta: „To neplatí pri dočasnom pridelení sudcu na Špeciálny súd.“.</w:t>
      </w:r>
    </w:p>
    <w:p w:rsidR="00340B45" w:rsidRPr="00340B45" w:rsidP="00340B45">
      <w:pPr>
        <w:pStyle w:val="BodyText"/>
        <w:jc w:val="both"/>
        <w:rPr>
          <w:rFonts w:ascii="Times New Roman" w:hAnsi="Times New Roman" w:cs="Times New Roman"/>
          <w:i w:val="0"/>
          <w:iCs w:val="0"/>
        </w:rPr>
      </w:pPr>
    </w:p>
    <w:p w:rsidR="00B4628D" w:rsidP="00340B45">
      <w:pPr>
        <w:pStyle w:val="BodyText"/>
        <w:jc w:val="both"/>
        <w:rPr>
          <w:rFonts w:ascii="Times New Roman" w:hAnsi="Times New Roman" w:cs="Times New Roman"/>
          <w:i w:val="0"/>
          <w:iCs w:val="0"/>
        </w:rPr>
      </w:pPr>
      <w:r w:rsidRPr="00340B45" w:rsidR="00340B45">
        <w:rPr>
          <w:rFonts w:ascii="Times New Roman" w:hAnsi="Times New Roman" w:cs="Times New Roman"/>
          <w:i w:val="0"/>
          <w:iCs w:val="0"/>
        </w:rPr>
        <w:t>5. V § 150a ods. 1 sa na konci pripájajú slová „alebo 4“</w:t>
      </w:r>
      <w:r>
        <w:rPr>
          <w:rFonts w:ascii="Times New Roman" w:hAnsi="Times New Roman" w:cs="Times New Roman"/>
          <w:i w:val="0"/>
          <w:iCs w:val="0"/>
        </w:rPr>
        <w:t>.</w:t>
      </w:r>
    </w:p>
    <w:p w:rsidR="00B4628D" w:rsidP="00340B45">
      <w:pPr>
        <w:pStyle w:val="BodyText"/>
        <w:jc w:val="both"/>
        <w:rPr>
          <w:rFonts w:ascii="Times New Roman" w:hAnsi="Times New Roman" w:cs="Times New Roman"/>
          <w:i w:val="0"/>
          <w:iCs w:val="0"/>
        </w:rPr>
      </w:pPr>
    </w:p>
    <w:p w:rsidR="00340B45" w:rsidRPr="00340B45" w:rsidP="00340B45">
      <w:pPr>
        <w:pStyle w:val="BodyText"/>
        <w:jc w:val="both"/>
        <w:rPr>
          <w:rFonts w:ascii="Times New Roman" w:hAnsi="Times New Roman" w:cs="Times New Roman"/>
          <w:i w:val="0"/>
          <w:iCs w:val="0"/>
        </w:rPr>
      </w:pPr>
      <w:r w:rsidR="00B4628D">
        <w:rPr>
          <w:rFonts w:ascii="Times New Roman" w:hAnsi="Times New Roman" w:cs="Times New Roman"/>
          <w:i w:val="0"/>
          <w:iCs w:val="0"/>
        </w:rPr>
        <w:t>6.</w:t>
      </w:r>
      <w:r w:rsidRPr="00340B45">
        <w:rPr>
          <w:rFonts w:ascii="Times New Roman" w:hAnsi="Times New Roman" w:cs="Times New Roman"/>
          <w:i w:val="0"/>
          <w:iCs w:val="0"/>
        </w:rPr>
        <w:t xml:space="preserve"> § 150a sa dopĺňa odsekom 4, ktorý znie: </w:t>
      </w:r>
    </w:p>
    <w:p w:rsidR="00340B45" w:rsidRPr="00340B45" w:rsidP="00340B45">
      <w:pPr>
        <w:pStyle w:val="BodyText"/>
        <w:jc w:val="both"/>
        <w:rPr>
          <w:rFonts w:ascii="Times New Roman" w:hAnsi="Times New Roman" w:cs="Times New Roman"/>
          <w:i w:val="0"/>
          <w:iCs w:val="0"/>
        </w:rPr>
      </w:pPr>
    </w:p>
    <w:p w:rsidR="00340B45" w:rsidRPr="00340B45" w:rsidP="00340B45">
      <w:pPr>
        <w:pStyle w:val="BodyText"/>
        <w:jc w:val="both"/>
        <w:rPr>
          <w:rFonts w:ascii="Times New Roman" w:hAnsi="Times New Roman" w:cs="Times New Roman"/>
          <w:i w:val="0"/>
          <w:iCs w:val="0"/>
        </w:rPr>
      </w:pPr>
      <w:r w:rsidRPr="00340B45">
        <w:rPr>
          <w:rFonts w:ascii="Times New Roman" w:hAnsi="Times New Roman" w:cs="Times New Roman"/>
          <w:i w:val="0"/>
          <w:iCs w:val="0"/>
        </w:rPr>
        <w:t xml:space="preserve">     „(4) Rovnako ako v odseku 3 sa postupuje v prípade sudcu Špeciálneho súdu, ktorý zo závažných osobných alebo rodinných dôvodov požiada o preloženie na súd, na ktorom vykonával funkciu sudcu pred jeho preložením na Špeciálny súd a ak ide o sudcu, ktorý bol pridelený na Špeciálny súd dňom vymenovania, na súd určený podľa odseku 1.“.</w:t>
      </w:r>
    </w:p>
    <w:p w:rsidR="00340B45" w:rsidRPr="00340B45" w:rsidP="00340B45">
      <w:pPr>
        <w:pStyle w:val="BodyText"/>
        <w:jc w:val="both"/>
        <w:rPr>
          <w:rFonts w:ascii="Times New Roman" w:hAnsi="Times New Roman" w:cs="Times New Roman"/>
          <w:i w:val="0"/>
          <w:iCs w:val="0"/>
        </w:rPr>
      </w:pPr>
    </w:p>
    <w:p w:rsidR="00340B45" w:rsidRPr="00B4628D" w:rsidP="00340B45">
      <w:pPr>
        <w:pStyle w:val="BodyText"/>
        <w:jc w:val="both"/>
        <w:rPr>
          <w:rFonts w:ascii="Times New Roman" w:hAnsi="Times New Roman" w:cs="Times New Roman"/>
          <w:i w:val="0"/>
          <w:iCs w:val="0"/>
        </w:rPr>
      </w:pPr>
    </w:p>
    <w:p w:rsidR="00B4628D" w:rsidRPr="00B4628D" w:rsidP="00B4628D">
      <w:pPr>
        <w:pStyle w:val="BodyText"/>
        <w:jc w:val="center"/>
        <w:rPr>
          <w:rFonts w:ascii="Times New Roman" w:hAnsi="Times New Roman" w:cs="Times New Roman"/>
          <w:bCs/>
          <w:i w:val="0"/>
          <w:iCs w:val="0"/>
        </w:rPr>
      </w:pPr>
      <w:r w:rsidRPr="00B4628D">
        <w:rPr>
          <w:rFonts w:ascii="Times New Roman" w:hAnsi="Times New Roman" w:cs="Times New Roman"/>
          <w:bCs/>
          <w:i w:val="0"/>
          <w:iCs w:val="0"/>
        </w:rPr>
        <w:t>Čl. III</w:t>
      </w:r>
    </w:p>
    <w:p w:rsidR="00B4628D" w:rsidRPr="00B4628D" w:rsidP="00B4628D">
      <w:pPr>
        <w:pStyle w:val="BodyText"/>
        <w:jc w:val="both"/>
        <w:rPr>
          <w:rFonts w:ascii="Times New Roman" w:hAnsi="Times New Roman" w:cs="Times New Roman"/>
          <w:bCs/>
          <w:i w:val="0"/>
          <w:iCs w:val="0"/>
        </w:rPr>
      </w:pPr>
    </w:p>
    <w:p w:rsidR="00B4628D" w:rsidRPr="00B4628D" w:rsidP="00B4628D">
      <w:pPr>
        <w:pStyle w:val="BodyText"/>
        <w:jc w:val="both"/>
        <w:rPr>
          <w:rFonts w:ascii="Times New Roman" w:hAnsi="Times New Roman" w:cs="Times New Roman"/>
          <w:bCs/>
          <w:i w:val="0"/>
          <w:iCs w:val="0"/>
        </w:rPr>
      </w:pPr>
      <w:r w:rsidRPr="00B4628D">
        <w:rPr>
          <w:rFonts w:ascii="Times New Roman" w:hAnsi="Times New Roman" w:cs="Times New Roman"/>
          <w:bCs/>
          <w:i w:val="0"/>
          <w:iCs w:val="0"/>
        </w:rPr>
        <w:tab/>
        <w:t xml:space="preserve">Zákon č. 154/2001 Z.z. o prokurátoroch a právnych čakateľov prokuratúry v znení zákona č. 669/2002 Z.z., zákona č. 458/2003 Z.z., zákona č. 462/2003 Z.z., zákona č. 561/2003 Z.z., zákona č. 365/2004 Z.z., zákona č. 530/2004 Z.z., zákona č. 586/2004 Z.z. a zákona č. 609/2004 Z.z. sa mení a dopĺňa takto: </w:t>
      </w:r>
    </w:p>
    <w:p w:rsidR="00B4628D" w:rsidRPr="00B4628D" w:rsidP="00B4628D">
      <w:pPr>
        <w:pStyle w:val="BodyText"/>
        <w:jc w:val="both"/>
        <w:rPr>
          <w:rFonts w:ascii="Times New Roman" w:hAnsi="Times New Roman" w:cs="Times New Roman"/>
          <w:bCs/>
          <w:i w:val="0"/>
          <w:iCs w:val="0"/>
        </w:rPr>
      </w:pPr>
      <w:r w:rsidRPr="00B4628D">
        <w:rPr>
          <w:rFonts w:ascii="Times New Roman" w:hAnsi="Times New Roman" w:cs="Times New Roman"/>
          <w:bCs/>
          <w:i w:val="0"/>
          <w:iCs w:val="0"/>
        </w:rPr>
        <w:tab/>
      </w:r>
    </w:p>
    <w:p w:rsidR="00B4628D" w:rsidRPr="00B4628D" w:rsidP="00B4628D">
      <w:pPr>
        <w:pStyle w:val="BodyText"/>
        <w:jc w:val="both"/>
        <w:rPr>
          <w:rFonts w:ascii="Times New Roman" w:hAnsi="Times New Roman" w:cs="Times New Roman"/>
          <w:bCs/>
          <w:i w:val="0"/>
          <w:iCs w:val="0"/>
        </w:rPr>
      </w:pPr>
      <w:r w:rsidRPr="00B4628D">
        <w:rPr>
          <w:rFonts w:ascii="Times New Roman" w:hAnsi="Times New Roman" w:cs="Times New Roman"/>
          <w:bCs/>
          <w:i w:val="0"/>
          <w:iCs w:val="0"/>
        </w:rPr>
        <w:t>1. V § 98a sa slovo „dvojnásobku“ nahrádza slovom „šesťnásobku“.</w:t>
      </w:r>
    </w:p>
    <w:p w:rsidR="00B4628D" w:rsidRPr="00B4628D" w:rsidP="00B4628D">
      <w:pPr>
        <w:pStyle w:val="BodyText"/>
        <w:jc w:val="both"/>
        <w:rPr>
          <w:rFonts w:ascii="Times New Roman" w:hAnsi="Times New Roman" w:cs="Times New Roman"/>
          <w:b/>
          <w:bCs/>
          <w:i w:val="0"/>
          <w:iCs w:val="0"/>
        </w:rPr>
      </w:pPr>
    </w:p>
    <w:p w:rsidR="00B4628D" w:rsidRPr="00B4628D" w:rsidP="00B4628D">
      <w:pPr>
        <w:pStyle w:val="BodyText"/>
        <w:jc w:val="both"/>
        <w:rPr>
          <w:rFonts w:ascii="Times New Roman" w:hAnsi="Times New Roman" w:cs="Times New Roman"/>
          <w:i w:val="0"/>
          <w:iCs w:val="0"/>
        </w:rPr>
      </w:pPr>
      <w:r w:rsidRPr="00B4628D">
        <w:rPr>
          <w:rFonts w:ascii="Times New Roman" w:hAnsi="Times New Roman" w:cs="Times New Roman"/>
          <w:bCs/>
          <w:i w:val="0"/>
          <w:iCs w:val="0"/>
        </w:rPr>
        <w:t xml:space="preserve">2. </w:t>
      </w:r>
      <w:r w:rsidRPr="00B4628D">
        <w:rPr>
          <w:rFonts w:ascii="Times New Roman" w:hAnsi="Times New Roman" w:cs="Times New Roman"/>
          <w:i w:val="0"/>
          <w:iCs w:val="0"/>
        </w:rPr>
        <w:t>V § 103 ods. 1 sa na konci pripája táto veta: „To neplatí pri dočasnom pridelení prokurátora na Úrad špeciálnej prokuratúry, ktorému patrí funkčný príplatok podľa § 98a.“.</w:t>
      </w:r>
    </w:p>
    <w:p w:rsidR="00B4628D" w:rsidRPr="00B4628D" w:rsidP="00B4628D">
      <w:pPr>
        <w:pStyle w:val="BodyText"/>
        <w:jc w:val="both"/>
        <w:rPr>
          <w:rFonts w:ascii="Times New Roman" w:hAnsi="Times New Roman" w:cs="Times New Roman"/>
          <w:i w:val="0"/>
          <w:iCs w:val="0"/>
        </w:rPr>
      </w:pPr>
    </w:p>
    <w:p w:rsidR="00B4628D" w:rsidRPr="00B4628D" w:rsidP="00B4628D">
      <w:pPr>
        <w:pStyle w:val="BodyText"/>
        <w:jc w:val="both"/>
        <w:rPr>
          <w:rFonts w:ascii="Times New Roman" w:hAnsi="Times New Roman" w:cs="Times New Roman"/>
          <w:i w:val="0"/>
          <w:iCs w:val="0"/>
        </w:rPr>
      </w:pPr>
      <w:r w:rsidRPr="00B4628D">
        <w:rPr>
          <w:rFonts w:ascii="Times New Roman" w:hAnsi="Times New Roman" w:cs="Times New Roman"/>
          <w:i w:val="0"/>
          <w:iCs w:val="0"/>
        </w:rPr>
        <w:t>3. V § 103 ods. 2 sa na konci pripája táto veta: „To neplatí pri dočasnom pridelení prokurátora na Úrad špeciálnej prokuratúry.“.</w:t>
      </w:r>
    </w:p>
    <w:p w:rsidR="00AE646F">
      <w:pPr>
        <w:ind w:right="-468"/>
        <w:jc w:val="both"/>
        <w:rPr>
          <w:rFonts w:ascii="Times New Roman" w:hAnsi="Times New Roman" w:cs="Times New Roman"/>
        </w:rPr>
      </w:pPr>
    </w:p>
    <w:p w:rsidR="00B4628D" w:rsidRPr="00B4628D">
      <w:pPr>
        <w:ind w:right="-468"/>
        <w:jc w:val="both"/>
        <w:rPr>
          <w:rFonts w:ascii="Times New Roman" w:hAnsi="Times New Roman" w:cs="Times New Roman"/>
        </w:rPr>
      </w:pPr>
    </w:p>
    <w:p w:rsidR="00AE646F" w:rsidRPr="00B4628D">
      <w:pPr>
        <w:ind w:right="-468"/>
        <w:jc w:val="both"/>
        <w:rPr>
          <w:rFonts w:ascii="Times New Roman" w:hAnsi="Times New Roman" w:cs="Times New Roman"/>
        </w:rPr>
      </w:pPr>
      <w:r w:rsidRPr="00B4628D">
        <w:rPr>
          <w:rFonts w:ascii="Times New Roman" w:hAnsi="Times New Roman" w:cs="Times New Roman"/>
        </w:rPr>
        <w:t xml:space="preserve">                                                                     Čl. I</w:t>
      </w:r>
      <w:r w:rsidR="00B4628D">
        <w:rPr>
          <w:rFonts w:ascii="Times New Roman" w:hAnsi="Times New Roman" w:cs="Times New Roman"/>
        </w:rPr>
        <w:t>V</w:t>
      </w:r>
    </w:p>
    <w:p w:rsidR="00AE646F" w:rsidRPr="00B4628D">
      <w:pPr>
        <w:ind w:right="-468"/>
        <w:jc w:val="both"/>
        <w:rPr>
          <w:rFonts w:ascii="Times New Roman" w:hAnsi="Times New Roman" w:cs="Times New Roman"/>
        </w:rPr>
      </w:pPr>
    </w:p>
    <w:p w:rsidR="00AE646F" w:rsidP="00B4628D">
      <w:pPr>
        <w:ind w:right="-4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zákon n</w:t>
      </w:r>
      <w:r w:rsidR="00B4628D">
        <w:rPr>
          <w:rFonts w:ascii="Times New Roman" w:hAnsi="Times New Roman" w:cs="Times New Roman"/>
        </w:rPr>
        <w:t>adobúda účinnosť 15. apríla 2005</w:t>
      </w:r>
      <w:r>
        <w:rPr>
          <w:rFonts w:ascii="Times New Roman" w:hAnsi="Times New Roman" w:cs="Times New Roman"/>
        </w:rPr>
        <w:t>.</w:t>
      </w:r>
    </w:p>
    <w:p w:rsidR="00AE646F">
      <w:pPr>
        <w:pStyle w:val="Heading4"/>
        <w:rPr>
          <w:rFonts w:ascii="Times New Roman" w:hAnsi="Times New Roman" w:cs="Times New Roman"/>
        </w:rPr>
      </w:pPr>
    </w:p>
    <w:p w:rsidR="00AE646F">
      <w:pPr>
        <w:pStyle w:val="Heading4"/>
        <w:rPr>
          <w:rFonts w:ascii="Times New Roman" w:hAnsi="Times New Roman" w:cs="Times New Roman"/>
        </w:rPr>
      </w:pPr>
    </w:p>
    <w:p w:rsidR="00B4628D" w:rsidRPr="00B4628D" w:rsidP="00B4628D">
      <w:pPr>
        <w:rPr>
          <w:rFonts w:ascii="Times New Roman" w:hAnsi="Times New Roman" w:cs="Times New Roman"/>
        </w:rPr>
      </w:pPr>
    </w:p>
    <w:p w:rsidR="00AE646F">
      <w:pPr>
        <w:pStyle w:val="Heading4"/>
        <w:rPr>
          <w:rFonts w:ascii="Times New Roman" w:hAnsi="Times New Roman" w:cs="Times New Roman"/>
        </w:rPr>
      </w:pPr>
    </w:p>
    <w:p w:rsidR="00AE646F">
      <w:pPr>
        <w:rPr>
          <w:rFonts w:ascii="Times New Roman" w:hAnsi="Times New Roman" w:cs="Times New Roman"/>
        </w:rPr>
      </w:pPr>
    </w:p>
    <w:p w:rsidR="00AE646F">
      <w:pPr>
        <w:rPr>
          <w:rFonts w:ascii="Times New Roman" w:hAnsi="Times New Roman" w:cs="Times New Roman"/>
        </w:rPr>
      </w:pPr>
    </w:p>
    <w:p w:rsidR="00AE646F">
      <w:pPr>
        <w:rPr>
          <w:rFonts w:ascii="Times New Roman" w:hAnsi="Times New Roman" w:cs="Times New Roman"/>
        </w:rPr>
      </w:pPr>
    </w:p>
    <w:p w:rsidR="00AE646F">
      <w:pPr>
        <w:rPr>
          <w:rFonts w:ascii="Times New Roman" w:hAnsi="Times New Roman" w:cs="Times New Roman"/>
        </w:rPr>
      </w:pPr>
    </w:p>
    <w:p w:rsidR="00AE646F" w:rsidP="00B4628D">
      <w:pPr>
        <w:jc w:val="center"/>
        <w:rPr>
          <w:rFonts w:ascii="Times New Roman" w:hAnsi="Times New Roman" w:cs="Times New Roman"/>
        </w:rPr>
      </w:pPr>
      <w:r w:rsidR="00B4628D">
        <w:rPr>
          <w:rFonts w:ascii="Times New Roman" w:hAnsi="Times New Roman" w:cs="Times New Roman"/>
        </w:rPr>
        <w:t>prezident Slovenskej republiky</w:t>
      </w:r>
    </w:p>
    <w:p w:rsidR="00B4628D">
      <w:pPr>
        <w:rPr>
          <w:rFonts w:ascii="Times New Roman" w:hAnsi="Times New Roman" w:cs="Times New Roman"/>
        </w:rPr>
      </w:pPr>
    </w:p>
    <w:p w:rsidR="00B4628D">
      <w:pPr>
        <w:rPr>
          <w:rFonts w:ascii="Times New Roman" w:hAnsi="Times New Roman" w:cs="Times New Roman"/>
        </w:rPr>
      </w:pPr>
    </w:p>
    <w:p w:rsidR="00B4628D">
      <w:pPr>
        <w:rPr>
          <w:rFonts w:ascii="Times New Roman" w:hAnsi="Times New Roman" w:cs="Times New Roman"/>
        </w:rPr>
      </w:pPr>
    </w:p>
    <w:p w:rsidR="00B4628D">
      <w:pPr>
        <w:rPr>
          <w:rFonts w:ascii="Times New Roman" w:hAnsi="Times New Roman" w:cs="Times New Roman"/>
        </w:rPr>
      </w:pPr>
    </w:p>
    <w:p w:rsidR="00B4628D">
      <w:pPr>
        <w:rPr>
          <w:rFonts w:ascii="Times New Roman" w:hAnsi="Times New Roman" w:cs="Times New Roman"/>
        </w:rPr>
      </w:pPr>
    </w:p>
    <w:p w:rsidR="00B4628D">
      <w:pPr>
        <w:rPr>
          <w:rFonts w:ascii="Times New Roman" w:hAnsi="Times New Roman" w:cs="Times New Roman"/>
        </w:rPr>
      </w:pPr>
    </w:p>
    <w:p w:rsidR="00B4628D" w:rsidP="00B462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Národnej rady Slovenskej republiky</w:t>
      </w:r>
    </w:p>
    <w:p w:rsidR="00B4628D">
      <w:pPr>
        <w:rPr>
          <w:rFonts w:ascii="Times New Roman" w:hAnsi="Times New Roman" w:cs="Times New Roman"/>
        </w:rPr>
      </w:pPr>
    </w:p>
    <w:p w:rsidR="00B4628D">
      <w:pPr>
        <w:rPr>
          <w:rFonts w:ascii="Times New Roman" w:hAnsi="Times New Roman" w:cs="Times New Roman"/>
        </w:rPr>
      </w:pPr>
    </w:p>
    <w:p w:rsidR="00B4628D">
      <w:pPr>
        <w:rPr>
          <w:rFonts w:ascii="Times New Roman" w:hAnsi="Times New Roman" w:cs="Times New Roman"/>
        </w:rPr>
      </w:pPr>
    </w:p>
    <w:p w:rsidR="00B4628D">
      <w:pPr>
        <w:rPr>
          <w:rFonts w:ascii="Times New Roman" w:hAnsi="Times New Roman" w:cs="Times New Roman"/>
        </w:rPr>
      </w:pPr>
    </w:p>
    <w:p w:rsidR="00B4628D">
      <w:pPr>
        <w:rPr>
          <w:rFonts w:ascii="Times New Roman" w:hAnsi="Times New Roman" w:cs="Times New Roman"/>
        </w:rPr>
      </w:pPr>
    </w:p>
    <w:p w:rsidR="00B4628D">
      <w:pPr>
        <w:rPr>
          <w:rFonts w:ascii="Times New Roman" w:hAnsi="Times New Roman" w:cs="Times New Roman"/>
        </w:rPr>
      </w:pPr>
    </w:p>
    <w:p w:rsidR="00B4628D" w:rsidP="00B462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 Slovenskej republiky</w:t>
      </w:r>
    </w:p>
    <w:p w:rsidR="00AE646F">
      <w:pPr>
        <w:rPr>
          <w:rFonts w:ascii="Times New Roman" w:hAnsi="Times New Roman" w:cs="Times New Roman"/>
        </w:rPr>
      </w:pPr>
    </w:p>
    <w:p w:rsidR="00AE646F">
      <w:pPr>
        <w:rPr>
          <w:rFonts w:ascii="Times New Roman" w:hAnsi="Times New Roman" w:cs="Times New Roman"/>
        </w:rPr>
      </w:pPr>
    </w:p>
    <w:p w:rsidR="00AE646F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ITCBookmanEE"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8D" w:rsidP="00B4628D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B4628D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8D" w:rsidP="00B4628D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 w:rsidR="00B4628D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42C1"/>
    <w:multiLevelType w:val="hybridMultilevel"/>
    <w:tmpl w:val="D942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753CD"/>
    <w:multiLevelType w:val="hybridMultilevel"/>
    <w:tmpl w:val="BC3CC8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916AF5"/>
    <w:multiLevelType w:val="hybridMultilevel"/>
    <w:tmpl w:val="868C5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40B45"/>
    <w:rsid w:val="00AE646F"/>
    <w:rsid w:val="00B4628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3">
    <w:name w:val="heading 3"/>
    <w:basedOn w:val="Normal"/>
    <w:next w:val="Normal"/>
    <w:uiPriority w:val="9"/>
    <w:qFormat/>
    <w:pPr>
      <w:keepNext/>
      <w:ind w:left="-540" w:right="-468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"/>
    <w:qFormat/>
    <w:pPr>
      <w:keepNext/>
      <w:ind w:right="-468"/>
      <w:jc w:val="both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340B45"/>
    <w:pPr>
      <w:jc w:val="left"/>
    </w:pPr>
    <w:rPr>
      <w:rFonts w:ascii="Arial" w:hAnsi="Arial" w:cs="Arial"/>
      <w:i/>
      <w:iCs/>
    </w:rPr>
  </w:style>
  <w:style w:type="paragraph" w:styleId="Title">
    <w:name w:val="Title"/>
    <w:basedOn w:val="Normal"/>
    <w:uiPriority w:val="10"/>
    <w:qFormat/>
    <w:rsid w:val="00340B45"/>
    <w:pPr>
      <w:jc w:val="center"/>
    </w:pPr>
    <w:rPr>
      <w:rFonts w:ascii="Arial" w:hAnsi="Arial" w:cs="Arial"/>
      <w:i/>
      <w:iCs/>
      <w:u w:val="single"/>
    </w:rPr>
  </w:style>
  <w:style w:type="paragraph" w:styleId="Footer">
    <w:name w:val="footer"/>
    <w:basedOn w:val="Normal"/>
    <w:rsid w:val="00B4628D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B4628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Pages>1</Pages>
  <Words>1040</Words>
  <Characters>5931</Characters>
  <Application>Microsoft Office Word</Application>
  <DocSecurity>0</DocSecurity>
  <Lines>0</Lines>
  <Paragraphs>0</Paragraphs>
  <ScaleCrop>false</ScaleCrop>
  <Company>SMER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 S L O V E N S K E J     R E P U B L I  K Y</dc:title>
  <dc:creator>hanka</dc:creator>
  <cp:lastModifiedBy>Helena VACHOVÁ</cp:lastModifiedBy>
  <cp:revision>3</cp:revision>
  <dcterms:created xsi:type="dcterms:W3CDTF">2005-03-17T16:45:00Z</dcterms:created>
  <dcterms:modified xsi:type="dcterms:W3CDTF">2005-03-17T17:03:00Z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2128903144</vt:i4>
  </property>
  <property fmtid="{D5CDD505-2E9C-101B-9397-08002B2CF9AE}" pid="3" name="_AuthorEmail">
    <vt:lpwstr>VachHele@nrsr.sk</vt:lpwstr>
  </property>
  <property fmtid="{D5CDD505-2E9C-101B-9397-08002B2CF9AE}" pid="4" name="_AuthorEmailDisplayName">
    <vt:lpwstr>Vachová Helena</vt:lpwstr>
  </property>
  <property fmtid="{D5CDD505-2E9C-101B-9397-08002B2CF9AE}" pid="5" name="_EmailSubject">
    <vt:lpwstr>čistopis NR981, NR968, NR999, NR1005</vt:lpwstr>
  </property>
</Properties>
</file>