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36B7">
      <w:pPr>
        <w:pStyle w:val="BodyText"/>
        <w:jc w:val="center"/>
        <w:rPr>
          <w:b w:val="0"/>
          <w:bCs w:val="0"/>
        </w:rPr>
      </w:pPr>
    </w:p>
    <w:p w:rsidR="00FD428E">
      <w:pPr>
        <w:pStyle w:val="BodyText"/>
        <w:jc w:val="center"/>
        <w:rPr>
          <w:b w:val="0"/>
          <w:bCs w:val="0"/>
        </w:rPr>
      </w:pPr>
    </w:p>
    <w:p w:rsidR="00FD428E">
      <w:pPr>
        <w:pStyle w:val="BodyText"/>
        <w:jc w:val="center"/>
        <w:rPr>
          <w:b w:val="0"/>
          <w:bCs w:val="0"/>
        </w:rPr>
      </w:pPr>
    </w:p>
    <w:p w:rsidR="00FD428E">
      <w:pPr>
        <w:pStyle w:val="BodyText"/>
        <w:jc w:val="center"/>
        <w:rPr>
          <w:b w:val="0"/>
          <w:bCs w:val="0"/>
        </w:rPr>
      </w:pPr>
    </w:p>
    <w:p w:rsidR="00FD428E">
      <w:pPr>
        <w:pStyle w:val="BodyText"/>
        <w:jc w:val="center"/>
        <w:rPr>
          <w:b w:val="0"/>
          <w:bCs w:val="0"/>
        </w:rPr>
      </w:pPr>
    </w:p>
    <w:p w:rsidR="00FD428E">
      <w:pPr>
        <w:pStyle w:val="BodyText"/>
        <w:jc w:val="center"/>
        <w:rPr>
          <w:b w:val="0"/>
          <w:bCs w:val="0"/>
        </w:rPr>
      </w:pPr>
    </w:p>
    <w:p w:rsidR="00FD428E">
      <w:pPr>
        <w:pStyle w:val="BodyText"/>
        <w:jc w:val="center"/>
        <w:rPr>
          <w:b w:val="0"/>
          <w:bCs w:val="0"/>
        </w:rPr>
      </w:pPr>
    </w:p>
    <w:p w:rsidR="00FD428E">
      <w:pPr>
        <w:pStyle w:val="BodyText"/>
        <w:jc w:val="center"/>
        <w:rPr>
          <w:b w:val="0"/>
          <w:bCs w:val="0"/>
        </w:rPr>
      </w:pPr>
    </w:p>
    <w:p w:rsidR="00FD428E">
      <w:pPr>
        <w:pStyle w:val="BodyText"/>
        <w:jc w:val="center"/>
        <w:rPr>
          <w:b w:val="0"/>
          <w:bCs w:val="0"/>
        </w:rPr>
      </w:pPr>
    </w:p>
    <w:p w:rsidR="00FD428E">
      <w:pPr>
        <w:pStyle w:val="BodyText"/>
        <w:jc w:val="center"/>
        <w:rPr>
          <w:b w:val="0"/>
          <w:bCs w:val="0"/>
        </w:rPr>
      </w:pPr>
    </w:p>
    <w:p w:rsidR="00A436B7">
      <w:pPr>
        <w:pStyle w:val="BodyText"/>
        <w:jc w:val="center"/>
        <w:rPr>
          <w:b w:val="0"/>
          <w:bCs w:val="0"/>
        </w:rPr>
      </w:pPr>
      <w:r>
        <w:rPr>
          <w:b w:val="0"/>
          <w:bCs w:val="0"/>
        </w:rPr>
        <w:t>z</w:t>
      </w:r>
      <w:r w:rsidR="00FD428E">
        <w:rPr>
          <w:b w:val="0"/>
          <w:bCs w:val="0"/>
        </w:rPr>
        <w:t xml:space="preserve"> 30. júna </w:t>
      </w:r>
      <w:r>
        <w:rPr>
          <w:b w:val="0"/>
          <w:bCs w:val="0"/>
        </w:rPr>
        <w:t>2004,</w:t>
      </w:r>
    </w:p>
    <w:p w:rsidR="00A436B7">
      <w:pPr>
        <w:pStyle w:val="BodyText"/>
        <w:jc w:val="center"/>
      </w:pPr>
    </w:p>
    <w:p w:rsidR="00A436B7">
      <w:pPr>
        <w:pStyle w:val="BodyText"/>
        <w:jc w:val="center"/>
      </w:pPr>
      <w:r>
        <w:t>ktorým sa mení a dopĺňa zákon č. 599/2003 Z. z. o pomoci v hmotnej núdzi a o zmene a doplnení niektorých zákonov v znení neskorších predpisov a ktorým sa menia a dopĺňajú niektoré zákony</w:t>
      </w:r>
    </w:p>
    <w:p w:rsidR="00A436B7">
      <w:pPr>
        <w:pStyle w:val="BodyText"/>
      </w:pPr>
    </w:p>
    <w:p w:rsidR="00A436B7">
      <w:pPr>
        <w:pStyle w:val="BodyText"/>
        <w:jc w:val="left"/>
      </w:pPr>
    </w:p>
    <w:p w:rsidR="00A436B7">
      <w:pPr>
        <w:pStyle w:val="BodyText"/>
        <w:jc w:val="left"/>
        <w:rPr>
          <w:b w:val="0"/>
          <w:bCs w:val="0"/>
        </w:rPr>
      </w:pPr>
      <w:r>
        <w:tab/>
      </w:r>
      <w:r>
        <w:rPr>
          <w:b w:val="0"/>
          <w:bCs w:val="0"/>
        </w:rPr>
        <w:t>Národná rada Slovenskej republiky sa u</w:t>
      </w:r>
      <w:r>
        <w:rPr>
          <w:b w:val="0"/>
          <w:bCs w:val="0"/>
        </w:rPr>
        <w:t>zniesla na tomto zákone:</w:t>
      </w:r>
    </w:p>
    <w:p w:rsidR="00A436B7">
      <w:pPr>
        <w:pStyle w:val="BodyText"/>
        <w:jc w:val="left"/>
        <w:rPr>
          <w:b w:val="0"/>
          <w:bCs w:val="0"/>
        </w:rPr>
      </w:pPr>
    </w:p>
    <w:p w:rsidR="00A436B7">
      <w:pPr>
        <w:pStyle w:val="BodyText"/>
        <w:jc w:val="center"/>
        <w:rPr>
          <w:b w:val="0"/>
          <w:bCs w:val="0"/>
        </w:rPr>
      </w:pPr>
      <w:r>
        <w:rPr>
          <w:b w:val="0"/>
          <w:bCs w:val="0"/>
        </w:rPr>
        <w:t>Čl. I</w:t>
      </w:r>
    </w:p>
    <w:p w:rsidR="00A436B7">
      <w:pPr>
        <w:pStyle w:val="BodyText"/>
        <w:jc w:val="center"/>
        <w:rPr>
          <w:b w:val="0"/>
          <w:bCs w:val="0"/>
        </w:rPr>
      </w:pPr>
    </w:p>
    <w:p w:rsidR="00A436B7">
      <w:pPr>
        <w:pStyle w:val="BodyText"/>
        <w:rPr>
          <w:b w:val="0"/>
          <w:bCs w:val="0"/>
        </w:rPr>
      </w:pPr>
      <w:r>
        <w:rPr>
          <w:b w:val="0"/>
          <w:bCs w:val="0"/>
        </w:rPr>
        <w:tab/>
        <w:t>Zákon č. 599/2003 Z. z. o pomoci v hmotnej núdzi a o zmene a doplnení niektorých zákonov v znení zákona č. 5/2004 Z. z. a zákona č. 191/2004 Z. z. sa mení a dopĺňa takto:</w:t>
      </w:r>
    </w:p>
    <w:p w:rsidR="00A436B7">
      <w:pPr>
        <w:pStyle w:val="BodyText"/>
        <w:rPr>
          <w:b w:val="0"/>
          <w:bCs w:val="0"/>
        </w:rPr>
      </w:pPr>
    </w:p>
    <w:p w:rsidR="00A436B7" w:rsidP="00C71D0F">
      <w:pPr>
        <w:pStyle w:val="BodyText"/>
        <w:ind w:left="360" w:hanging="360"/>
        <w:rPr>
          <w:b w:val="0"/>
          <w:bCs w:val="0"/>
        </w:rPr>
      </w:pPr>
      <w:r w:rsidR="00C71D0F">
        <w:rPr>
          <w:b w:val="0"/>
          <w:bCs w:val="0"/>
        </w:rPr>
        <w:t>1.  </w:t>
      </w:r>
      <w:r w:rsidR="00FD428E">
        <w:rPr>
          <w:b w:val="0"/>
          <w:bCs w:val="0"/>
        </w:rPr>
        <w:t>V § 4 písm. c) sa na konci pripájajú tieto slo</w:t>
      </w:r>
      <w:r w:rsidR="00FD428E">
        <w:rPr>
          <w:b w:val="0"/>
          <w:bCs w:val="0"/>
        </w:rPr>
        <w:t>vá: „a det</w:t>
      </w:r>
      <w:r w:rsidR="00C71D0F">
        <w:rPr>
          <w:b w:val="0"/>
          <w:bCs w:val="0"/>
        </w:rPr>
        <w:t>í</w:t>
      </w:r>
      <w:r w:rsidR="00FD428E">
        <w:rPr>
          <w:b w:val="0"/>
          <w:bCs w:val="0"/>
        </w:rPr>
        <w:t>, ktorým sa vypláca invalidný dôchodok podľa osobitného predpisu.</w:t>
      </w:r>
      <w:r w:rsidR="00C71D0F">
        <w:rPr>
          <w:b w:val="0"/>
          <w:bCs w:val="0"/>
          <w:vertAlign w:val="superscript"/>
        </w:rPr>
        <w:t>17)</w:t>
      </w:r>
      <w:r w:rsidR="00FD428E">
        <w:rPr>
          <w:b w:val="0"/>
          <w:bCs w:val="0"/>
        </w:rPr>
        <w:t>“.</w:t>
      </w:r>
    </w:p>
    <w:p w:rsidR="00C71D0F">
      <w:pPr>
        <w:pStyle w:val="BodyText"/>
        <w:rPr>
          <w:b w:val="0"/>
          <w:bCs w:val="0"/>
        </w:rPr>
      </w:pPr>
    </w:p>
    <w:p w:rsidR="00A436B7">
      <w:pPr>
        <w:pStyle w:val="BodyText"/>
        <w:rPr>
          <w:b w:val="0"/>
          <w:bCs w:val="0"/>
        </w:rPr>
      </w:pPr>
      <w:r w:rsidR="00FD428E">
        <w:rPr>
          <w:b w:val="0"/>
          <w:bCs w:val="0"/>
        </w:rPr>
        <w:t>2</w:t>
      </w:r>
      <w:r>
        <w:rPr>
          <w:b w:val="0"/>
          <w:bCs w:val="0"/>
        </w:rPr>
        <w:t>. V § 5 ods. 4 sa za písmeno b) vkladajú nové písmená c) a</w:t>
      </w:r>
      <w:r w:rsidR="00FD428E">
        <w:rPr>
          <w:b w:val="0"/>
          <w:bCs w:val="0"/>
        </w:rPr>
        <w:t>ž</w:t>
      </w:r>
      <w:r>
        <w:rPr>
          <w:b w:val="0"/>
          <w:bCs w:val="0"/>
        </w:rPr>
        <w:t> </w:t>
      </w:r>
      <w:r w:rsidR="00FD428E">
        <w:rPr>
          <w:b w:val="0"/>
          <w:bCs w:val="0"/>
        </w:rPr>
        <w:t>g</w:t>
      </w:r>
      <w:r>
        <w:rPr>
          <w:b w:val="0"/>
          <w:bCs w:val="0"/>
        </w:rPr>
        <w:t>), ktoré znejú:</w:t>
      </w:r>
    </w:p>
    <w:p w:rsidR="00A436B7">
      <w:pPr>
        <w:pStyle w:val="BodyText"/>
        <w:rPr>
          <w:b w:val="0"/>
          <w:bCs w:val="0"/>
        </w:rPr>
      </w:pPr>
    </w:p>
    <w:p w:rsidR="00A436B7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     „c)</w:t>
      </w:r>
      <w:r>
        <w:rPr>
          <w:b w:val="0"/>
          <w:bCs w:val="0"/>
          <w:vertAlign w:val="superscript"/>
        </w:rPr>
        <w:t xml:space="preserve"> </w:t>
      </w:r>
      <w:r>
        <w:rPr>
          <w:b w:val="0"/>
          <w:bCs w:val="0"/>
        </w:rPr>
        <w:t>25 % z materského určeného podľa osobitného predpisu,</w:t>
      </w:r>
      <w:r>
        <w:rPr>
          <w:b w:val="0"/>
          <w:bCs w:val="0"/>
          <w:vertAlign w:val="superscript"/>
        </w:rPr>
        <w:t>8a)</w:t>
      </w:r>
      <w:r>
        <w:rPr>
          <w:b w:val="0"/>
          <w:bCs w:val="0"/>
        </w:rPr>
        <w:t xml:space="preserve"> </w:t>
      </w:r>
    </w:p>
    <w:p w:rsidR="00A436B7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 xml:space="preserve">      d) 25 % z invalidného dôchodku určeného podľa osobitného predpisu,</w:t>
      </w:r>
      <w:r>
        <w:rPr>
          <w:b w:val="0"/>
          <w:bCs w:val="0"/>
          <w:vertAlign w:val="superscript"/>
        </w:rPr>
        <w:t>8b)</w:t>
      </w:r>
    </w:p>
    <w:p w:rsidR="00FD428E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 xml:space="preserve">      e) 25 % </w:t>
      </w:r>
      <w:r w:rsidR="00B551EF">
        <w:rPr>
          <w:b w:val="0"/>
          <w:bCs w:val="0"/>
        </w:rPr>
        <w:t xml:space="preserve">zo </w:t>
      </w:r>
      <w:r>
        <w:rPr>
          <w:b w:val="0"/>
          <w:bCs w:val="0"/>
        </w:rPr>
        <w:t>sociálneho dôchodku priznaného z dôvodu invalidity,</w:t>
      </w:r>
    </w:p>
    <w:p w:rsidR="00FD428E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 xml:space="preserve">      f)  25 % </w:t>
      </w:r>
      <w:r w:rsidR="00B551EF">
        <w:rPr>
          <w:b w:val="0"/>
          <w:bCs w:val="0"/>
        </w:rPr>
        <w:t xml:space="preserve">zo </w:t>
      </w:r>
      <w:r>
        <w:rPr>
          <w:b w:val="0"/>
          <w:bCs w:val="0"/>
        </w:rPr>
        <w:t>sirotského dôchodku určeného podľa osobitného predpisu,</w:t>
      </w:r>
      <w:r>
        <w:rPr>
          <w:b w:val="0"/>
          <w:bCs w:val="0"/>
          <w:vertAlign w:val="superscript"/>
        </w:rPr>
        <w:t>8c)</w:t>
      </w:r>
    </w:p>
    <w:p w:rsidR="00FD428E" w:rsidP="00F44D03">
      <w:pPr>
        <w:pStyle w:val="BodyText"/>
        <w:ind w:left="720" w:hanging="720"/>
        <w:jc w:val="left"/>
        <w:rPr>
          <w:b w:val="0"/>
          <w:bCs w:val="0"/>
        </w:rPr>
      </w:pPr>
      <w:r>
        <w:rPr>
          <w:b w:val="0"/>
          <w:bCs w:val="0"/>
        </w:rPr>
        <w:t xml:space="preserve">      g) 25 % </w:t>
      </w:r>
      <w:r w:rsidR="00B551EF">
        <w:rPr>
          <w:b w:val="0"/>
          <w:bCs w:val="0"/>
        </w:rPr>
        <w:t xml:space="preserve">z </w:t>
      </w:r>
      <w:r>
        <w:rPr>
          <w:b w:val="0"/>
          <w:bCs w:val="0"/>
        </w:rPr>
        <w:t>vdovského dôchodku určeného podľa osobitného predpisu, ak vdova dovŕšila dôchodkový ve</w:t>
      </w:r>
      <w:r w:rsidR="00F44D03">
        <w:rPr>
          <w:b w:val="0"/>
          <w:bCs w:val="0"/>
        </w:rPr>
        <w:t>k.“.</w:t>
      </w:r>
    </w:p>
    <w:p w:rsidR="00A436B7" w:rsidRPr="00F44D03">
      <w:pPr>
        <w:pStyle w:val="BodyText"/>
        <w:jc w:val="left"/>
        <w:rPr>
          <w:b w:val="0"/>
          <w:bCs w:val="0"/>
        </w:rPr>
      </w:pPr>
      <w:r w:rsidR="00F44D03">
        <w:rPr>
          <w:b w:val="0"/>
          <w:bCs w:val="0"/>
        </w:rPr>
        <w:t xml:space="preserve">    </w:t>
      </w:r>
    </w:p>
    <w:p w:rsidR="00A436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písmená c)</w:t>
      </w:r>
      <w:r w:rsidR="00F44D03">
        <w:rPr>
          <w:rFonts w:ascii="Arial" w:hAnsi="Arial" w:cs="Arial"/>
        </w:rPr>
        <w:t xml:space="preserve"> až m) sa označujú ako písmená </w:t>
      </w:r>
      <w:r w:rsidR="00CE3779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) až </w:t>
      </w:r>
      <w:r w:rsidR="00F44D03">
        <w:rPr>
          <w:rFonts w:ascii="Arial" w:hAnsi="Arial" w:cs="Arial"/>
        </w:rPr>
        <w:t>s</w:t>
      </w:r>
      <w:r>
        <w:rPr>
          <w:rFonts w:ascii="Arial" w:hAnsi="Arial" w:cs="Arial"/>
        </w:rPr>
        <w:t>).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Poznámky pod čiarou k odkazom 8a a</w:t>
      </w:r>
      <w:r w:rsidR="00F44D03">
        <w:rPr>
          <w:rFonts w:ascii="Arial" w:hAnsi="Arial" w:cs="Arial"/>
        </w:rPr>
        <w:t>ž</w:t>
      </w:r>
      <w:r>
        <w:rPr>
          <w:rFonts w:ascii="Arial" w:hAnsi="Arial" w:cs="Arial"/>
        </w:rPr>
        <w:t> 8</w:t>
      </w:r>
      <w:r w:rsidR="00F44D0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znejú: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pStyle w:val="BodyTextIndent"/>
      </w:pPr>
      <w:r>
        <w:t xml:space="preserve">„8a) § 53 zákona č. 461/2003 Z. z. </w:t>
      </w:r>
    </w:p>
    <w:p w:rsidR="00A436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8b)  § 73 ods. 1 zákona č. 461/2003 Z. z.</w:t>
      </w:r>
    </w:p>
    <w:p w:rsidR="00F44D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8c)  § 77 zákona č. 461/2003 Z.z.</w:t>
      </w:r>
    </w:p>
    <w:p w:rsidR="00F44D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8d)  § 74 zákona č. 461/2003 Z.z.“.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rPr>
          <w:rFonts w:ascii="Arial" w:hAnsi="Arial" w:cs="Arial"/>
        </w:rPr>
      </w:pPr>
      <w:r w:rsidR="00B9523D">
        <w:rPr>
          <w:rFonts w:ascii="Arial" w:hAnsi="Arial" w:cs="Arial"/>
        </w:rPr>
        <w:t>3</w:t>
      </w:r>
      <w:r>
        <w:rPr>
          <w:rFonts w:ascii="Arial" w:hAnsi="Arial" w:cs="Arial"/>
        </w:rPr>
        <w:t>. V § 5 sa za odsek 4 vkladá nový odsek 5, ktorý znie:</w:t>
      </w:r>
    </w:p>
    <w:p w:rsidR="00A436B7">
      <w:pPr>
        <w:spacing w:line="360" w:lineRule="auto"/>
        <w:rPr>
          <w:rFonts w:ascii="Arial" w:hAnsi="Arial" w:cs="Arial"/>
        </w:rPr>
      </w:pPr>
    </w:p>
    <w:p w:rsidR="00A436B7">
      <w:pPr>
        <w:pStyle w:val="BodyText2"/>
      </w:pPr>
      <w:r>
        <w:tab/>
        <w:t xml:space="preserve">„(5) Za obdobie </w:t>
      </w:r>
      <w:r w:rsidR="00B9523D">
        <w:t>dôchodkového poistenia podľa</w:t>
      </w:r>
      <w:r>
        <w:t xml:space="preserve"> odseku 4 písm. b) sa </w:t>
      </w:r>
      <w:r w:rsidR="00B9523D">
        <w:t xml:space="preserve">na účely tohto zákona </w:t>
      </w:r>
      <w:r>
        <w:t>považuje aj obdobie  celodennej, osobnej a riadnej starostlivosti o občana s ťažkým zdravotným postihnutím staršieho ako 6 rokov veku, ak sa toto obdobie nekryje s obdobím dôchodkového poistenia.“.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Doterajší odsek 5 sa označuje ako odsek 6.</w:t>
      </w:r>
    </w:p>
    <w:p w:rsidR="00A436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436B7">
      <w:pPr>
        <w:spacing w:line="360" w:lineRule="auto"/>
        <w:rPr>
          <w:rFonts w:ascii="Arial" w:hAnsi="Arial" w:cs="Arial"/>
        </w:rPr>
      </w:pPr>
      <w:r w:rsidR="00B9523D">
        <w:rPr>
          <w:rFonts w:ascii="Arial" w:hAnsi="Arial" w:cs="Arial"/>
        </w:rPr>
        <w:t>4</w:t>
      </w:r>
      <w:r>
        <w:rPr>
          <w:rFonts w:ascii="Arial" w:hAnsi="Arial" w:cs="Arial"/>
        </w:rPr>
        <w:t>. V § 7 písm. c) sa slová „14 týždňov“ nahrádzajú slovami „31 týždňov“.</w:t>
      </w:r>
    </w:p>
    <w:p w:rsidR="00B9523D">
      <w:pPr>
        <w:spacing w:line="360" w:lineRule="auto"/>
        <w:rPr>
          <w:rFonts w:ascii="Arial" w:hAnsi="Arial" w:cs="Arial"/>
        </w:rPr>
      </w:pPr>
    </w:p>
    <w:p w:rsidR="00B952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V § 10 ods. 3 sa vypúšťajú slová </w:t>
      </w:r>
      <w:r w:rsidR="00C71D0F">
        <w:rPr>
          <w:rFonts w:ascii="Arial" w:hAnsi="Arial" w:cs="Arial"/>
        </w:rPr>
        <w:t>„</w:t>
      </w:r>
      <w:r>
        <w:rPr>
          <w:rFonts w:ascii="Arial" w:hAnsi="Arial" w:cs="Arial"/>
        </w:rPr>
        <w:t>písm. a) a c)“.</w:t>
      </w:r>
    </w:p>
    <w:p w:rsidR="00B9523D">
      <w:pPr>
        <w:spacing w:line="360" w:lineRule="auto"/>
        <w:rPr>
          <w:rFonts w:ascii="Arial" w:hAnsi="Arial" w:cs="Arial"/>
        </w:rPr>
      </w:pPr>
    </w:p>
    <w:p w:rsidR="00A436B7">
      <w:pPr>
        <w:spacing w:line="360" w:lineRule="auto"/>
        <w:rPr>
          <w:rFonts w:ascii="Arial" w:hAnsi="Arial" w:cs="Arial"/>
        </w:rPr>
      </w:pPr>
      <w:r w:rsidR="00B9523D">
        <w:rPr>
          <w:rFonts w:ascii="Arial" w:hAnsi="Arial" w:cs="Arial"/>
        </w:rPr>
        <w:t>6</w:t>
      </w:r>
      <w:r>
        <w:rPr>
          <w:rFonts w:ascii="Arial" w:hAnsi="Arial" w:cs="Arial"/>
        </w:rPr>
        <w:t>. V § 12  sa za odsek 4 vkladá nový odsek 5, ktorý znie:</w:t>
      </w:r>
    </w:p>
    <w:p w:rsidR="00A436B7">
      <w:pPr>
        <w:spacing w:line="360" w:lineRule="auto"/>
        <w:rPr>
          <w:rFonts w:ascii="Arial" w:hAnsi="Arial" w:cs="Arial"/>
        </w:rPr>
      </w:pPr>
    </w:p>
    <w:p w:rsidR="00A436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„(5) Občan v hmotnej núdzi, ktorému sa vypláca rodičovský príspevok podľa osobitného predpisu,</w:t>
      </w:r>
      <w:r>
        <w:rPr>
          <w:rFonts w:ascii="Arial" w:hAnsi="Arial" w:cs="Arial"/>
          <w:vertAlign w:val="superscript"/>
        </w:rPr>
        <w:t xml:space="preserve">23a) </w:t>
      </w:r>
      <w:r>
        <w:rPr>
          <w:rFonts w:ascii="Arial" w:hAnsi="Arial" w:cs="Arial"/>
        </w:rPr>
        <w:t>má nárok na aktivačný príspevok</w:t>
      </w:r>
      <w:r>
        <w:rPr>
          <w:rFonts w:ascii="Arial" w:hAnsi="Arial" w:cs="Arial"/>
        </w:rPr>
        <w:t xml:space="preserve">, ak študuje na strednej škole alebo </w:t>
      </w:r>
      <w:r w:rsidR="00C71D0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vysokej škole; to neplatí, ak občan získal vysokoškolské vzdelanie druhého stupňa.“. </w:t>
        <w:tab/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Poznámka pod čiarou k odkazu 23a znie: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„23a) Zákon č. 280/2002 Z. z. v znení neskorších predpisov.“.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odseky 5 až 11 sa označujú ako odseky 6 až 12.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jc w:val="both"/>
        <w:rPr>
          <w:rFonts w:ascii="Arial" w:hAnsi="Arial" w:cs="Arial"/>
        </w:rPr>
      </w:pPr>
      <w:r w:rsidR="00B9523D">
        <w:rPr>
          <w:rFonts w:ascii="Arial" w:hAnsi="Arial" w:cs="Arial"/>
        </w:rPr>
        <w:t>7</w:t>
      </w:r>
      <w:r>
        <w:rPr>
          <w:rFonts w:ascii="Arial" w:hAnsi="Arial" w:cs="Arial"/>
        </w:rPr>
        <w:t>. V § 12 ods. 6 písmeno a) znie: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„a) počas zvyšovania kvalifikácie štúdiom podľa ods. 3 písm. a), ods. 4 písm. a) alebo odseku 5,“.</w:t>
      </w: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  <w:r w:rsidR="00B9523D">
        <w:rPr>
          <w:rFonts w:ascii="Arial" w:hAnsi="Arial" w:cs="Arial"/>
        </w:rPr>
        <w:t>8</w:t>
      </w:r>
      <w:r>
        <w:rPr>
          <w:rFonts w:ascii="Arial" w:hAnsi="Arial" w:cs="Arial"/>
        </w:rPr>
        <w:t>. V § 12 ods. 8 sa slová „odseku 6“ nahrádzajú slovami „odseku 7“.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  <w:r w:rsidR="00B9523D">
        <w:rPr>
          <w:rFonts w:ascii="Arial" w:hAnsi="Arial" w:cs="Arial"/>
        </w:rPr>
        <w:t>9</w:t>
      </w:r>
      <w:r>
        <w:rPr>
          <w:rFonts w:ascii="Arial" w:hAnsi="Arial" w:cs="Arial"/>
        </w:rPr>
        <w:t>. V § 12 ods</w:t>
      </w:r>
      <w:r>
        <w:rPr>
          <w:rFonts w:ascii="Arial" w:hAnsi="Arial" w:cs="Arial"/>
        </w:rPr>
        <w:t>. 9 sa slová „Odsek 7“ nahrádzajú slovami „Odsek 8“.</w:t>
      </w: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  <w:r w:rsidR="00B9523D">
        <w:rPr>
          <w:rFonts w:ascii="Arial" w:hAnsi="Arial" w:cs="Arial"/>
        </w:rPr>
        <w:t>10</w:t>
      </w:r>
      <w:r>
        <w:rPr>
          <w:rFonts w:ascii="Arial" w:hAnsi="Arial" w:cs="Arial"/>
        </w:rPr>
        <w:t>. V § 12 ods. 10 sa slová „odseku 7“ nahrádzajú slovami „odseku 8“.</w:t>
      </w: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  <w:r w:rsidR="00B9523D">
        <w:rPr>
          <w:rFonts w:ascii="Arial" w:hAnsi="Arial" w:cs="Arial"/>
        </w:rPr>
        <w:t>11</w:t>
      </w:r>
      <w:r>
        <w:rPr>
          <w:rFonts w:ascii="Arial" w:hAnsi="Arial" w:cs="Arial"/>
        </w:rPr>
        <w:t>. V § 12 ods. 11 sa slová „odsekov 8 a 9“  nahrádzajú slovami „odsekov 9 a 10“.</w:t>
      </w:r>
    </w:p>
    <w:p w:rsidR="00B9523D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B9523D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12. V § 13 ods. 3 písm. a) sa za slová „nájomcom</w:t>
      </w:r>
      <w:r>
        <w:rPr>
          <w:rFonts w:ascii="Arial" w:hAnsi="Arial" w:cs="Arial"/>
        </w:rPr>
        <w:t xml:space="preserve"> rodinného domu“ vkladajú slová „alebo nájomcom obytnej miestnosti v zariadení určenom na trvalé bývanie.</w:t>
      </w:r>
      <w:r>
        <w:rPr>
          <w:rFonts w:ascii="Arial" w:hAnsi="Arial" w:cs="Arial"/>
          <w:vertAlign w:val="superscript"/>
        </w:rPr>
        <w:t>25b)</w:t>
      </w:r>
      <w:r>
        <w:rPr>
          <w:rFonts w:ascii="Arial" w:hAnsi="Arial" w:cs="Arial"/>
        </w:rPr>
        <w:t>“.</w:t>
      </w:r>
    </w:p>
    <w:p w:rsidR="00B9523D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B9523D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Poznámka pod čiarou k odkazu 25b znie:</w:t>
      </w:r>
    </w:p>
    <w:p w:rsidR="00B9523D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B9523D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„25b) § 717 Občianskeho zákonníka.“.</w:t>
      </w:r>
    </w:p>
    <w:p w:rsidR="00B9523D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B9523D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V § 17 ods. 2 sa za slovo „príspevkov“ vkladajú slová „okrem </w:t>
      </w:r>
      <w:r>
        <w:rPr>
          <w:rFonts w:ascii="Arial" w:hAnsi="Arial" w:cs="Arial"/>
        </w:rPr>
        <w:t>jednorazovej dávky v hmotnej núdzi.“.</w:t>
      </w:r>
    </w:p>
    <w:p w:rsidR="00A436B7" w:rsidP="00B9523D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9523D">
        <w:rPr>
          <w:rFonts w:ascii="Arial" w:hAnsi="Arial" w:cs="Arial"/>
        </w:rPr>
        <w:t>4</w:t>
      </w:r>
      <w:r>
        <w:rPr>
          <w:rFonts w:ascii="Arial" w:hAnsi="Arial" w:cs="Arial"/>
        </w:rPr>
        <w:t>. V § 19 ods. 1 a 4 sa slová „podľa § 12 ods. 8 a 9“ nahrádzajú slovami „podľa § 12 ods. 9 a 10“.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  <w:r w:rsidR="00B9523D">
        <w:rPr>
          <w:rFonts w:ascii="Arial" w:hAnsi="Arial" w:cs="Arial"/>
        </w:rPr>
        <w:t>15</w:t>
      </w:r>
      <w:r>
        <w:rPr>
          <w:rFonts w:ascii="Arial" w:hAnsi="Arial" w:cs="Arial"/>
        </w:rPr>
        <w:t>. V § 23 písm. a) v ôsmom bode sa slová „podľa § 12 ods. 8 a 9“ nahrádzajú slovami „podľa § 12 ods. 9 a 10“.</w:t>
      </w: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A436B7">
      <w:pPr>
        <w:spacing w:line="360" w:lineRule="auto"/>
        <w:rPr>
          <w:rFonts w:ascii="Arial" w:hAnsi="Arial" w:cs="Arial"/>
        </w:rPr>
      </w:pPr>
      <w:r w:rsidR="00B9523D">
        <w:rPr>
          <w:rFonts w:ascii="Arial" w:hAnsi="Arial" w:cs="Arial"/>
        </w:rPr>
        <w:t>16</w:t>
      </w:r>
      <w:r>
        <w:rPr>
          <w:rFonts w:ascii="Arial" w:hAnsi="Arial" w:cs="Arial"/>
        </w:rPr>
        <w:t>. V § 23 sa písmeno a) dopĺňa dvanástym bodom, ktorý znie:</w:t>
      </w:r>
    </w:p>
    <w:p w:rsidR="00A436B7">
      <w:pPr>
        <w:spacing w:line="360" w:lineRule="auto"/>
        <w:rPr>
          <w:rFonts w:ascii="Arial" w:hAnsi="Arial" w:cs="Arial"/>
        </w:rPr>
      </w:pPr>
    </w:p>
    <w:p w:rsidR="00A436B7">
      <w:pPr>
        <w:pStyle w:val="BodyTextIndent2"/>
      </w:pPr>
      <w:r>
        <w:t xml:space="preserve">    „12. o zúčtovaní dávky sociálnej pomoci s dávkou a príspevkami podľa § 33        ods. 6 a § 33b.“.</w:t>
      </w: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A436B7">
      <w:pPr>
        <w:spacing w:line="360" w:lineRule="auto"/>
        <w:ind w:left="900" w:hanging="900"/>
        <w:jc w:val="both"/>
        <w:rPr>
          <w:rFonts w:ascii="Arial" w:hAnsi="Arial" w:cs="Arial"/>
        </w:rPr>
      </w:pPr>
      <w:r w:rsidR="00B9523D">
        <w:rPr>
          <w:rFonts w:ascii="Arial" w:hAnsi="Arial" w:cs="Arial"/>
        </w:rPr>
        <w:t>17</w:t>
      </w:r>
      <w:r>
        <w:rPr>
          <w:rFonts w:ascii="Arial" w:hAnsi="Arial" w:cs="Arial"/>
        </w:rPr>
        <w:t>. V § 24 ods. 1 sa písmeno a) dopĺňa jedenástym bodom, ktorý znie:</w:t>
      </w:r>
    </w:p>
    <w:p w:rsidR="00A436B7">
      <w:pPr>
        <w:spacing w:line="360" w:lineRule="auto"/>
        <w:ind w:left="900" w:hanging="900"/>
        <w:jc w:val="both"/>
        <w:rPr>
          <w:rFonts w:ascii="Arial" w:hAnsi="Arial" w:cs="Arial"/>
        </w:rPr>
      </w:pP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„11. o zúčtovaní dávky sociálnej pomoci s dávkou a príspevkami podľa § 33      ods. 6 a § 33b.“.</w:t>
      </w: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  <w:r w:rsidR="00B9523D">
        <w:rPr>
          <w:rFonts w:ascii="Arial" w:hAnsi="Arial" w:cs="Arial"/>
        </w:rPr>
        <w:t>18</w:t>
      </w:r>
      <w:r>
        <w:rPr>
          <w:rFonts w:ascii="Arial" w:hAnsi="Arial" w:cs="Arial"/>
        </w:rPr>
        <w:t>. V § 24 ods. 2 písm. a) v druhom bode, štvrtom bode a v piatom bode sa slová „podľa § 12 ods. 8 a 9“ nahrádzajú slovami „podľa § 12 ods. 9 a 10“.</w:t>
      </w:r>
    </w:p>
    <w:p w:rsidR="00A436B7" w:rsidP="00B9523D">
      <w:pPr>
        <w:spacing w:line="360" w:lineRule="auto"/>
        <w:jc w:val="both"/>
        <w:rPr>
          <w:rFonts w:ascii="Arial" w:hAnsi="Arial" w:cs="Arial"/>
        </w:rPr>
      </w:pPr>
    </w:p>
    <w:p w:rsidR="00A436B7">
      <w:pPr>
        <w:pStyle w:val="BodyTextIndent"/>
      </w:pPr>
      <w:r>
        <w:t>1</w:t>
      </w:r>
      <w:r w:rsidR="00B9523D">
        <w:t>9</w:t>
      </w:r>
      <w:r>
        <w:t>. V § 24 ods. 2 písm. f) sa slová „podľa § 12 ods. 8 a 9“ nahrádzajú slovami „podľa § 12 ods. 9 a 10“.</w:t>
      </w:r>
    </w:p>
    <w:p w:rsidR="00A436B7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:rsidR="00A436B7">
      <w:pPr>
        <w:pStyle w:val="BodyTextIndent3"/>
      </w:pPr>
      <w:r w:rsidR="00B9523D">
        <w:t>20</w:t>
      </w:r>
      <w:r>
        <w:t>. V § 27 ods. 1 sa slová „ podľa § 12 ods. 8 a 9“ nahrádzajú slovami „podľa § 12 ods. 9 a 10“.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pStyle w:val="BodyTextIndent3"/>
      </w:pPr>
      <w:r w:rsidR="00B9523D">
        <w:t>21</w:t>
      </w:r>
      <w:r>
        <w:t>. V § 28 ods. 1 sa slová „podľa § 12 ods. 8 a 9“ nahrádzajú slovami „podľa § 1</w:t>
      </w:r>
      <w:r>
        <w:t>2 ods. 9 a 10“.</w:t>
      </w:r>
    </w:p>
    <w:p w:rsidR="00B9523D">
      <w:pPr>
        <w:spacing w:line="360" w:lineRule="auto"/>
        <w:jc w:val="both"/>
        <w:rPr>
          <w:rFonts w:ascii="Arial" w:hAnsi="Arial" w:cs="Arial"/>
        </w:rPr>
      </w:pPr>
    </w:p>
    <w:p w:rsidR="00A436B7" w:rsidP="00B9523D">
      <w:pPr>
        <w:spacing w:line="360" w:lineRule="auto"/>
        <w:ind w:left="900" w:hanging="900"/>
        <w:jc w:val="both"/>
        <w:rPr>
          <w:rFonts w:ascii="Arial" w:hAnsi="Arial" w:cs="Arial"/>
        </w:rPr>
      </w:pPr>
      <w:r w:rsidR="00B9523D">
        <w:rPr>
          <w:rFonts w:ascii="Arial" w:hAnsi="Arial" w:cs="Arial"/>
        </w:rPr>
        <w:t xml:space="preserve"> 22</w:t>
      </w:r>
      <w:r>
        <w:rPr>
          <w:rFonts w:ascii="Arial" w:hAnsi="Arial" w:cs="Arial"/>
        </w:rPr>
        <w:t>.  Za § 33a sa vkladá § 33b, ktorý znie:</w:t>
      </w:r>
    </w:p>
    <w:p w:rsidR="00B9523D" w:rsidP="00B9523D">
      <w:pPr>
        <w:spacing w:line="360" w:lineRule="auto"/>
        <w:ind w:left="900" w:hanging="900"/>
        <w:jc w:val="both"/>
        <w:rPr>
          <w:rFonts w:ascii="Arial" w:hAnsi="Arial" w:cs="Arial"/>
        </w:rPr>
      </w:pPr>
    </w:p>
    <w:p w:rsidR="00A436B7">
      <w:pPr>
        <w:spacing w:line="360" w:lineRule="auto"/>
        <w:ind w:left="900" w:hanging="9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„§ 33b</w:t>
      </w:r>
    </w:p>
    <w:p w:rsidR="00A436B7">
      <w:pPr>
        <w:spacing w:line="360" w:lineRule="auto"/>
        <w:ind w:left="900" w:hanging="900"/>
        <w:jc w:val="center"/>
        <w:rPr>
          <w:rFonts w:ascii="Arial" w:hAnsi="Arial" w:cs="Arial"/>
        </w:rPr>
      </w:pPr>
    </w:p>
    <w:p w:rsidR="00A436B7">
      <w:pPr>
        <w:pStyle w:val="BodyText2"/>
        <w:ind w:firstLine="708"/>
      </w:pPr>
      <w:r>
        <w:t xml:space="preserve">(1) Ak príslušný orgán nezúčtoval dávku sociálnej pomoci podľa § 33 ods. 6 do 31. </w:t>
      </w:r>
      <w:r w:rsidR="00C71D0F">
        <w:t>augusta</w:t>
      </w:r>
      <w:r>
        <w:t xml:space="preserve"> 2004, rozhodne o jej zúčtovaní s poslednou vyplatenou dávkou a príspevkami len do výšky poslednej vyplatenej dávky a príspevkov podľa zákona účinného od 1. </w:t>
      </w:r>
      <w:r w:rsidR="00C71D0F">
        <w:t>septembra</w:t>
      </w:r>
      <w:r>
        <w:t xml:space="preserve"> 2004.</w:t>
      </w:r>
    </w:p>
    <w:p w:rsidR="00A436B7">
      <w:pPr>
        <w:pStyle w:val="BodyText2"/>
      </w:pPr>
      <w:r>
        <w:tab/>
      </w:r>
    </w:p>
    <w:p w:rsidR="00A436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(2) O žiadostiach o posúdenie hmotnej núdze, zabezpečenie základných životných podmienok a pomoci v hmotnej núdzi, o ktorých príslušný orgán právoplatne nerozhodol do 31. </w:t>
      </w:r>
      <w:r w:rsidR="00C71D0F">
        <w:rPr>
          <w:rFonts w:ascii="Arial" w:hAnsi="Arial" w:cs="Arial"/>
        </w:rPr>
        <w:t>augus</w:t>
      </w:r>
      <w:r w:rsidR="00C71D0F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 2004, sa rozhoduje podľa predpisov účinných pred 1. </w:t>
      </w:r>
      <w:r w:rsidR="00C71D0F">
        <w:rPr>
          <w:rFonts w:ascii="Arial" w:hAnsi="Arial" w:cs="Arial"/>
        </w:rPr>
        <w:t>septembrom</w:t>
      </w:r>
      <w:r>
        <w:rPr>
          <w:rFonts w:ascii="Arial" w:hAnsi="Arial" w:cs="Arial"/>
        </w:rPr>
        <w:t xml:space="preserve"> 2004 a zároveň príslušný orgán prehodnotí a rozhodne z vlastného podnetu o dávke a príspevkoch podľa zákona účinného od 1. </w:t>
      </w:r>
      <w:r w:rsidR="00C71D0F">
        <w:rPr>
          <w:rFonts w:ascii="Arial" w:hAnsi="Arial" w:cs="Arial"/>
        </w:rPr>
        <w:t>septembra</w:t>
      </w:r>
      <w:r>
        <w:rPr>
          <w:rFonts w:ascii="Arial" w:hAnsi="Arial" w:cs="Arial"/>
        </w:rPr>
        <w:t xml:space="preserve"> 2004.</w:t>
      </w:r>
    </w:p>
    <w:p w:rsidR="00A436B7">
      <w:pPr>
        <w:spacing w:line="360" w:lineRule="auto"/>
        <w:jc w:val="both"/>
        <w:rPr>
          <w:rFonts w:ascii="Arial" w:hAnsi="Arial" w:cs="Arial"/>
        </w:rPr>
      </w:pPr>
    </w:p>
    <w:p w:rsidR="00A436B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(3) Dávka a príspevky, o ktorých príslušný orgán p</w:t>
      </w:r>
      <w:r>
        <w:rPr>
          <w:rFonts w:ascii="Arial" w:hAnsi="Arial" w:cs="Arial"/>
        </w:rPr>
        <w:t xml:space="preserve">rávoplatne rozhodol do     31. </w:t>
      </w:r>
      <w:r w:rsidR="00C71D0F">
        <w:rPr>
          <w:rFonts w:ascii="Arial" w:hAnsi="Arial" w:cs="Arial"/>
        </w:rPr>
        <w:t>augusta</w:t>
      </w:r>
      <w:r>
        <w:rPr>
          <w:rFonts w:ascii="Arial" w:hAnsi="Arial" w:cs="Arial"/>
        </w:rPr>
        <w:t xml:space="preserve"> 2004, sa vyplatia v sume, v ktorej patrili podľa právoplatného rozhodnutia, najdlhšie do 31. </w:t>
      </w:r>
      <w:r w:rsidR="00C71D0F">
        <w:rPr>
          <w:rFonts w:ascii="Arial" w:hAnsi="Arial" w:cs="Arial"/>
        </w:rPr>
        <w:t>augusta</w:t>
      </w:r>
      <w:r>
        <w:rPr>
          <w:rFonts w:ascii="Arial" w:hAnsi="Arial" w:cs="Arial"/>
        </w:rPr>
        <w:t xml:space="preserve"> 2004.</w:t>
      </w:r>
    </w:p>
    <w:p w:rsidR="00A436B7">
      <w:pPr>
        <w:spacing w:line="360" w:lineRule="auto"/>
        <w:ind w:left="705"/>
        <w:jc w:val="both"/>
        <w:rPr>
          <w:rFonts w:ascii="Arial" w:hAnsi="Arial" w:cs="Arial"/>
        </w:rPr>
      </w:pPr>
    </w:p>
    <w:p w:rsidR="00A436B7">
      <w:pPr>
        <w:pStyle w:val="BodyText"/>
        <w:rPr>
          <w:b w:val="0"/>
          <w:bCs w:val="0"/>
        </w:rPr>
      </w:pPr>
      <w:r>
        <w:tab/>
      </w:r>
      <w:r>
        <w:rPr>
          <w:b w:val="0"/>
          <w:bCs w:val="0"/>
        </w:rPr>
        <w:t>(4) Príslušný orgán prehodnotí a rozhodne z vlastného podnetu o dávke a príspevkoch uvedených v odseku 3 najneskôr do 3</w:t>
      </w:r>
      <w:r w:rsidR="00C71D0F">
        <w:rPr>
          <w:b w:val="0"/>
          <w:bCs w:val="0"/>
        </w:rPr>
        <w:t>0</w:t>
      </w:r>
      <w:r>
        <w:rPr>
          <w:b w:val="0"/>
          <w:bCs w:val="0"/>
        </w:rPr>
        <w:t xml:space="preserve">. </w:t>
      </w:r>
      <w:r w:rsidR="00C71D0F">
        <w:rPr>
          <w:b w:val="0"/>
          <w:bCs w:val="0"/>
        </w:rPr>
        <w:t>septembra</w:t>
      </w:r>
      <w:r>
        <w:rPr>
          <w:b w:val="0"/>
          <w:bCs w:val="0"/>
        </w:rPr>
        <w:t xml:space="preserve"> 2004 podľa zákona účinného od 1. </w:t>
      </w:r>
      <w:r w:rsidR="00C71D0F">
        <w:rPr>
          <w:b w:val="0"/>
          <w:bCs w:val="0"/>
        </w:rPr>
        <w:t>septembra</w:t>
      </w:r>
      <w:r>
        <w:rPr>
          <w:b w:val="0"/>
          <w:bCs w:val="0"/>
        </w:rPr>
        <w:t xml:space="preserve"> 2004.</w:t>
      </w:r>
    </w:p>
    <w:p w:rsidR="00A436B7">
      <w:pPr>
        <w:pStyle w:val="BodyText"/>
        <w:rPr>
          <w:b w:val="0"/>
          <w:bCs w:val="0"/>
        </w:rPr>
      </w:pPr>
    </w:p>
    <w:p w:rsidR="00A436B7">
      <w:pPr>
        <w:pStyle w:val="BodyText"/>
        <w:rPr>
          <w:b w:val="0"/>
        </w:rPr>
      </w:pPr>
      <w:r>
        <w:rPr>
          <w:bCs w:val="0"/>
        </w:rPr>
        <w:t xml:space="preserve">          </w:t>
      </w:r>
      <w:r>
        <w:rPr>
          <w:b w:val="0"/>
        </w:rPr>
        <w:t xml:space="preserve">(5) Na účely § 5 ods. 4 a 5 sa za obdobie celodennej, osobnej a riadnej starostlivosti o občana s ťažkým zdravotným postihnutím považuje aj obdobie pred  1. </w:t>
      </w:r>
      <w:r w:rsidR="00C71D0F">
        <w:rPr>
          <w:b w:val="0"/>
        </w:rPr>
        <w:t>septembrom</w:t>
      </w:r>
      <w:r>
        <w:rPr>
          <w:b w:val="0"/>
        </w:rPr>
        <w:t xml:space="preserve"> 2004.“.</w:t>
      </w:r>
    </w:p>
    <w:p w:rsidR="00A436B7">
      <w:pPr>
        <w:pStyle w:val="BodyText"/>
        <w:rPr>
          <w:b w:val="0"/>
        </w:rPr>
      </w:pPr>
    </w:p>
    <w:p w:rsidR="00A436B7">
      <w:pPr>
        <w:pStyle w:val="BodyText"/>
        <w:jc w:val="center"/>
        <w:rPr>
          <w:bCs w:val="0"/>
        </w:rPr>
      </w:pPr>
      <w:r>
        <w:rPr>
          <w:b w:val="0"/>
          <w:bCs w:val="0"/>
        </w:rPr>
        <w:t>Čl. II</w:t>
      </w:r>
      <w:r>
        <w:rPr>
          <w:bCs w:val="0"/>
        </w:rPr>
        <w:t xml:space="preserve"> </w:t>
      </w:r>
    </w:p>
    <w:p w:rsidR="00A436B7">
      <w:pPr>
        <w:pStyle w:val="BodyText"/>
        <w:rPr>
          <w:bCs w:val="0"/>
        </w:rPr>
      </w:pPr>
    </w:p>
    <w:p w:rsidR="00A436B7">
      <w:pPr>
        <w:pStyle w:val="BodyText"/>
        <w:ind w:firstLine="708"/>
        <w:rPr>
          <w:b w:val="0"/>
          <w:bCs w:val="0"/>
        </w:rPr>
      </w:pPr>
      <w:r>
        <w:rPr>
          <w:b w:val="0"/>
          <w:bCs w:val="0"/>
        </w:rPr>
        <w:t>Zákon č 195/1998 Z. z. o sociálnej pomoci v znení zákona č. 389/1998 Z. z.,  zákona č. 155/1999 Z. z., zákona č. 450/2000 Z. z., zákona č. 416/2001 Z. z., zákona č. 567/2001 Z. z., zákona č. 507/2002 Z. z., zákona č. 534/2002 Z. z., zákona č. 724/2002 Z. z., zákona č. 453/2003 Z. z., zákona č. 599/2003 Z. z., zákona č. 45/2004 Z. z., zákona č. 141/2004 Z. z. a zákona č. 191/2004 Z. z. sa mení a dopĺňa takto: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V § 64 ods. 4 sa suma „300 Sk“ nahrádza sumou „500 Sk“.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V § 64a </w:t>
      </w:r>
      <w:r w:rsidR="00B9523D">
        <w:rPr>
          <w:rFonts w:ascii="Arial" w:hAnsi="Arial" w:cs="Arial"/>
          <w:bCs/>
        </w:rPr>
        <w:t xml:space="preserve">sa za odsek 7 vkladá nový </w:t>
      </w:r>
      <w:r>
        <w:rPr>
          <w:rFonts w:ascii="Arial" w:hAnsi="Arial" w:cs="Arial"/>
          <w:bCs/>
        </w:rPr>
        <w:t>odsek 8</w:t>
      </w:r>
      <w:r w:rsidR="00B9523D">
        <w:rPr>
          <w:rFonts w:ascii="Arial" w:hAnsi="Arial" w:cs="Arial"/>
          <w:bCs/>
        </w:rPr>
        <w:t>, ktorý</w:t>
      </w:r>
      <w:r>
        <w:rPr>
          <w:rFonts w:ascii="Arial" w:hAnsi="Arial" w:cs="Arial"/>
          <w:bCs/>
        </w:rPr>
        <w:t xml:space="preserve"> znie: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„(8) </w:t>
      </w:r>
      <w:r w:rsidR="00B9523D">
        <w:rPr>
          <w:rFonts w:ascii="Arial" w:hAnsi="Arial" w:cs="Arial"/>
          <w:bCs/>
        </w:rPr>
        <w:t>Peňažný príspevok za opatrovanie podľa odsekov 5 až 7 sa zvyšuje o 1 500 Sk mesačne, ak je občanom s ťažkým zdravotným postihnutím jedno alebo viacero nezaopatrených detí</w:t>
      </w:r>
      <w:r w:rsidR="00B9523D">
        <w:rPr>
          <w:rFonts w:ascii="Arial" w:hAnsi="Arial" w:cs="Arial"/>
          <w:bCs/>
          <w:vertAlign w:val="superscript"/>
        </w:rPr>
        <w:t>44)</w:t>
      </w:r>
      <w:r w:rsidR="00B9523D">
        <w:rPr>
          <w:rFonts w:ascii="Arial" w:hAnsi="Arial" w:cs="Arial"/>
          <w:bCs/>
        </w:rPr>
        <w:t xml:space="preserve"> a fyzická osoba uvedená v odseku 2 nemá v čase opatrovania príjem podľa osobitného predpisu</w:t>
      </w:r>
      <w:r w:rsidR="00B9523D">
        <w:rPr>
          <w:rFonts w:ascii="Arial" w:hAnsi="Arial" w:cs="Arial"/>
          <w:bCs/>
          <w:vertAlign w:val="superscript"/>
        </w:rPr>
        <w:t>44a)</w:t>
      </w:r>
      <w:r w:rsidR="00B9523D">
        <w:rPr>
          <w:rFonts w:ascii="Arial" w:hAnsi="Arial" w:cs="Arial"/>
          <w:bCs/>
        </w:rPr>
        <w:t xml:space="preserve"> a nepoberá dávky dôchodkového poistenia alebo dávky výsluhového zabezpečenia.</w:t>
      </w:r>
    </w:p>
    <w:p w:rsidR="00B9523D" w:rsidP="00B9523D">
      <w:pPr>
        <w:spacing w:line="360" w:lineRule="auto"/>
        <w:jc w:val="both"/>
        <w:rPr>
          <w:rFonts w:ascii="Arial" w:hAnsi="Arial" w:cs="Arial"/>
          <w:bCs/>
        </w:rPr>
      </w:pPr>
    </w:p>
    <w:p w:rsidR="00B9523D" w:rsidP="00B9523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Doterajšie odseky 8 až 1</w:t>
      </w:r>
      <w:r w:rsidR="00C71D0F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sa označujú ako odseky 9 až 1</w:t>
      </w:r>
      <w:r w:rsidR="00C71D0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 w:rsidP="003324DB">
      <w:pPr>
        <w:spacing w:line="360" w:lineRule="auto"/>
        <w:ind w:left="36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V § 64a </w:t>
      </w:r>
      <w:r w:rsidR="00C71D0F">
        <w:rPr>
          <w:rFonts w:ascii="Arial" w:hAnsi="Arial" w:cs="Arial"/>
          <w:bCs/>
        </w:rPr>
        <w:t>ods. 9</w:t>
      </w:r>
      <w:r w:rsidR="003324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sa </w:t>
      </w:r>
      <w:r w:rsidR="003324DB">
        <w:rPr>
          <w:rFonts w:ascii="Arial" w:hAnsi="Arial" w:cs="Arial"/>
          <w:bCs/>
        </w:rPr>
        <w:t xml:space="preserve">na konci pripája nová veta, ktorá znie: „Krátenie peňažného príspevku za opatrovanie podľa odseku </w:t>
      </w:r>
      <w:r w:rsidR="00C71D0F">
        <w:rPr>
          <w:rFonts w:ascii="Arial" w:hAnsi="Arial" w:cs="Arial"/>
          <w:bCs/>
        </w:rPr>
        <w:t>10</w:t>
      </w:r>
      <w:r w:rsidR="003324DB">
        <w:rPr>
          <w:rFonts w:ascii="Arial" w:hAnsi="Arial" w:cs="Arial"/>
          <w:bCs/>
        </w:rPr>
        <w:t xml:space="preserve"> prvej vety a druhej vety sa nepoužije.“.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3324D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V § 64a sa za odsek </w:t>
      </w:r>
      <w:r w:rsidR="00C71D0F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vkladá nový odsek 1</w:t>
      </w:r>
      <w:r w:rsidR="00C71D0F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, ktorý znie:</w:t>
      </w:r>
    </w:p>
    <w:p w:rsidR="003324DB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„(1</w:t>
      </w:r>
      <w:r w:rsidR="00C71D0F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) Na účely zisťovania príjmu občana s ťažkým zdravotným postihnutím podľa odseku </w:t>
      </w:r>
      <w:r w:rsidR="00B551EF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sa za príjem nepovažuje peňažný príspevok za opatrovanie vo výške, v ktorej bol poskytovaný fyzickej osobe uvedenej v odseku 2, ak sa príjem tejto fyzickej osoby započítava</w:t>
      </w:r>
      <w:r>
        <w:rPr>
          <w:rFonts w:ascii="Arial" w:hAnsi="Arial" w:cs="Arial"/>
          <w:bCs/>
          <w:vertAlign w:val="superscript"/>
        </w:rPr>
        <w:t>41aa)</w:t>
      </w:r>
      <w:r>
        <w:rPr>
          <w:rFonts w:ascii="Arial" w:hAnsi="Arial" w:cs="Arial"/>
          <w:bCs/>
        </w:rPr>
        <w:t xml:space="preserve"> s príjmom občana s ťažkým zdravotným postihnutím.“. 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jc w:val="both"/>
        <w:rPr>
          <w:rFonts w:ascii="Arial" w:hAnsi="Arial" w:cs="Arial"/>
          <w:bCs/>
        </w:rPr>
      </w:pPr>
      <w:r w:rsidR="00C71D0F">
        <w:rPr>
          <w:rFonts w:ascii="Arial" w:hAnsi="Arial" w:cs="Arial"/>
          <w:bCs/>
        </w:rPr>
        <w:t>Doterajšie odseky 11</w:t>
      </w:r>
      <w:r>
        <w:rPr>
          <w:rFonts w:ascii="Arial" w:hAnsi="Arial" w:cs="Arial"/>
          <w:bCs/>
        </w:rPr>
        <w:t xml:space="preserve"> až 1</w:t>
      </w:r>
      <w:r w:rsidR="00C71D0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sa označujú ako odseky 1</w:t>
      </w:r>
      <w:r w:rsidR="00C71D0F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až 1</w:t>
      </w:r>
      <w:r w:rsidR="00C71D0F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1555A0" w:rsidP="00B25358">
      <w:pPr>
        <w:spacing w:line="360" w:lineRule="auto"/>
        <w:ind w:left="36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 V § 64a ods. 10 sa slová „podľa odsekov 5 až 8“ nahrádzajú slovami „</w:t>
      </w:r>
      <w:r w:rsidR="00B25358">
        <w:rPr>
          <w:rFonts w:ascii="Arial" w:hAnsi="Arial" w:cs="Arial"/>
          <w:bCs/>
        </w:rPr>
        <w:t>podľa odsekov 5</w:t>
      </w:r>
      <w:r w:rsidR="00C024F0">
        <w:rPr>
          <w:rFonts w:ascii="Arial" w:hAnsi="Arial" w:cs="Arial"/>
          <w:bCs/>
        </w:rPr>
        <w:t xml:space="preserve"> až</w:t>
      </w:r>
      <w:r w:rsidR="00B25358">
        <w:rPr>
          <w:rFonts w:ascii="Arial" w:hAnsi="Arial" w:cs="Arial"/>
          <w:bCs/>
        </w:rPr>
        <w:t xml:space="preserve"> 7 a 9“.</w:t>
      </w:r>
    </w:p>
    <w:p w:rsidR="00B25358">
      <w:pPr>
        <w:spacing w:line="360" w:lineRule="auto"/>
        <w:jc w:val="both"/>
        <w:rPr>
          <w:rFonts w:ascii="Arial" w:hAnsi="Arial" w:cs="Arial"/>
          <w:bCs/>
        </w:rPr>
      </w:pPr>
    </w:p>
    <w:p w:rsidR="00B2535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 V § 64a ods. 13 sa slová „podľa odsekov 5 až 9“ nahrádzajú slovami „podľa odsekov 5</w:t>
      </w:r>
      <w:r w:rsidR="00C024F0">
        <w:rPr>
          <w:rFonts w:ascii="Arial" w:hAnsi="Arial" w:cs="Arial"/>
          <w:bCs/>
        </w:rPr>
        <w:t xml:space="preserve"> až</w:t>
      </w:r>
      <w:r>
        <w:rPr>
          <w:rFonts w:ascii="Arial" w:hAnsi="Arial" w:cs="Arial"/>
          <w:bCs/>
        </w:rPr>
        <w:t xml:space="preserve"> 7</w:t>
      </w:r>
      <w:r w:rsidR="00C024F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9 a 10“.</w:t>
      </w:r>
    </w:p>
    <w:p w:rsidR="00B25358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jc w:val="both"/>
        <w:rPr>
          <w:rFonts w:ascii="Arial" w:hAnsi="Arial" w:cs="Arial"/>
          <w:bCs/>
        </w:rPr>
      </w:pPr>
      <w:r w:rsidR="00B25358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. Za § 110s sa vkladá § 110t, ktorý znie:</w:t>
      </w:r>
    </w:p>
    <w:p w:rsidR="00A436B7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„§ 110t</w:t>
      </w:r>
    </w:p>
    <w:p w:rsidR="00A436B7">
      <w:pPr>
        <w:spacing w:line="360" w:lineRule="auto"/>
        <w:jc w:val="center"/>
        <w:rPr>
          <w:rFonts w:ascii="Arial" w:hAnsi="Arial" w:cs="Arial"/>
          <w:bCs/>
        </w:rPr>
      </w:pPr>
    </w:p>
    <w:p w:rsidR="00A436B7">
      <w:pPr>
        <w:spacing w:line="360" w:lineRule="auto"/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O žiadostiach o poskytnutie peňažných príspevkov na kompenzáciu zvýšených výdavkov a peňažného príspevku za opatrovanie, ktoré boli podané a o ktorých sa právoplatne nerozhodlo do 31. </w:t>
      </w:r>
      <w:r w:rsidR="00C024F0">
        <w:rPr>
          <w:rFonts w:ascii="Arial" w:hAnsi="Arial" w:cs="Arial"/>
        </w:rPr>
        <w:t>augusta</w:t>
      </w:r>
      <w:r>
        <w:rPr>
          <w:rFonts w:ascii="Arial" w:hAnsi="Arial" w:cs="Arial"/>
        </w:rPr>
        <w:t xml:space="preserve"> 2004, sa rozhoduje podľa zákona účinného od 1. </w:t>
      </w:r>
      <w:r w:rsidR="00C024F0">
        <w:rPr>
          <w:rFonts w:ascii="Arial" w:hAnsi="Arial" w:cs="Arial"/>
        </w:rPr>
        <w:t>septembra</w:t>
      </w:r>
      <w:r>
        <w:rPr>
          <w:rFonts w:ascii="Arial" w:hAnsi="Arial" w:cs="Arial"/>
        </w:rPr>
        <w:t xml:space="preserve"> 2004, ak tento zákon neustanovuje inak.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pStyle w:val="BodyText2"/>
        <w:ind w:firstLine="705"/>
        <w:rPr>
          <w:bCs/>
        </w:rPr>
      </w:pPr>
      <w:r>
        <w:rPr>
          <w:bCs/>
        </w:rPr>
        <w:t xml:space="preserve">(2) Peňažný príspevok za opatrovanie a peňažný príspevok na kompenzáciu zvýšených výdavkov, o ktorých sa právoplatne rozhodlo do 31. </w:t>
      </w:r>
      <w:r w:rsidR="00C024F0">
        <w:rPr>
          <w:bCs/>
        </w:rPr>
        <w:t>augusta</w:t>
      </w:r>
      <w:r>
        <w:rPr>
          <w:bCs/>
        </w:rPr>
        <w:t xml:space="preserve"> 2004, príslušný orgán prehodnotí a rozhodne z vlastného podnetu o týchto peňažných príspevkoch podľa zákona účinného od 1. </w:t>
      </w:r>
      <w:r w:rsidR="00C024F0">
        <w:rPr>
          <w:bCs/>
        </w:rPr>
        <w:t>septembra</w:t>
      </w:r>
      <w:r>
        <w:rPr>
          <w:bCs/>
        </w:rPr>
        <w:t xml:space="preserve"> 2004.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ind w:firstLine="7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(3) V rámci prehodnotenia podľa odseku 2 príslušný orgán určí výšku peňažného príspevku za opatrovanie podľa príjmu občana s ťažkým zdravotným postihnutím zisteného  podľa zákona účinného od 1. </w:t>
      </w:r>
      <w:r w:rsidR="00C024F0">
        <w:rPr>
          <w:rFonts w:ascii="Arial" w:hAnsi="Arial" w:cs="Arial"/>
          <w:bCs/>
        </w:rPr>
        <w:t>septembra</w:t>
      </w:r>
      <w:r>
        <w:rPr>
          <w:rFonts w:ascii="Arial" w:hAnsi="Arial" w:cs="Arial"/>
          <w:bCs/>
        </w:rPr>
        <w:t xml:space="preserve"> 2004.</w:t>
      </w:r>
    </w:p>
    <w:p w:rsidR="00A436B7">
      <w:pPr>
        <w:spacing w:line="360" w:lineRule="auto"/>
        <w:ind w:firstLine="705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ind w:firstLine="7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(4) O odvolaní proti rozhodnutiu o peňažnom príspevku za opatrovanie a o peňažnom príspevku na kompenzáciu zvýšených výdavkov, o ktorých príslušný orgán nerozhodol do 31. </w:t>
      </w:r>
      <w:r w:rsidR="00C024F0">
        <w:rPr>
          <w:rFonts w:ascii="Arial" w:hAnsi="Arial" w:cs="Arial"/>
          <w:bCs/>
        </w:rPr>
        <w:t>augusta</w:t>
      </w:r>
      <w:r>
        <w:rPr>
          <w:rFonts w:ascii="Arial" w:hAnsi="Arial" w:cs="Arial"/>
          <w:bCs/>
        </w:rPr>
        <w:t xml:space="preserve"> 2004, sa rozhoduje podľa predpisov účinných pred       1. </w:t>
      </w:r>
      <w:r w:rsidR="00C024F0">
        <w:rPr>
          <w:rFonts w:ascii="Arial" w:hAnsi="Arial" w:cs="Arial"/>
          <w:bCs/>
        </w:rPr>
        <w:t>septembrom</w:t>
      </w:r>
      <w:r>
        <w:rPr>
          <w:rFonts w:ascii="Arial" w:hAnsi="Arial" w:cs="Arial"/>
          <w:bCs/>
        </w:rPr>
        <w:t xml:space="preserve"> 2004.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ind w:firstLine="7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(5) Právoplatné rozhodnutie vydané podľa odseku 4 príslušný orgán prehodnotí a rozhodne z vlastného podnetu o peňažnom príspevku za opatrovanie podľa odsekov 2 a 3 a o peňažnom príspevku na kompenzáciu zvýšených výdavkov podľa odseku 2.“.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 w:rsidP="00DB2DB5">
      <w:pPr>
        <w:spacing w:line="360" w:lineRule="auto"/>
        <w:ind w:left="360" w:hanging="360"/>
        <w:jc w:val="both"/>
        <w:rPr>
          <w:rFonts w:ascii="Arial" w:hAnsi="Arial" w:cs="Arial"/>
          <w:bCs/>
        </w:rPr>
      </w:pPr>
      <w:r w:rsidR="00B25358">
        <w:rPr>
          <w:rFonts w:ascii="Arial" w:hAnsi="Arial" w:cs="Arial"/>
          <w:bCs/>
        </w:rPr>
        <w:t xml:space="preserve">8. V prílohe č. 4 v časti XII Pohybový a podporný aparát B.2. Dolné končatiny </w:t>
      </w:r>
      <w:r w:rsidR="00C024F0">
        <w:rPr>
          <w:rFonts w:ascii="Arial" w:hAnsi="Arial" w:cs="Arial"/>
          <w:bCs/>
        </w:rPr>
        <w:t xml:space="preserve">šiesty, ôsmy a deviaty </w:t>
      </w:r>
      <w:r w:rsidR="00B25358">
        <w:rPr>
          <w:rFonts w:ascii="Arial" w:hAnsi="Arial" w:cs="Arial"/>
          <w:bCs/>
        </w:rPr>
        <w:t>bod znejú:</w:t>
      </w: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„6. Strata jednej dolnej končatiny v predkolení s dostatočnou </w:t>
      </w: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funkciou kýpťa a kĺbu                                                                            50</w:t>
      </w: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8. Strata nohy v členkovom kĺbe s dobrou alebo s oslabenou</w:t>
      </w: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funkciou amputačného kýpťa</w:t>
      </w: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DB2DB5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  a) jednostranná</w:t>
        <w:tab/>
        <w:tab/>
        <w:tab/>
        <w:tab/>
        <w:tab/>
        <w:tab/>
        <w:tab/>
        <w:tab/>
        <w:t>30-50</w:t>
      </w: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DB2DB5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b) obojstranná</w:t>
        <w:tab/>
        <w:tab/>
        <w:tab/>
        <w:tab/>
        <w:tab/>
        <w:tab/>
        <w:tab/>
        <w:tab/>
        <w:t>40-50</w:t>
      </w: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9. Strata nohy v Chopartovom kĺbe s dobrou alebo s oslabenou</w:t>
      </w: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funkciou amputačného kýpťa</w:t>
      </w: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a) jednostranná s dobrým kýpťom</w:t>
        <w:tab/>
        <w:tab/>
        <w:tab/>
        <w:tab/>
        <w:tab/>
        <w:t>20-30</w:t>
      </w:r>
    </w:p>
    <w:p w:rsidR="00B25358" w:rsidP="00B2535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b) obojstranná</w:t>
        <w:tab/>
        <w:tab/>
        <w:tab/>
        <w:tab/>
        <w:tab/>
        <w:tab/>
        <w:tab/>
        <w:tab/>
        <w:t>40-50</w:t>
      </w:r>
      <w:r w:rsidR="00C024F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“.       </w:t>
      </w:r>
    </w:p>
    <w:p w:rsidR="00A436B7">
      <w:pPr>
        <w:spacing w:line="360" w:lineRule="auto"/>
        <w:ind w:firstLine="705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ind w:firstLine="705"/>
        <w:jc w:val="both"/>
        <w:rPr>
          <w:rFonts w:ascii="Arial" w:hAnsi="Arial" w:cs="Arial"/>
          <w:bCs/>
        </w:rPr>
      </w:pPr>
    </w:p>
    <w:p w:rsidR="00C024F0">
      <w:pPr>
        <w:spacing w:line="360" w:lineRule="auto"/>
        <w:ind w:firstLine="705"/>
        <w:jc w:val="both"/>
        <w:rPr>
          <w:rFonts w:ascii="Arial" w:hAnsi="Arial" w:cs="Arial"/>
          <w:bCs/>
        </w:rPr>
      </w:pPr>
    </w:p>
    <w:p w:rsidR="00C024F0">
      <w:pPr>
        <w:spacing w:line="360" w:lineRule="auto"/>
        <w:ind w:firstLine="705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ind w:firstLine="705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Čl. III</w:t>
      </w:r>
    </w:p>
    <w:p w:rsidR="00A436B7" w:rsidP="00B25358">
      <w:pPr>
        <w:spacing w:line="360" w:lineRule="auto"/>
        <w:rPr>
          <w:rFonts w:ascii="Arial" w:hAnsi="Arial" w:cs="Arial"/>
          <w:bCs/>
        </w:rPr>
      </w:pPr>
    </w:p>
    <w:p w:rsidR="00A436B7">
      <w:pPr>
        <w:spacing w:line="360" w:lineRule="auto"/>
        <w:ind w:firstLine="7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Zákon č. 601/2003 Z. z. o životnom minime a o zmene a doplnení niektorých zákonov sa dopĺňa takto:</w:t>
      </w:r>
    </w:p>
    <w:p w:rsidR="00A436B7" w:rsidP="00B25358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ind w:firstLine="7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§ 4 ods. 3 písm. b) sa na konci pripájajú tieto slová: „ak osobitný predpis neustanovuje inak,</w:t>
      </w:r>
      <w:r>
        <w:rPr>
          <w:rFonts w:ascii="Arial" w:hAnsi="Arial" w:cs="Arial"/>
          <w:bCs/>
          <w:vertAlign w:val="superscript"/>
        </w:rPr>
        <w:t>10a)</w:t>
      </w:r>
      <w:r>
        <w:rPr>
          <w:rFonts w:ascii="Arial" w:hAnsi="Arial" w:cs="Arial"/>
          <w:bCs/>
        </w:rPr>
        <w:t>“.</w:t>
      </w:r>
    </w:p>
    <w:p w:rsidR="00A436B7">
      <w:pPr>
        <w:spacing w:line="360" w:lineRule="auto"/>
        <w:ind w:firstLine="705"/>
        <w:jc w:val="both"/>
        <w:rPr>
          <w:rFonts w:ascii="Arial" w:hAnsi="Arial" w:cs="Arial"/>
          <w:bCs/>
        </w:rPr>
      </w:pPr>
    </w:p>
    <w:p w:rsidR="00A436B7">
      <w:pPr>
        <w:pStyle w:val="BodyText2"/>
        <w:rPr>
          <w:bCs/>
        </w:rPr>
      </w:pPr>
      <w:r>
        <w:rPr>
          <w:bCs/>
        </w:rPr>
        <w:t>Poznámka pod čiarou k odkazu 10a znie: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pStyle w:val="BodyTextIndent"/>
        <w:rPr>
          <w:bCs/>
        </w:rPr>
      </w:pPr>
      <w:r>
        <w:rPr>
          <w:bCs/>
        </w:rPr>
        <w:t>„10a) § 64a ods. 10 zákona č. 195/1998 Z. z. o sociálnej pomoci v znení neskorších predpisov.“.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Čl. IV</w:t>
      </w:r>
    </w:p>
    <w:p w:rsidR="00A436B7">
      <w:pPr>
        <w:spacing w:line="360" w:lineRule="auto"/>
        <w:jc w:val="center"/>
        <w:rPr>
          <w:rFonts w:ascii="Arial" w:hAnsi="Arial" w:cs="Arial"/>
          <w:bCs/>
        </w:rPr>
      </w:pPr>
    </w:p>
    <w:p w:rsidR="00A436B7" w:rsidP="00DB2DB5">
      <w:pPr>
        <w:pStyle w:val="BodyText2"/>
        <w:jc w:val="center"/>
        <w:rPr>
          <w:bCs/>
        </w:rPr>
      </w:pPr>
      <w:r>
        <w:rPr>
          <w:bCs/>
        </w:rPr>
        <w:t xml:space="preserve">Tento zákon nadobúda účinnosť 1. </w:t>
      </w:r>
      <w:r w:rsidR="00DB2DB5">
        <w:rPr>
          <w:bCs/>
        </w:rPr>
        <w:t>septembra</w:t>
      </w:r>
      <w:r>
        <w:rPr>
          <w:bCs/>
        </w:rPr>
        <w:t xml:space="preserve"> 2004.</w:t>
      </w: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p w:rsidR="00A436B7" w:rsidP="00DB2DB5">
      <w:pPr>
        <w:spacing w:line="360" w:lineRule="auto"/>
        <w:jc w:val="center"/>
        <w:rPr>
          <w:rFonts w:ascii="Arial" w:hAnsi="Arial" w:cs="Arial"/>
          <w:bCs/>
        </w:rPr>
      </w:pPr>
      <w:r w:rsidR="00DB2DB5">
        <w:rPr>
          <w:rFonts w:ascii="Arial" w:hAnsi="Arial" w:cs="Arial"/>
          <w:bCs/>
        </w:rPr>
        <w:t>prezident Slovenskej republiky</w:t>
      </w:r>
    </w:p>
    <w:p w:rsidR="00DB2DB5">
      <w:pPr>
        <w:spacing w:line="360" w:lineRule="auto"/>
        <w:jc w:val="both"/>
        <w:rPr>
          <w:rFonts w:ascii="Arial" w:hAnsi="Arial" w:cs="Arial"/>
          <w:bCs/>
        </w:rPr>
      </w:pPr>
    </w:p>
    <w:p w:rsidR="00DB2DB5">
      <w:pPr>
        <w:spacing w:line="360" w:lineRule="auto"/>
        <w:jc w:val="both"/>
        <w:rPr>
          <w:rFonts w:ascii="Arial" w:hAnsi="Arial" w:cs="Arial"/>
          <w:bCs/>
        </w:rPr>
      </w:pPr>
    </w:p>
    <w:p w:rsidR="00DB2DB5">
      <w:pPr>
        <w:spacing w:line="360" w:lineRule="auto"/>
        <w:jc w:val="both"/>
        <w:rPr>
          <w:rFonts w:ascii="Arial" w:hAnsi="Arial" w:cs="Arial"/>
          <w:bCs/>
        </w:rPr>
      </w:pPr>
    </w:p>
    <w:p w:rsidR="00DB2DB5">
      <w:pPr>
        <w:spacing w:line="360" w:lineRule="auto"/>
        <w:jc w:val="both"/>
        <w:rPr>
          <w:rFonts w:ascii="Arial" w:hAnsi="Arial" w:cs="Arial"/>
          <w:bCs/>
        </w:rPr>
      </w:pPr>
    </w:p>
    <w:p w:rsidR="00DB2DB5" w:rsidP="00DB2DB5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predseda Národnej rady Slovenskej republiky</w:t>
      </w:r>
    </w:p>
    <w:p w:rsidR="00DB2DB5">
      <w:pPr>
        <w:spacing w:line="360" w:lineRule="auto"/>
        <w:jc w:val="both"/>
        <w:rPr>
          <w:rFonts w:ascii="Arial" w:hAnsi="Arial" w:cs="Arial"/>
          <w:bCs/>
        </w:rPr>
      </w:pPr>
    </w:p>
    <w:p w:rsidR="00DB2DB5">
      <w:pPr>
        <w:spacing w:line="360" w:lineRule="auto"/>
        <w:jc w:val="both"/>
        <w:rPr>
          <w:rFonts w:ascii="Arial" w:hAnsi="Arial" w:cs="Arial"/>
          <w:bCs/>
        </w:rPr>
      </w:pPr>
    </w:p>
    <w:p w:rsidR="00DB2DB5">
      <w:pPr>
        <w:spacing w:line="360" w:lineRule="auto"/>
        <w:jc w:val="both"/>
        <w:rPr>
          <w:rFonts w:ascii="Arial" w:hAnsi="Arial" w:cs="Arial"/>
          <w:bCs/>
        </w:rPr>
      </w:pPr>
    </w:p>
    <w:p w:rsidR="00DB2DB5" w:rsidP="00DB2DB5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predseda vlády Slovenskej republiky</w:t>
      </w:r>
    </w:p>
    <w:p w:rsidR="00DB2DB5" w:rsidP="00DB2DB5">
      <w:pPr>
        <w:spacing w:line="360" w:lineRule="auto"/>
        <w:jc w:val="center"/>
        <w:rPr>
          <w:rFonts w:ascii="Arial" w:hAnsi="Arial" w:cs="Arial"/>
          <w:bCs/>
        </w:rPr>
      </w:pPr>
    </w:p>
    <w:p w:rsidR="00A436B7">
      <w:pPr>
        <w:spacing w:line="360" w:lineRule="auto"/>
        <w:jc w:val="both"/>
        <w:rPr>
          <w:rFonts w:ascii="Arial" w:hAnsi="Arial" w:cs="Arial"/>
          <w:bCs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0D1" w:rsidP="001920D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920D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0D1" w:rsidP="001920D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E377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920D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C5F"/>
    <w:multiLevelType w:val="hybridMultilevel"/>
    <w:tmpl w:val="BA0CE4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81D78"/>
    <w:multiLevelType w:val="hybridMultilevel"/>
    <w:tmpl w:val="F01E4FE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B06C9"/>
    <w:multiLevelType w:val="hybridMultilevel"/>
    <w:tmpl w:val="B644CB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56759"/>
    <w:multiLevelType w:val="hybridMultilevel"/>
    <w:tmpl w:val="CD0023D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B72BD"/>
    <w:multiLevelType w:val="hybridMultilevel"/>
    <w:tmpl w:val="89FC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A171A8"/>
    <w:multiLevelType w:val="hybridMultilevel"/>
    <w:tmpl w:val="A5BA786C"/>
    <w:lvl w:ilvl="0">
      <w:start w:val="1"/>
      <w:numFmt w:val="decimal"/>
      <w:lvlText w:val="(%1)"/>
      <w:lvlJc w:val="left"/>
      <w:pPr>
        <w:tabs>
          <w:tab w:val="num" w:pos="1848"/>
        </w:tabs>
        <w:ind w:left="1848" w:hanging="114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44A5168"/>
    <w:multiLevelType w:val="hybridMultilevel"/>
    <w:tmpl w:val="216A58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CF00A2"/>
    <w:multiLevelType w:val="hybridMultilevel"/>
    <w:tmpl w:val="EFAC537E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43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BD37F90"/>
    <w:multiLevelType w:val="hybridMultilevel"/>
    <w:tmpl w:val="9190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256DD1"/>
    <w:multiLevelType w:val="hybridMultilevel"/>
    <w:tmpl w:val="9A2270C6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43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7BF5841"/>
    <w:multiLevelType w:val="hybridMultilevel"/>
    <w:tmpl w:val="2666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13498"/>
    <w:multiLevelType w:val="hybridMultilevel"/>
    <w:tmpl w:val="747AEFE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EA2C41"/>
    <w:multiLevelType w:val="hybridMultilevel"/>
    <w:tmpl w:val="025CEE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2A5743"/>
    <w:multiLevelType w:val="hybridMultilevel"/>
    <w:tmpl w:val="DBA0117C"/>
    <w:lvl w:ilvl="0">
      <w:start w:val="4"/>
      <w:numFmt w:val="decimal"/>
      <w:lvlText w:val="(%1)"/>
      <w:lvlJc w:val="left"/>
      <w:pPr>
        <w:tabs>
          <w:tab w:val="num" w:pos="1200"/>
        </w:tabs>
        <w:ind w:left="1200" w:hanging="49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3DA494F"/>
    <w:multiLevelType w:val="hybridMultilevel"/>
    <w:tmpl w:val="137E51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D86837"/>
    <w:multiLevelType w:val="hybridMultilevel"/>
    <w:tmpl w:val="72A4671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68514E"/>
    <w:multiLevelType w:val="hybridMultilevel"/>
    <w:tmpl w:val="590C8F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816AF8"/>
    <w:multiLevelType w:val="hybridMultilevel"/>
    <w:tmpl w:val="F0EC35EC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3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2"/>
  </w:num>
  <w:num w:numId="15">
    <w:abstractNumId w:val="14"/>
  </w:num>
  <w:num w:numId="16">
    <w:abstractNumId w:val="0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555A0"/>
    <w:rsid w:val="001920D1"/>
    <w:rsid w:val="003324DB"/>
    <w:rsid w:val="00A436B7"/>
    <w:rsid w:val="00B25358"/>
    <w:rsid w:val="00B551EF"/>
    <w:rsid w:val="00B9523D"/>
    <w:rsid w:val="00C024F0"/>
    <w:rsid w:val="00C71D0F"/>
    <w:rsid w:val="00CE3779"/>
    <w:rsid w:val="00DB2DB5"/>
    <w:rsid w:val="00F44D03"/>
    <w:rsid w:val="00FD42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jc w:val="both"/>
      <w:outlineLvl w:val="0"/>
    </w:pPr>
    <w:rPr>
      <w:rFonts w:ascii="Arial" w:hAnsi="Arial" w:cs="Arial"/>
      <w:bCs/>
      <w:u w:val="single"/>
    </w:rPr>
  </w:style>
  <w:style w:type="paragraph" w:styleId="Heading2">
    <w:name w:val="heading 2"/>
    <w:basedOn w:val="Normal"/>
    <w:next w:val="Normal"/>
    <w:uiPriority w:val="9"/>
    <w:qFormat/>
    <w:pPr>
      <w:keepNext/>
      <w:spacing w:line="360" w:lineRule="auto"/>
      <w:jc w:val="left"/>
      <w:outlineLvl w:val="1"/>
    </w:pPr>
    <w:rPr>
      <w:rFonts w:ascii="Arial" w:hAnsi="Arial" w:cs="Arial"/>
      <w:bCs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line="360" w:lineRule="auto"/>
      <w:jc w:val="both"/>
      <w:outlineLvl w:val="2"/>
    </w:pPr>
    <w:rPr>
      <w:rFonts w:ascii="Arial" w:hAnsi="Arial" w:cs="Arial"/>
      <w:b/>
      <w:u w:val="single"/>
    </w:rPr>
  </w:style>
  <w:style w:type="paragraph" w:styleId="Heading4">
    <w:name w:val="heading 4"/>
    <w:basedOn w:val="Normal"/>
    <w:next w:val="Normal"/>
    <w:uiPriority w:val="9"/>
    <w:qFormat/>
    <w:pPr>
      <w:keepNext/>
      <w:spacing w:line="360" w:lineRule="auto"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uiPriority w:val="9"/>
    <w:qFormat/>
    <w:pPr>
      <w:keepNext/>
      <w:spacing w:line="360" w:lineRule="auto"/>
      <w:jc w:val="both"/>
      <w:outlineLvl w:val="4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spacing w:line="360" w:lineRule="auto"/>
      <w:ind w:left="540" w:hanging="54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spacing w:line="360" w:lineRule="auto"/>
      <w:ind w:left="900" w:hanging="900"/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360" w:lineRule="auto"/>
      <w:ind w:left="360" w:hanging="36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1446</Words>
  <Characters>8244</Characters>
  <Application>Microsoft Office Word</Application>
  <DocSecurity>0</DocSecurity>
  <Lines>0</Lines>
  <Paragraphs>0</Paragraphs>
  <ScaleCrop>false</ScaleCrop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oem18</dc:creator>
  <cp:lastModifiedBy>Helena VACHOVÁ</cp:lastModifiedBy>
  <cp:revision>7</cp:revision>
  <cp:lastPrinted>2004-07-01T13:45:00Z</cp:lastPrinted>
  <dcterms:created xsi:type="dcterms:W3CDTF">2004-06-30T18:02:00Z</dcterms:created>
  <dcterms:modified xsi:type="dcterms:W3CDTF">2004-07-02T08:27:00Z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37341485</vt:i4>
  </property>
  <property fmtid="{D5CDD505-2E9C-101B-9397-08002B2CF9AE}" pid="3" name="_AuthorEmail">
    <vt:lpwstr>VachHele@nrsr.sk</vt:lpwstr>
  </property>
  <property fmtid="{D5CDD505-2E9C-101B-9397-08002B2CF9AE}" pid="4" name="_AuthorEmailDisplayName">
    <vt:lpwstr>Vachová Helena</vt:lpwstr>
  </property>
  <property fmtid="{D5CDD505-2E9C-101B-9397-08002B2CF9AE}" pid="5" name="_EmailSubject">
    <vt:lpwstr>čistopis NR679</vt:lpwstr>
  </property>
</Properties>
</file>