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6AE0">
      <w:pPr>
        <w:jc w:val="center"/>
        <w:rPr>
          <w:rFonts w:ascii="Times New Roman" w:hAnsi="Times New Roman" w:cs="Times New Roman"/>
          <w:b/>
          <w:bCs/>
        </w:rPr>
      </w:pPr>
    </w:p>
    <w:p w:rsidR="008F3D87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4B5682">
      <w:pPr>
        <w:jc w:val="center"/>
        <w:rPr>
          <w:rFonts w:ascii="Times New Roman" w:hAnsi="Times New Roman" w:cs="Times New Roman"/>
          <w:b/>
          <w:bCs/>
        </w:rPr>
      </w:pPr>
    </w:p>
    <w:p w:rsidR="00D319C8">
      <w:pPr>
        <w:jc w:val="center"/>
        <w:rPr>
          <w:rFonts w:ascii="Times New Roman" w:hAnsi="Times New Roman" w:cs="Times New Roman"/>
          <w:b/>
          <w:bCs/>
        </w:rPr>
      </w:pPr>
    </w:p>
    <w:p w:rsidR="00E96AE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4B5682">
        <w:rPr>
          <w:rFonts w:ascii="Times New Roman" w:hAnsi="Times New Roman" w:cs="Times New Roman"/>
          <w:b/>
          <w:bCs/>
        </w:rPr>
        <w:t> 2. novembra</w:t>
      </w:r>
      <w:r>
        <w:rPr>
          <w:rFonts w:ascii="Times New Roman" w:hAnsi="Times New Roman" w:cs="Times New Roman"/>
          <w:b/>
          <w:bCs/>
        </w:rPr>
        <w:t xml:space="preserve"> 200</w:t>
      </w:r>
      <w:r w:rsidR="004B568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,</w:t>
      </w:r>
    </w:p>
    <w:p w:rsidR="00E96AE0">
      <w:pPr>
        <w:jc w:val="center"/>
        <w:rPr>
          <w:rFonts w:ascii="Times New Roman" w:hAnsi="Times New Roman" w:cs="Times New Roman"/>
          <w:b/>
          <w:bCs/>
        </w:rPr>
      </w:pPr>
    </w:p>
    <w:p w:rsidR="00E96AE0" w:rsidP="00D319C8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ktorým sa mení a dopĺňa zákon č. 350/1996 Z. z. o rokovacom poriadku Národnej rady Slovenskej republiky v znení neskorších predpisov</w:t>
      </w:r>
      <w:r w:rsidR="004B5682">
        <w:rPr>
          <w:rFonts w:ascii="Times New Roman" w:hAnsi="Times New Roman" w:cs="Times New Roman"/>
          <w:bCs w:val="0"/>
        </w:rPr>
        <w:t xml:space="preserve"> a o zmene a doplnení niektorých zákonov</w:t>
      </w:r>
    </w:p>
    <w:p w:rsidR="00E96AE0">
      <w:pPr>
        <w:pStyle w:val="BodyText"/>
        <w:rPr>
          <w:rFonts w:ascii="Times New Roman" w:hAnsi="Times New Roman" w:cs="Times New Roman"/>
          <w:bCs w:val="0"/>
        </w:rPr>
      </w:pPr>
    </w:p>
    <w:p w:rsidR="00E96AE0">
      <w:pPr>
        <w:pStyle w:val="BodyText"/>
        <w:rPr>
          <w:rFonts w:ascii="Times New Roman" w:hAnsi="Times New Roman" w:cs="Times New Roman"/>
          <w:bCs w:val="0"/>
        </w:rPr>
      </w:pPr>
    </w:p>
    <w:p w:rsidR="00E96AE0" w:rsidP="008F3D87">
      <w:pPr>
        <w:pStyle w:val="BodyText"/>
        <w:jc w:val="left"/>
        <w:rPr>
          <w:rFonts w:ascii="Times New Roman" w:hAnsi="Times New Roman" w:cs="Times New Roman"/>
          <w:bCs w:val="0"/>
        </w:rPr>
      </w:pPr>
    </w:p>
    <w:p w:rsidR="00E96AE0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>Národná rada Slovenskej republiky sa uznies</w:t>
      </w:r>
      <w:r>
        <w:rPr>
          <w:rFonts w:ascii="Times New Roman" w:hAnsi="Times New Roman" w:cs="Times New Roman"/>
          <w:b w:val="0"/>
          <w:bCs w:val="0"/>
        </w:rPr>
        <w:t>la na tomto zákone:</w:t>
      </w:r>
    </w:p>
    <w:p w:rsidR="00E96AE0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D319C8">
      <w:pPr>
        <w:pStyle w:val="BodyText"/>
        <w:rPr>
          <w:rFonts w:ascii="Times New Roman" w:hAnsi="Times New Roman" w:cs="Times New Roman"/>
          <w:bCs w:val="0"/>
        </w:rPr>
      </w:pPr>
    </w:p>
    <w:p w:rsidR="00E96AE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Čl. I</w:t>
      </w:r>
    </w:p>
    <w:p w:rsidR="00E96AE0">
      <w:pPr>
        <w:pStyle w:val="BodyText"/>
        <w:rPr>
          <w:rFonts w:ascii="Times New Roman" w:hAnsi="Times New Roman" w:cs="Times New Roman"/>
          <w:bCs w:val="0"/>
        </w:rPr>
      </w:pPr>
    </w:p>
    <w:p w:rsidR="00E96AE0">
      <w:pPr>
        <w:pStyle w:val="BodyText"/>
        <w:rPr>
          <w:rFonts w:ascii="Times New Roman" w:hAnsi="Times New Roman" w:cs="Times New Roman"/>
          <w:bCs w:val="0"/>
        </w:rPr>
      </w:pPr>
    </w:p>
    <w:p w:rsidR="00E96AE0">
      <w:pPr>
        <w:pStyle w:val="BodyText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Zákon  Národnej  rady  Slovenskej  republiky  č. 350/1996 Z. z. o rokovacom  poriadku Národnej  rady Slovenskej  republiky v znení nálezu  Ústavného   súdu  Slovenskej  republiky   č. 77/1998  Z. z., zákona č. 86/2000 Z. z., zákona č. 138/2002 Z. z., zákona č. 100/2003 Z. z.</w:t>
      </w:r>
      <w:r w:rsidR="004B5682">
        <w:rPr>
          <w:rFonts w:ascii="Times New Roman" w:hAnsi="Times New Roman" w:cs="Times New Roman"/>
          <w:b w:val="0"/>
          <w:bCs w:val="0"/>
        </w:rPr>
        <w:t>,</w:t>
      </w:r>
      <w:r>
        <w:rPr>
          <w:rFonts w:ascii="Times New Roman" w:hAnsi="Times New Roman" w:cs="Times New Roman"/>
          <w:b w:val="0"/>
          <w:bCs w:val="0"/>
        </w:rPr>
        <w:t xml:space="preserve"> zákona </w:t>
      </w:r>
      <w:r w:rsidR="004B5682">
        <w:rPr>
          <w:rFonts w:ascii="Times New Roman" w:hAnsi="Times New Roman" w:cs="Times New Roman"/>
          <w:b w:val="0"/>
          <w:bCs w:val="0"/>
        </w:rPr>
        <w:t>č. 551/2003 Z.z., zákona č. 215/2004 Z.z. a zákona č. 360/2004 Z.z.</w:t>
      </w:r>
      <w:r>
        <w:rPr>
          <w:rFonts w:ascii="Times New Roman" w:hAnsi="Times New Roman" w:cs="Times New Roman"/>
          <w:b w:val="0"/>
          <w:bCs w:val="0"/>
        </w:rPr>
        <w:t xml:space="preserve"> sa mení a dopĺňa takto:</w:t>
      </w:r>
    </w:p>
    <w:p w:rsidR="00E96AE0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E96AE0">
      <w:pPr>
        <w:pStyle w:val="BodyText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Cs/>
        </w:rPr>
        <w:t>V § 2 ods. 2 sa za písmeno k) vkladajú nové písmená l) a m), ktoré znejú:</w:t>
      </w:r>
    </w:p>
    <w:p w:rsidR="00E96AE0">
      <w:pPr>
        <w:spacing w:line="360" w:lineRule="auto"/>
        <w:ind w:left="900" w:hanging="474"/>
        <w:jc w:val="both"/>
        <w:rPr>
          <w:rFonts w:ascii="Times New Roman" w:hAnsi="Times New Roman" w:cs="Times New Roman"/>
          <w:iCs/>
          <w:vertAlign w:val="superscript"/>
        </w:rPr>
      </w:pPr>
      <w:r>
        <w:rPr>
          <w:rFonts w:ascii="Times New Roman" w:hAnsi="Times New Roman" w:cs="Times New Roman"/>
          <w:iCs/>
        </w:rPr>
        <w:t xml:space="preserve">   „l) rokuje o správach verejného ochrancu práv podľa osobitného predpisu,</w:t>
      </w:r>
      <w:r>
        <w:rPr>
          <w:rFonts w:ascii="Times New Roman" w:hAnsi="Times New Roman" w:cs="Times New Roman"/>
          <w:iCs/>
          <w:vertAlign w:val="superscript"/>
        </w:rPr>
        <w:t>3a)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m) volí a odvoláva verejného ochrancu práv,".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Doterajšie písmená l) až s) sa označujú ako písmená n) až u).</w:t>
      </w:r>
    </w:p>
    <w:p w:rsidR="00FF497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FF497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Poznámka pod čiarou k odkazu 3a znie:</w:t>
      </w:r>
    </w:p>
    <w:p w:rsidR="00E96AE0" w:rsidP="00FF4976">
      <w:pPr>
        <w:spacing w:line="360" w:lineRule="auto"/>
        <w:ind w:left="1260" w:hanging="12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„3a) Zákon č. 564/2001 Z</w:t>
      </w:r>
      <w:r>
        <w:rPr>
          <w:rFonts w:ascii="Times New Roman" w:hAnsi="Times New Roman" w:cs="Times New Roman"/>
          <w:iCs/>
        </w:rPr>
        <w:t>. z. o verejnom ochrancovi práv</w:t>
      </w:r>
      <w:r w:rsidR="00FF4976">
        <w:rPr>
          <w:rFonts w:ascii="Times New Roman" w:hAnsi="Times New Roman" w:cs="Times New Roman"/>
          <w:iCs/>
        </w:rPr>
        <w:t xml:space="preserve"> v znení neskorších predpisov</w:t>
      </w:r>
      <w:r>
        <w:rPr>
          <w:rFonts w:ascii="Times New Roman" w:hAnsi="Times New Roman" w:cs="Times New Roman"/>
          <w:iCs/>
        </w:rPr>
        <w:t>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 § 2 ods. 2 novooznačené písmeno r) znie: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„r) volí a odvoláva troch členov Súdnej rady Slovenskej republiky,“.</w:t>
      </w:r>
    </w:p>
    <w:p w:rsidR="004B5682" w:rsidP="004B56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4B5682">
        <w:rPr>
          <w:rFonts w:ascii="Times New Roman" w:hAnsi="Times New Roman" w:cs="Times New Roman"/>
          <w:iCs/>
        </w:rPr>
        <w:t xml:space="preserve">      3.  V § 2 sa za novooznačené písmeno r) vkladá nové písmeno s), ktoré </w:t>
      </w:r>
      <w:r w:rsidR="004B5682">
        <w:rPr>
          <w:rFonts w:ascii="Times New Roman" w:hAnsi="Times New Roman" w:cs="Times New Roman"/>
          <w:iCs/>
        </w:rPr>
        <w:t>znie:</w:t>
      </w:r>
    </w:p>
    <w:p w:rsidR="004B56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„s) volí a odvoláva špeciálneho prokurátora,</w:t>
      </w:r>
      <w:r>
        <w:rPr>
          <w:rFonts w:ascii="Times New Roman" w:hAnsi="Times New Roman" w:cs="Times New Roman"/>
          <w:iCs/>
          <w:vertAlign w:val="superscript"/>
        </w:rPr>
        <w:t>3b)</w:t>
      </w:r>
      <w:r>
        <w:rPr>
          <w:rFonts w:ascii="Times New Roman" w:hAnsi="Times New Roman" w:cs="Times New Roman"/>
          <w:iCs/>
        </w:rPr>
        <w:t>“.</w:t>
      </w:r>
    </w:p>
    <w:p w:rsidR="004B5682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4B56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Doterajšie písmená s) až u) sa označujú ako písmená t)</w:t>
      </w:r>
      <w:r w:rsidR="00E00FD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až v).</w:t>
      </w:r>
    </w:p>
    <w:p w:rsidR="004B5682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Poznámka pod čiarou k odkazu 3b znie:</w:t>
      </w:r>
    </w:p>
    <w:p w:rsidR="004B5682" w:rsidP="00E00FD8">
      <w:pPr>
        <w:spacing w:line="360" w:lineRule="auto"/>
        <w:ind w:left="1080" w:hanging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„3b) § 24a a 24d ods. 4 zákona č. 154/2001 Z.z. o prokurátoroch a právnych čakateľoch prokuratúry v</w:t>
      </w:r>
      <w:r w:rsidR="00E00FD8">
        <w:rPr>
          <w:rFonts w:ascii="Times New Roman" w:hAnsi="Times New Roman" w:cs="Times New Roman"/>
          <w:iCs/>
        </w:rPr>
        <w:t> znení zákona č. 458/2003 Z.z.“.</w:t>
      </w:r>
    </w:p>
    <w:p w:rsidR="00E00FD8" w:rsidRPr="004B5682" w:rsidP="00E00FD8">
      <w:pPr>
        <w:spacing w:line="360" w:lineRule="auto"/>
        <w:ind w:left="1080" w:hanging="1080"/>
        <w:jc w:val="both"/>
        <w:rPr>
          <w:rFonts w:ascii="Times New Roman" w:hAnsi="Times New Roman" w:cs="Times New Roman"/>
          <w:iCs/>
        </w:rPr>
      </w:pPr>
    </w:p>
    <w:p w:rsidR="00E96AE0" w:rsidP="004B5682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4B5682">
        <w:rPr>
          <w:rFonts w:ascii="Times New Roman" w:hAnsi="Times New Roman" w:cs="Times New Roman"/>
          <w:iCs/>
        </w:rPr>
        <w:t xml:space="preserve">4. </w:t>
      </w:r>
      <w:r>
        <w:rPr>
          <w:rFonts w:ascii="Times New Roman" w:hAnsi="Times New Roman" w:cs="Times New Roman"/>
          <w:iCs/>
        </w:rPr>
        <w:t>V §</w:t>
      </w:r>
      <w:r w:rsidR="00E00FD8">
        <w:rPr>
          <w:rFonts w:ascii="Times New Roman" w:hAnsi="Times New Roman" w:cs="Times New Roman"/>
          <w:iCs/>
        </w:rPr>
        <w:t xml:space="preserve"> 2 sa odsek 2 dopĺňa písmenami x</w:t>
      </w:r>
      <w:r>
        <w:rPr>
          <w:rFonts w:ascii="Times New Roman" w:hAnsi="Times New Roman" w:cs="Times New Roman"/>
          <w:iCs/>
        </w:rPr>
        <w:t>)</w:t>
      </w:r>
      <w:r w:rsidR="00E00FD8">
        <w:rPr>
          <w:rFonts w:ascii="Times New Roman" w:hAnsi="Times New Roman" w:cs="Times New Roman"/>
          <w:iCs/>
        </w:rPr>
        <w:t>, y)</w:t>
      </w:r>
      <w:r>
        <w:rPr>
          <w:rFonts w:ascii="Times New Roman" w:hAnsi="Times New Roman" w:cs="Times New Roman"/>
          <w:iCs/>
        </w:rPr>
        <w:t xml:space="preserve"> a </w:t>
      </w:r>
      <w:r w:rsidR="00E00FD8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 xml:space="preserve">), ktoré znejú: </w:t>
      </w:r>
    </w:p>
    <w:p w:rsidR="00E96AE0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</w:t>
      </w:r>
      <w:r w:rsidR="00E00FD8">
        <w:rPr>
          <w:rFonts w:ascii="Times New Roman" w:hAnsi="Times New Roman" w:cs="Times New Roman"/>
          <w:iCs/>
        </w:rPr>
        <w:t>x</w:t>
      </w:r>
      <w:r>
        <w:rPr>
          <w:rFonts w:ascii="Times New Roman" w:hAnsi="Times New Roman" w:cs="Times New Roman"/>
          <w:iCs/>
        </w:rPr>
        <w:t xml:space="preserve">) rozhoduje o podaní obžaloby na prezidenta republiky na </w:t>
      </w:r>
      <w:r w:rsidR="00E00FD8">
        <w:rPr>
          <w:rFonts w:ascii="Times New Roman" w:hAnsi="Times New Roman" w:cs="Times New Roman"/>
          <w:iCs/>
        </w:rPr>
        <w:t>ú</w:t>
      </w:r>
      <w:r>
        <w:rPr>
          <w:rFonts w:ascii="Times New Roman" w:hAnsi="Times New Roman" w:cs="Times New Roman"/>
          <w:iCs/>
        </w:rPr>
        <w:t>stavný súd,</w:t>
      </w:r>
    </w:p>
    <w:p w:rsidR="00E96AE0">
      <w:pPr>
        <w:spacing w:line="360" w:lineRule="auto"/>
        <w:ind w:left="108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</w:t>
      </w:r>
      <w:r w:rsidR="00E00FD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iCs/>
        </w:rPr>
        <w:t>) uznáša sa o vypovedaní vojny</w:t>
      </w:r>
      <w:r w:rsidR="00E00FD8">
        <w:rPr>
          <w:rFonts w:ascii="Times New Roman" w:hAnsi="Times New Roman" w:cs="Times New Roman"/>
          <w:iCs/>
          <w:vertAlign w:val="superscript"/>
        </w:rPr>
        <w:t>3c</w:t>
      </w:r>
      <w:r>
        <w:rPr>
          <w:rFonts w:ascii="Times New Roman" w:hAnsi="Times New Roman" w:cs="Times New Roman"/>
          <w:iCs/>
          <w:vertAlign w:val="superscript"/>
        </w:rPr>
        <w:t>)</w:t>
      </w:r>
      <w:r>
        <w:rPr>
          <w:rFonts w:ascii="Times New Roman" w:hAnsi="Times New Roman" w:cs="Times New Roman"/>
          <w:iCs/>
        </w:rPr>
        <w:t xml:space="preserve"> a v čase vojny, vojnového stavu alebo výnimočného stavu</w:t>
      </w:r>
      <w:r>
        <w:rPr>
          <w:rFonts w:ascii="Times New Roman" w:hAnsi="Times New Roman" w:cs="Times New Roman"/>
          <w:iCs/>
          <w:vertAlign w:val="superscript"/>
        </w:rPr>
        <w:t xml:space="preserve"> </w:t>
      </w:r>
      <w:r>
        <w:rPr>
          <w:rFonts w:ascii="Times New Roman" w:hAnsi="Times New Roman" w:cs="Times New Roman"/>
          <w:iCs/>
        </w:rPr>
        <w:t>schvaľuje na návrh vlády rozvojové programy a plány v oblasti bezpečnosti štátu v</w:t>
      </w:r>
      <w:r w:rsidR="00E00FD8">
        <w:rPr>
          <w:rFonts w:ascii="Times New Roman" w:hAnsi="Times New Roman" w:cs="Times New Roman"/>
          <w:iCs/>
        </w:rPr>
        <w:t>rátane ich finančnej náročnosti,</w:t>
      </w:r>
      <w:r>
        <w:rPr>
          <w:rFonts w:ascii="Times New Roman" w:hAnsi="Times New Roman" w:cs="Times New Roman"/>
          <w:iCs/>
          <w:vertAlign w:val="superscript"/>
        </w:rPr>
        <w:t>3</w:t>
      </w:r>
      <w:r w:rsidR="00E00FD8">
        <w:rPr>
          <w:rFonts w:ascii="Times New Roman" w:hAnsi="Times New Roman" w:cs="Times New Roman"/>
          <w:iCs/>
          <w:vertAlign w:val="superscript"/>
        </w:rPr>
        <w:t>d</w:t>
      </w:r>
      <w:r>
        <w:rPr>
          <w:rFonts w:ascii="Times New Roman" w:hAnsi="Times New Roman" w:cs="Times New Roman"/>
          <w:iCs/>
          <w:vertAlign w:val="superscript"/>
        </w:rPr>
        <w:t>)</w:t>
      </w:r>
    </w:p>
    <w:p w:rsidR="00E00FD8" w:rsidRPr="00E00FD8">
      <w:pPr>
        <w:spacing w:line="360" w:lineRule="auto"/>
        <w:ind w:left="108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z)  vyslovuje súhlas s vyslaním ozbrojených síl mimo územia Slovenskej republiky a súhlas s prítomnosťou zahraničných síl na území Slovenskej republiky.</w:t>
      </w:r>
      <w:r>
        <w:rPr>
          <w:rFonts w:ascii="Times New Roman" w:hAnsi="Times New Roman" w:cs="Times New Roman"/>
          <w:iCs/>
          <w:vertAlign w:val="superscript"/>
        </w:rPr>
        <w:t>3e)</w:t>
      </w:r>
      <w:r>
        <w:rPr>
          <w:rFonts w:ascii="Times New Roman" w:hAnsi="Times New Roman" w:cs="Times New Roman"/>
          <w:iCs/>
        </w:rPr>
        <w:t>“.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Poznámky pod čiarou k odkazom 3</w:t>
      </w:r>
      <w:r w:rsidR="00E00FD8">
        <w:rPr>
          <w:rFonts w:ascii="Times New Roman" w:hAnsi="Times New Roman" w:cs="Times New Roman"/>
          <w:iCs/>
        </w:rPr>
        <w:t>c, 3d</w:t>
      </w:r>
      <w:r>
        <w:rPr>
          <w:rFonts w:ascii="Times New Roman" w:hAnsi="Times New Roman" w:cs="Times New Roman"/>
          <w:iCs/>
        </w:rPr>
        <w:t xml:space="preserve"> a</w:t>
      </w:r>
      <w:r w:rsidR="00E00FD8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3</w:t>
      </w:r>
      <w:r w:rsidR="00E00FD8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 znejú:</w:t>
      </w:r>
    </w:p>
    <w:p w:rsidR="00E96AE0">
      <w:pPr>
        <w:pStyle w:val="BodyTextIndent2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„3</w:t>
      </w:r>
      <w:r w:rsidR="00E00FD8">
        <w:rPr>
          <w:rFonts w:ascii="Times New Roman" w:hAnsi="Times New Roman" w:cs="Times New Roman"/>
          <w:iCs/>
        </w:rPr>
        <w:t>c</w:t>
      </w:r>
      <w:r>
        <w:rPr>
          <w:rFonts w:ascii="Times New Roman" w:hAnsi="Times New Roman" w:cs="Times New Roman"/>
          <w:iCs/>
        </w:rPr>
        <w:t>) Čl. 86 písm. j) Ústavy Slovenskej republiky.</w:t>
      </w:r>
    </w:p>
    <w:p w:rsidR="00E96AE0">
      <w:pPr>
        <w:pStyle w:val="BodyTextIndent2"/>
        <w:spacing w:line="360" w:lineRule="auto"/>
        <w:rPr>
          <w:rFonts w:ascii="Times New Roman" w:hAnsi="Times New Roman" w:cs="Times New Roman"/>
          <w:iCs/>
        </w:rPr>
      </w:pPr>
      <w:r w:rsidR="00E00FD8">
        <w:rPr>
          <w:rFonts w:ascii="Times New Roman" w:hAnsi="Times New Roman" w:cs="Times New Roman"/>
          <w:iCs/>
        </w:rPr>
        <w:t xml:space="preserve"> 3d</w:t>
      </w:r>
      <w:r>
        <w:rPr>
          <w:rFonts w:ascii="Times New Roman" w:hAnsi="Times New Roman" w:cs="Times New Roman"/>
          <w:iCs/>
        </w:rPr>
        <w:t xml:space="preserve">) Čl. 6 ods. 2 ústavného zákona č. 227/2002 Z. z.  </w:t>
      </w:r>
      <w:r>
        <w:rPr>
          <w:rFonts w:ascii="Times New Roman" w:hAnsi="Times New Roman" w:cs="Times New Roman"/>
        </w:rPr>
        <w:t>o bezpečnosti štátu v čase vojny, vojnového stavu, výnimočného  stavu a núdzového stavu</w:t>
      </w:r>
      <w:r w:rsidR="00E00FD8">
        <w:rPr>
          <w:rFonts w:ascii="Times New Roman" w:hAnsi="Times New Roman" w:cs="Times New Roman"/>
          <w:iCs/>
        </w:rPr>
        <w:t>.</w:t>
      </w:r>
    </w:p>
    <w:p w:rsidR="00E00FD8">
      <w:pPr>
        <w:pStyle w:val="BodyTextIndent2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3e)   Čl. 86 písm. k) a l) Ústavy Slovenskej republiky.“.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5.  </w:t>
      </w:r>
      <w:r>
        <w:rPr>
          <w:rFonts w:ascii="Times New Roman" w:hAnsi="Times New Roman" w:cs="Times New Roman"/>
          <w:iCs/>
        </w:rPr>
        <w:t xml:space="preserve">V poznámke pod čiarou k odkazu 4 sa citácia „Čl. 77 a čl. 78 ods. 2“ nahrádza citáciou </w:t>
      </w:r>
      <w:r w:rsidR="009B1E9D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>„Čl. 77 a čl. 78 ods. 2 a 3“.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FF497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FF497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pStyle w:val="BodyText2"/>
        <w:spacing w:line="360" w:lineRule="auto"/>
        <w:ind w:left="360"/>
        <w:rPr>
          <w:rFonts w:ascii="Times New Roman" w:hAnsi="Times New Roman" w:cs="Times New Roman"/>
        </w:rPr>
      </w:pPr>
      <w:r w:rsidR="009B1E9D">
        <w:rPr>
          <w:rFonts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>V § 2 od</w:t>
      </w:r>
      <w:r>
        <w:rPr>
          <w:rFonts w:ascii="Times New Roman" w:hAnsi="Times New Roman" w:cs="Times New Roman"/>
        </w:rPr>
        <w:t>s. 3 písmeno g) znie:</w:t>
      </w:r>
    </w:p>
    <w:p w:rsidR="00E96AE0">
      <w:pPr>
        <w:pStyle w:val="BodyText2"/>
        <w:spacing w:line="360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„g) prerokúva správu výboru povereného kontrolovaním použitia informačno-technických pr</w:t>
      </w:r>
      <w:r w:rsidR="00FF4976">
        <w:rPr>
          <w:rFonts w:ascii="Times New Roman" w:hAnsi="Times New Roman" w:cs="Times New Roman"/>
        </w:rPr>
        <w:t>ostriedkov o stave ich použitia,</w:t>
      </w:r>
      <w:r>
        <w:rPr>
          <w:rFonts w:ascii="Times New Roman" w:hAnsi="Times New Roman" w:cs="Times New Roman"/>
          <w:vertAlign w:val="superscript"/>
        </w:rPr>
        <w:t>4a)</w:t>
      </w:r>
      <w:r>
        <w:rPr>
          <w:rFonts w:ascii="Times New Roman" w:hAnsi="Times New Roman" w:cs="Times New Roman"/>
        </w:rPr>
        <w:t>“ .</w:t>
      </w:r>
    </w:p>
    <w:p w:rsidR="00D319C8" w:rsidP="00FF4976">
      <w:pPr>
        <w:pStyle w:val="BodyText2"/>
        <w:spacing w:line="360" w:lineRule="auto"/>
        <w:rPr>
          <w:rFonts w:ascii="Times New Roman" w:hAnsi="Times New Roman" w:cs="Times New Roman"/>
        </w:rPr>
      </w:pPr>
    </w:p>
    <w:p w:rsidR="00E96AE0">
      <w:pPr>
        <w:pStyle w:val="BodyText2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4a znie:</w:t>
      </w:r>
    </w:p>
    <w:p w:rsidR="00E96AE0">
      <w:pPr>
        <w:pStyle w:val="BodyText2"/>
        <w:spacing w:line="360" w:lineRule="auto"/>
        <w:ind w:left="12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„4a) § 9 ods. 1 zákona č. 166/2003 Z. z. o ochrane súkromia pred neoprávneným použitím informačno-technických prostriedkov a o zmene a doplnení niektorých zákonov (zákon o ochrane pred odpočúvaním).“.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7.  </w:t>
      </w:r>
      <w:r>
        <w:rPr>
          <w:rFonts w:ascii="Times New Roman" w:hAnsi="Times New Roman" w:cs="Times New Roman"/>
          <w:iCs/>
        </w:rPr>
        <w:t>Doterajší text § 5 sa označuje ako odsek 1  a dopĺňa sa odsekom 2, ktorý znie:</w:t>
      </w:r>
    </w:p>
    <w:p w:rsidR="00E96AE0">
      <w:pPr>
        <w:spacing w:line="360" w:lineRule="auto"/>
        <w:ind w:left="720" w:firstLine="69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„(2) Po zložení sľubu </w:t>
      </w:r>
      <w:r>
        <w:rPr>
          <w:rFonts w:ascii="Times New Roman" w:hAnsi="Times New Roman" w:cs="Arial"/>
          <w:bCs/>
          <w:iCs/>
        </w:rPr>
        <w:t>zvolenými poslanca</w:t>
      </w:r>
      <w:r>
        <w:rPr>
          <w:rFonts w:ascii="Times New Roman" w:hAnsi="Times New Roman" w:cs="Arial"/>
          <w:bCs/>
          <w:iCs/>
        </w:rPr>
        <w:t>mi</w:t>
      </w:r>
      <w:r>
        <w:rPr>
          <w:rFonts w:ascii="Times New Roman" w:hAnsi="Times New Roman" w:cs="Times New Roman"/>
          <w:iCs/>
        </w:rPr>
        <w:t xml:space="preserve"> doterajší predseda národnej rady vyhlási nastúpenie náhradníka (§ 10 ods. 1) za poslanca, ktorý vykonáva funkciu člena vlády alebo inú funkciu,</w:t>
      </w:r>
      <w:r>
        <w:rPr>
          <w:rFonts w:ascii="Times New Roman" w:hAnsi="Times New Roman" w:cs="Times New Roman"/>
          <w:iCs/>
          <w:vertAlign w:val="superscript"/>
        </w:rPr>
        <w:t>10a)</w:t>
      </w:r>
      <w:r>
        <w:rPr>
          <w:rFonts w:ascii="Times New Roman" w:hAnsi="Times New Roman" w:cs="Times New Roman"/>
          <w:iCs/>
        </w:rPr>
        <w:t xml:space="preserve"> do ktorej bol vymenovaný v predchádzajúcom volebnom období. Bezprostredne po vyhlásení náhradníka tento skladá sľub, ak je prítomný na ustanovujúcej schôdzi, a začne vykonávať svoj mandát.“.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Poznámka pod čiarou k odkazu 10a znie: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„10a) Čl. 77 ods. 2 a čl. 117 Ústavy Slovenskej republiky.</w:t>
      </w:r>
    </w:p>
    <w:p w:rsidR="00E96AE0" w:rsidP="00FF4976">
      <w:pPr>
        <w:pStyle w:val="Heading9"/>
        <w:ind w:left="1260" w:hanging="540"/>
        <w:rPr>
          <w:rFonts w:ascii="Times New Roman" w:hAnsi="Times New Roman" w:cs="Arial"/>
          <w:b w:val="0"/>
          <w:i w:val="0"/>
          <w:iCs/>
        </w:rPr>
      </w:pPr>
      <w:r>
        <w:rPr>
          <w:rFonts w:ascii="Times New Roman" w:hAnsi="Times New Roman" w:cs="Arial"/>
          <w:b w:val="0"/>
          <w:i w:val="0"/>
          <w:iCs/>
        </w:rPr>
        <w:t xml:space="preserve">         </w:t>
      </w:r>
      <w:r w:rsidR="00FF4976">
        <w:rPr>
          <w:rFonts w:ascii="Times New Roman" w:hAnsi="Times New Roman" w:cs="Arial"/>
          <w:b w:val="0"/>
          <w:i w:val="0"/>
          <w:iCs/>
        </w:rPr>
        <w:t>Ú</w:t>
      </w:r>
      <w:r>
        <w:rPr>
          <w:rFonts w:ascii="Times New Roman" w:hAnsi="Times New Roman" w:cs="Arial"/>
          <w:b w:val="0"/>
          <w:i w:val="0"/>
          <w:iCs/>
        </w:rPr>
        <w:t>stavn</w:t>
      </w:r>
      <w:r w:rsidR="00FF4976">
        <w:rPr>
          <w:rFonts w:ascii="Times New Roman" w:hAnsi="Times New Roman" w:cs="Arial"/>
          <w:b w:val="0"/>
          <w:i w:val="0"/>
          <w:iCs/>
        </w:rPr>
        <w:t>ý</w:t>
      </w:r>
      <w:r>
        <w:rPr>
          <w:rFonts w:ascii="Times New Roman" w:hAnsi="Times New Roman" w:cs="Arial"/>
          <w:b w:val="0"/>
          <w:i w:val="0"/>
          <w:iCs/>
        </w:rPr>
        <w:t xml:space="preserve"> zákon č. </w:t>
      </w:r>
      <w:r w:rsidR="00FF4976">
        <w:rPr>
          <w:rFonts w:ascii="Times New Roman" w:hAnsi="Times New Roman" w:cs="Arial"/>
          <w:b w:val="0"/>
          <w:i w:val="0"/>
          <w:iCs/>
        </w:rPr>
        <w:t>357</w:t>
      </w:r>
      <w:r>
        <w:rPr>
          <w:rFonts w:ascii="Times New Roman" w:hAnsi="Times New Roman" w:cs="Arial"/>
          <w:b w:val="0"/>
          <w:i w:val="0"/>
          <w:iCs/>
        </w:rPr>
        <w:t>/</w:t>
      </w:r>
      <w:r w:rsidR="00FF4976">
        <w:rPr>
          <w:rFonts w:ascii="Times New Roman" w:hAnsi="Times New Roman" w:cs="Arial"/>
          <w:b w:val="0"/>
          <w:i w:val="0"/>
          <w:iCs/>
        </w:rPr>
        <w:t>2004</w:t>
      </w:r>
      <w:r>
        <w:rPr>
          <w:rFonts w:ascii="Times New Roman" w:hAnsi="Times New Roman" w:cs="Arial"/>
          <w:b w:val="0"/>
          <w:i w:val="0"/>
          <w:iCs/>
        </w:rPr>
        <w:t xml:space="preserve"> Z. z.</w:t>
      </w:r>
      <w:r w:rsidR="00FF4976">
        <w:rPr>
          <w:rFonts w:ascii="Times New Roman" w:hAnsi="Times New Roman" w:cs="Arial"/>
          <w:b w:val="0"/>
          <w:i w:val="0"/>
          <w:iCs/>
        </w:rPr>
        <w:t xml:space="preserve"> o ochrane verejného záujmu pri</w:t>
      </w:r>
      <w:r w:rsidR="00FF4976">
        <w:rPr>
          <w:rFonts w:ascii="Times New Roman" w:hAnsi="Times New Roman" w:cs="Arial"/>
          <w:b w:val="0"/>
          <w:i w:val="0"/>
          <w:iCs/>
        </w:rPr>
        <w:t xml:space="preserve"> výkone funkcií verejných funkcionárov.</w:t>
      </w:r>
      <w:r>
        <w:rPr>
          <w:rFonts w:ascii="Times New Roman" w:hAnsi="Times New Roman" w:cs="Arial"/>
          <w:b w:val="0"/>
          <w:i w:val="0"/>
          <w:iCs/>
        </w:rPr>
        <w:t>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8. </w:t>
      </w:r>
      <w:r>
        <w:rPr>
          <w:rFonts w:ascii="Times New Roman" w:hAnsi="Times New Roman" w:cs="Times New Roman"/>
          <w:iCs/>
        </w:rPr>
        <w:t>V § 7 ods. 2 sa slová „politických hnutí v národnej rade“ nahrádzajú slovami „politických hnutí, za ktoré boli poslanci zvolení do národnej rady v príslušnom volebnom období“.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9.  </w:t>
      </w:r>
      <w:r>
        <w:rPr>
          <w:rFonts w:ascii="Times New Roman" w:hAnsi="Times New Roman" w:cs="Times New Roman"/>
          <w:iCs/>
        </w:rPr>
        <w:t>V § 8 odsek 2 znie:</w:t>
      </w:r>
    </w:p>
    <w:p w:rsidR="00E96AE0">
      <w:pPr>
        <w:spacing w:line="360" w:lineRule="auto"/>
        <w:ind w:left="720" w:firstLine="69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„(2) Mand</w:t>
      </w:r>
      <w:r>
        <w:rPr>
          <w:rFonts w:ascii="Times New Roman" w:hAnsi="Times New Roman" w:cs="Times New Roman"/>
          <w:iCs/>
        </w:rPr>
        <w:t>átový a imunitný výbor preskúma osvedčenia (odsek 1) a nastúpenie náhradníkov na neuplatňované mandáty poslancov; správy o ich preskúmaní a návrh na rozhodnutie o overení platnosti voľby poslancov a nastúpení náhradníkov predloží národnej rade.</w:t>
      </w:r>
      <w:r>
        <w:rPr>
          <w:rFonts w:ascii="Times New Roman" w:hAnsi="Times New Roman" w:cs="Times New Roman"/>
          <w:iCs/>
          <w:vertAlign w:val="superscript"/>
        </w:rPr>
        <w:t>13)</w:t>
      </w:r>
      <w:r>
        <w:rPr>
          <w:rFonts w:ascii="Times New Roman" w:hAnsi="Times New Roman" w:cs="Times New Roman"/>
          <w:iCs/>
        </w:rPr>
        <w:t>“.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10. </w:t>
      </w:r>
      <w:r>
        <w:rPr>
          <w:rFonts w:ascii="Times New Roman" w:hAnsi="Times New Roman" w:cs="Times New Roman"/>
          <w:iCs/>
        </w:rPr>
        <w:t>V</w:t>
      </w:r>
      <w:r>
        <w:rPr>
          <w:rFonts w:ascii="Times New Roman" w:hAnsi="Times New Roman" w:cs="Times New Roman"/>
          <w:iCs/>
        </w:rPr>
        <w:t xml:space="preserve"> § 10 odsek 2 znie: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</w:t>
      </w:r>
      <w:r w:rsidR="00FF497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(2) Náhradník nastupuje, ak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      a) došlo k strate mandátu,</w:t>
      </w:r>
      <w:r>
        <w:rPr>
          <w:rFonts w:ascii="Times New Roman" w:hAnsi="Times New Roman" w:cs="Times New Roman"/>
          <w:iCs/>
          <w:vertAlign w:val="superscript"/>
        </w:rPr>
        <w:t>16)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      b) sa mandát poslanca neuplatňuje,</w:t>
      </w:r>
      <w:r>
        <w:rPr>
          <w:rFonts w:ascii="Times New Roman" w:hAnsi="Times New Roman" w:cs="Times New Roman"/>
          <w:iCs/>
          <w:vertAlign w:val="superscript"/>
        </w:rPr>
        <w:t>17)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      c) sa poslanec vzdal svojho mandátu,</w:t>
      </w:r>
      <w:r>
        <w:rPr>
          <w:rFonts w:ascii="Times New Roman" w:hAnsi="Times New Roman" w:cs="Times New Roman"/>
          <w:iCs/>
          <w:vertAlign w:val="superscript"/>
        </w:rPr>
        <w:t>18)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      d) došlo k strate voliteľnosti poslanca,</w:t>
      </w:r>
      <w:r>
        <w:rPr>
          <w:rFonts w:ascii="Times New Roman" w:hAnsi="Times New Roman" w:cs="Times New Roman"/>
          <w:iCs/>
          <w:vertAlign w:val="superscript"/>
        </w:rPr>
        <w:t>18a)</w:t>
      </w:r>
    </w:p>
    <w:p w:rsidR="00E96AE0">
      <w:pPr>
        <w:pStyle w:val="BodyTextIndent3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e) došlo k vzniku nezlučiteľnosti funkcie poslanca s výkonom funkcie podľa   článku 77 ods. 1 ústavy,</w:t>
      </w:r>
    </w:p>
    <w:p w:rsidR="00E96AE0">
      <w:pPr>
        <w:spacing w:line="360" w:lineRule="auto"/>
        <w:ind w:left="144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f) zanikol mandát poslanca nadobudnutím právoplatnosti rozsudku, ktorým bol poslanec odsúdený za úmyselný trestný čin alebo ktorým bol poslanec odsúdený za trestný čin, a súd nerozhodol v jeho prípade o podmienečnom odložení výkonu trestu odňatia slobody,</w:t>
      </w:r>
      <w:r>
        <w:rPr>
          <w:rFonts w:ascii="Times New Roman" w:hAnsi="Times New Roman" w:cs="Times New Roman"/>
          <w:iCs/>
          <w:vertAlign w:val="superscript"/>
        </w:rPr>
        <w:t>19)</w:t>
      </w:r>
    </w:p>
    <w:p w:rsidR="00E96AE0">
      <w:pPr>
        <w:spacing w:line="360" w:lineRule="auto"/>
        <w:ind w:left="1440" w:hanging="14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g) sa skončilo konanie vo veciach rozporu osobného  záujmu s verejným záujmom, na základe ktorého došlo k zániku mandátu poslanca podľa osobitného predpisu,</w:t>
      </w:r>
      <w:r>
        <w:rPr>
          <w:rFonts w:ascii="Times New Roman" w:hAnsi="Times New Roman" w:cs="Times New Roman"/>
          <w:iCs/>
          <w:vertAlign w:val="superscript"/>
        </w:rPr>
        <w:t>20)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      h)  poslanec zomrel.“.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Poznámky pod čiarou k odkazom 17, 18, 18a</w:t>
      </w:r>
      <w:r w:rsidR="00FF497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19</w:t>
      </w:r>
      <w:r w:rsidR="00FF4976">
        <w:rPr>
          <w:rFonts w:ascii="Times New Roman" w:hAnsi="Times New Roman" w:cs="Times New Roman"/>
          <w:iCs/>
        </w:rPr>
        <w:t xml:space="preserve"> a 20</w:t>
      </w:r>
      <w:r>
        <w:rPr>
          <w:rFonts w:ascii="Times New Roman" w:hAnsi="Times New Roman" w:cs="Times New Roman"/>
          <w:iCs/>
        </w:rPr>
        <w:t xml:space="preserve"> znejú: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FF4976">
        <w:rPr>
          <w:rFonts w:ascii="Times New Roman" w:hAnsi="Times New Roman" w:cs="Times New Roman"/>
          <w:iCs/>
        </w:rPr>
        <w:tab/>
        <w:t>„</w:t>
      </w:r>
      <w:r>
        <w:rPr>
          <w:rFonts w:ascii="Times New Roman" w:hAnsi="Times New Roman" w:cs="Times New Roman"/>
          <w:iCs/>
        </w:rPr>
        <w:t>17)  Čl. 77 ods. 2 a čl. 78 ods. 5 Ústavy Slovenskej republiky.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  <w:r w:rsidR="00FF4976">
        <w:rPr>
          <w:rFonts w:ascii="Times New Roman" w:hAnsi="Times New Roman" w:cs="Times New Roman"/>
          <w:iCs/>
        </w:rPr>
        <w:t xml:space="preserve">                    Ú</w:t>
      </w:r>
      <w:r>
        <w:rPr>
          <w:rFonts w:ascii="Times New Roman" w:hAnsi="Times New Roman" w:cs="Times New Roman"/>
          <w:iCs/>
        </w:rPr>
        <w:t>stavn</w:t>
      </w:r>
      <w:r w:rsidR="00FF4976">
        <w:rPr>
          <w:rFonts w:ascii="Times New Roman" w:hAnsi="Times New Roman" w:cs="Times New Roman"/>
          <w:iCs/>
        </w:rPr>
        <w:t>ý</w:t>
      </w:r>
      <w:r>
        <w:rPr>
          <w:rFonts w:ascii="Times New Roman" w:hAnsi="Times New Roman" w:cs="Times New Roman"/>
          <w:iCs/>
        </w:rPr>
        <w:t xml:space="preserve"> zákon</w:t>
      </w:r>
      <w:r w:rsidR="00FF4976">
        <w:rPr>
          <w:rFonts w:ascii="Times New Roman" w:hAnsi="Times New Roman" w:cs="Times New Roman"/>
          <w:iCs/>
        </w:rPr>
        <w:t xml:space="preserve"> č. 357/2004 Z.z.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18)  Čl. 81 Ústavy Slovenskej republiky.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18a) Čl. 74 ods. 2 Ústavy Slovenskej republiky.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 xml:space="preserve">  19)  Čl. 81a ods. 1 písm. f</w:t>
      </w:r>
      <w:r w:rsidR="00FF4976">
        <w:rPr>
          <w:rFonts w:ascii="Times New Roman" w:hAnsi="Times New Roman" w:cs="Times New Roman"/>
          <w:iCs/>
        </w:rPr>
        <w:t>) Ústavy Slovenskej republiky.</w:t>
      </w:r>
    </w:p>
    <w:p w:rsidR="00FF4976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20)  Ústavný zákon č. 357/2004 Z.z.“.</w:t>
      </w:r>
    </w:p>
    <w:p w:rsidR="00E96AE0">
      <w:pPr>
        <w:pStyle w:val="BodyTextIndent2"/>
        <w:spacing w:line="360" w:lineRule="auto"/>
        <w:ind w:left="0" w:firstLine="0"/>
        <w:rPr>
          <w:rFonts w:ascii="Times New Roman" w:hAnsi="Times New Roman" w:cs="Times New Roman"/>
          <w:iCs/>
        </w:rPr>
      </w:pPr>
    </w:p>
    <w:p w:rsidR="00E96AE0" w:rsidP="009B1E9D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11. </w:t>
      </w:r>
      <w:r>
        <w:rPr>
          <w:rFonts w:ascii="Times New Roman" w:hAnsi="Times New Roman" w:cs="Times New Roman"/>
          <w:iCs/>
        </w:rPr>
        <w:t>Poznámka pod čiarou k odkazu 21 zn</w:t>
      </w:r>
      <w:r>
        <w:rPr>
          <w:rFonts w:ascii="Times New Roman" w:hAnsi="Times New Roman" w:cs="Times New Roman"/>
          <w:iCs/>
        </w:rPr>
        <w:t>ie:</w:t>
      </w:r>
    </w:p>
    <w:p w:rsidR="00E96AE0">
      <w:pPr>
        <w:pStyle w:val="BodyTextIndent2"/>
        <w:spacing w:line="360" w:lineRule="auto"/>
        <w:rPr>
          <w:rFonts w:ascii="Times New Roman" w:hAnsi="Times New Roman" w:cs="Times New Roman"/>
          <w:iCs/>
        </w:rPr>
      </w:pPr>
      <w:r w:rsidR="00FF497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21) § 48 zákona Slovenskej národnej rady č. 80/1990 Zb. v znení neskorších predpisov.</w:t>
      </w:r>
      <w:r w:rsidR="00FF497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pStyle w:val="BodyTextIndent2"/>
        <w:spacing w:line="360" w:lineRule="auto"/>
        <w:ind w:left="0" w:firstLine="0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12. </w:t>
      </w:r>
      <w:r>
        <w:rPr>
          <w:rFonts w:ascii="Times New Roman" w:hAnsi="Times New Roman" w:cs="Times New Roman"/>
          <w:iCs/>
        </w:rPr>
        <w:t xml:space="preserve">V § 20 ods. 1 sa za slová </w:t>
      </w:r>
      <w:r w:rsidR="00FF4976">
        <w:rPr>
          <w:rFonts w:ascii="Times New Roman" w:hAnsi="Times New Roman" w:cs="Times New Roman"/>
          <w:iCs/>
        </w:rPr>
        <w:t>„(ďalej len „</w:t>
      </w:r>
      <w:r>
        <w:rPr>
          <w:rFonts w:ascii="Times New Roman" w:hAnsi="Times New Roman" w:cs="Times New Roman"/>
          <w:iCs/>
        </w:rPr>
        <w:t>predseda najvyššieho kontrolného úradu</w:t>
      </w:r>
      <w:r w:rsidR="00FF497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)</w:t>
      </w:r>
      <w:r w:rsidR="00FF4976">
        <w:rPr>
          <w:rFonts w:ascii="Times New Roman" w:hAnsi="Times New Roman" w:cs="Times New Roman"/>
          <w:iCs/>
        </w:rPr>
        <w:t>“ vkladá čiarka a slová „</w:t>
      </w:r>
      <w:r>
        <w:rPr>
          <w:rFonts w:ascii="Times New Roman" w:hAnsi="Times New Roman" w:cs="Times New Roman"/>
          <w:iCs/>
        </w:rPr>
        <w:t>a generálny prokurátor</w:t>
      </w:r>
      <w:r w:rsidR="00FF497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 sa nahrádzajú slovami </w:t>
      </w:r>
      <w:r w:rsidR="00FF497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generál</w:t>
      </w:r>
      <w:r>
        <w:rPr>
          <w:rFonts w:ascii="Times New Roman" w:hAnsi="Times New Roman" w:cs="Times New Roman"/>
          <w:iCs/>
        </w:rPr>
        <w:t>ny pro</w:t>
      </w:r>
      <w:r w:rsidR="00FF4976">
        <w:rPr>
          <w:rFonts w:ascii="Times New Roman" w:hAnsi="Times New Roman" w:cs="Times New Roman"/>
          <w:iCs/>
        </w:rPr>
        <w:t>kurátor a verejný ochranca práv“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ind w:left="1260" w:hanging="552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B1E9D">
        <w:rPr>
          <w:rFonts w:ascii="Times New Roman" w:hAnsi="Times New Roman" w:cs="Arial"/>
          <w:bCs/>
        </w:rPr>
        <w:t xml:space="preserve">13. </w:t>
      </w:r>
      <w:r>
        <w:rPr>
          <w:rFonts w:ascii="Times New Roman" w:hAnsi="Times New Roman" w:cs="Arial"/>
          <w:bCs/>
        </w:rPr>
        <w:t>V § 23 odsek 2 znie:</w:t>
      </w:r>
    </w:p>
    <w:p w:rsidR="00E96AE0">
      <w:pPr>
        <w:spacing w:line="360" w:lineRule="auto"/>
        <w:ind w:left="720" w:firstLine="696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„(2) Predsedajúci sa nevyjadruje k vystúpeniam poslancov. Ak chce predsedajúci vystúpiť v rozprave alebo predniesť faktickú poznámku alebo podať procedurálny návrh, odovzdá riadenie schôdze</w:t>
      </w:r>
      <w:r>
        <w:rPr>
          <w:rFonts w:ascii="Times New Roman" w:hAnsi="Times New Roman" w:cs="Arial"/>
          <w:bCs/>
        </w:rPr>
        <w:t xml:space="preserve"> inému predsedajúcemu.“.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9B1E9D">
        <w:rPr>
          <w:rFonts w:ascii="Times New Roman" w:hAnsi="Times New Roman" w:cs="Times New Roman"/>
        </w:rPr>
        <w:t xml:space="preserve">14. </w:t>
      </w:r>
      <w:r w:rsidR="00F3228F">
        <w:rPr>
          <w:rFonts w:ascii="Times New Roman" w:hAnsi="Times New Roman" w:cs="Times New Roman"/>
        </w:rPr>
        <w:t>V § 23 ods. 6 sa za slová „</w:t>
      </w:r>
      <w:r>
        <w:rPr>
          <w:rFonts w:ascii="Times New Roman" w:hAnsi="Times New Roman" w:cs="Times New Roman"/>
        </w:rPr>
        <w:t>pred hlasovaním</w:t>
      </w:r>
      <w:r w:rsidR="00F3228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vkladajú slová </w:t>
      </w:r>
      <w:r w:rsidR="00F3228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okrem hlasovani</w:t>
      </w:r>
      <w:r w:rsidR="00F3228F">
        <w:rPr>
          <w:rFonts w:ascii="Times New Roman" w:hAnsi="Times New Roman" w:cs="Times New Roman"/>
        </w:rPr>
        <w:t>a o procedurálnom návrhu (§ 34)“</w:t>
      </w:r>
      <w:r>
        <w:rPr>
          <w:rFonts w:ascii="Times New Roman" w:hAnsi="Times New Roman" w:cs="Times New Roman"/>
        </w:rPr>
        <w:t>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15. </w:t>
      </w:r>
      <w:r>
        <w:rPr>
          <w:rFonts w:ascii="Times New Roman" w:hAnsi="Times New Roman" w:cs="Times New Roman"/>
          <w:iCs/>
        </w:rPr>
        <w:t>V § 24 ods. 6 sa na konci pripája táto veta: „Hodina otázok sa tiež nezaradí  do programu prvého rokovacieho dňa</w:t>
      </w:r>
      <w:r>
        <w:rPr>
          <w:rFonts w:ascii="Times New Roman" w:hAnsi="Times New Roman" w:cs="Times New Roman"/>
          <w:iCs/>
        </w:rPr>
        <w:t xml:space="preserve"> schôdze, ak je ním štvrtok.“.   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16. </w:t>
      </w:r>
      <w:r>
        <w:rPr>
          <w:rFonts w:ascii="Times New Roman" w:hAnsi="Times New Roman" w:cs="Times New Roman"/>
          <w:iCs/>
        </w:rPr>
        <w:t>V § 26 ods. 2 sa za slovo „písomne“ vkladajú slová „a v elektronickej forme“ a na konci sa pripájajú tieto vety: „Požiadavky na elektronickú formu určí národná rada uznesením. Elektronická forma sa nevyžaduje pri návrhoch obsahujúcich utajované skutočnosti podľa osobitného zákona.</w:t>
      </w:r>
      <w:r>
        <w:rPr>
          <w:rFonts w:ascii="Times New Roman" w:hAnsi="Times New Roman" w:cs="Times New Roman"/>
          <w:iCs/>
          <w:vertAlign w:val="superscript"/>
        </w:rPr>
        <w:t>33a)</w:t>
      </w:r>
      <w:r>
        <w:rPr>
          <w:rFonts w:ascii="Times New Roman" w:hAnsi="Times New Roman" w:cs="Times New Roman"/>
          <w:iCs/>
        </w:rPr>
        <w:t>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Poznámka pod čiarou k odkazu 33a znie:</w:t>
      </w:r>
    </w:p>
    <w:p w:rsidR="00E96AE0">
      <w:pPr>
        <w:spacing w:line="360" w:lineRule="auto"/>
        <w:ind w:left="144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„33a) Zákon č. 241/2001 Z. z. o ochrane utajovaných skutočností a o zmene a doplnení   niektorých  zákonov v znení </w:t>
      </w:r>
      <w:r w:rsidR="00F3228F">
        <w:rPr>
          <w:rFonts w:ascii="Times New Roman" w:hAnsi="Times New Roman" w:cs="Times New Roman"/>
          <w:iCs/>
        </w:rPr>
        <w:t>neskorších predpisov</w:t>
      </w:r>
      <w:r>
        <w:rPr>
          <w:rFonts w:ascii="Times New Roman" w:hAnsi="Times New Roman" w:cs="Times New Roman"/>
          <w:iCs/>
        </w:rPr>
        <w:t>.“.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17. </w:t>
      </w:r>
      <w:r w:rsidR="00F3228F">
        <w:rPr>
          <w:rFonts w:ascii="Times New Roman" w:hAnsi="Times New Roman" w:cs="Times New Roman"/>
          <w:iCs/>
        </w:rPr>
        <w:t>V</w:t>
      </w:r>
      <w:r w:rsidR="00F3228F">
        <w:rPr>
          <w:rFonts w:ascii="Times New Roman" w:hAnsi="Times New Roman" w:cs="Times New Roman"/>
          <w:iCs/>
        </w:rPr>
        <w:t xml:space="preserve"> § 28 ods. 2 sa za slová „</w:t>
      </w:r>
      <w:r>
        <w:rPr>
          <w:rFonts w:ascii="Times New Roman" w:hAnsi="Times New Roman" w:cs="Times New Roman"/>
          <w:iCs/>
        </w:rPr>
        <w:t>generálnemu prokurátorovi</w:t>
      </w:r>
      <w:r w:rsidR="00F3228F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 vkladá čiark</w:t>
      </w:r>
      <w:r w:rsidR="00F3228F">
        <w:rPr>
          <w:rFonts w:ascii="Times New Roman" w:hAnsi="Times New Roman" w:cs="Times New Roman"/>
          <w:iCs/>
        </w:rPr>
        <w:t>a a slová „</w:t>
      </w:r>
      <w:r>
        <w:rPr>
          <w:rFonts w:ascii="Times New Roman" w:hAnsi="Times New Roman" w:cs="Times New Roman"/>
          <w:iCs/>
        </w:rPr>
        <w:t>verejnému ochrancovi práv</w:t>
      </w:r>
      <w:r w:rsidR="00F3228F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</w:t>
      </w: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18. </w:t>
      </w:r>
      <w:r>
        <w:rPr>
          <w:rFonts w:ascii="Times New Roman" w:hAnsi="Times New Roman" w:cs="Times New Roman"/>
          <w:iCs/>
        </w:rPr>
        <w:t xml:space="preserve">V § 29a ods. </w:t>
      </w:r>
      <w:r w:rsidR="009B1E9D">
        <w:rPr>
          <w:rFonts w:ascii="Times New Roman" w:hAnsi="Times New Roman" w:cs="Times New Roman"/>
          <w:iCs/>
        </w:rPr>
        <w:t>7 sa číslo „6“ nahrádza číslom „4“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19. </w:t>
      </w:r>
      <w:r>
        <w:rPr>
          <w:rFonts w:ascii="Times New Roman" w:hAnsi="Times New Roman" w:cs="Times New Roman"/>
          <w:iCs/>
        </w:rPr>
        <w:t>V § 35 sa vypúšťajú odseky 4, 5 a 9.</w:t>
      </w:r>
    </w:p>
    <w:p w:rsidR="00E96AE0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Doterajšie odseky 6 až 8 sa označujú ako odseky 4 až 6.</w:t>
      </w:r>
    </w:p>
    <w:p w:rsidR="00E96AE0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20. </w:t>
      </w:r>
      <w:r>
        <w:rPr>
          <w:rFonts w:ascii="Times New Roman" w:hAnsi="Times New Roman" w:cs="Times New Roman"/>
          <w:iCs/>
        </w:rPr>
        <w:t>V § 36 odseky 1 a 2 znejú:</w:t>
      </w:r>
    </w:p>
    <w:p w:rsidR="00E96AE0">
      <w:pPr>
        <w:spacing w:line="360" w:lineRule="auto"/>
        <w:ind w:left="720" w:firstLine="696"/>
        <w:jc w:val="both"/>
        <w:rPr>
          <w:rFonts w:ascii="Times New Roman" w:hAnsi="Times New Roman" w:cs="Times New Roman"/>
          <w:iCs/>
        </w:rPr>
      </w:pPr>
      <w:r w:rsidR="00F3228F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(1) Národná rada rozhoduje o každom návrhu hlasovaním. O návrhoch, ktoré boli prerokované sa začne hlasovať o jedenástej hodine a o sedemnástej hodine, ak národná rada nerozhodne bez rozpravy inak (odsek 5). To sa netý</w:t>
      </w:r>
      <w:r>
        <w:rPr>
          <w:rFonts w:ascii="Times New Roman" w:hAnsi="Times New Roman" w:cs="Times New Roman"/>
          <w:iCs/>
        </w:rPr>
        <w:t xml:space="preserve">ka hlasovania o procedurálnych návrhoch (§ 34) </w:t>
      </w:r>
      <w:r>
        <w:rPr>
          <w:rFonts w:ascii="Times New Roman" w:hAnsi="Times New Roman" w:cs="Times New Roman"/>
          <w:bCs/>
        </w:rPr>
        <w:t>a tajného hlasovania (§ 39).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(2) O jednotlivých prerokovaných bodoch programu schôdze </w:t>
      </w:r>
      <w:r w:rsidR="00F3228F">
        <w:rPr>
          <w:rFonts w:ascii="Times New Roman" w:hAnsi="Times New Roman" w:cs="Times New Roman"/>
          <w:iCs/>
        </w:rPr>
        <w:t xml:space="preserve">národnej rady </w:t>
      </w:r>
      <w:r>
        <w:rPr>
          <w:rFonts w:ascii="Times New Roman" w:hAnsi="Times New Roman" w:cs="Times New Roman"/>
          <w:iCs/>
        </w:rPr>
        <w:t>sa hlasuje v p</w:t>
      </w:r>
      <w:r w:rsidR="00F3228F">
        <w:rPr>
          <w:rFonts w:ascii="Times New Roman" w:hAnsi="Times New Roman" w:cs="Times New Roman"/>
          <w:iCs/>
        </w:rPr>
        <w:t>oradí, v akom boli prerokované.“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</w:p>
    <w:p w:rsidR="00F3228F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</w:p>
    <w:p w:rsidR="00F3228F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B1E9D"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 xml:space="preserve">V § 36 sa za odsek 2 vkladajú nové odseky </w:t>
      </w:r>
      <w:r>
        <w:rPr>
          <w:rFonts w:ascii="Times New Roman" w:hAnsi="Times New Roman" w:cs="Times New Roman"/>
        </w:rPr>
        <w:t>3 až 6, ktoré znejú: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228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(3) Pred začatím hlasovania o prerokovanej veci programu schôdze národnej rady predsedajúci na žiadosť aspoň dvoch poslaneckých klubov, preruší rokovanie schôdze a určí čas najmenej 30 minút na poradu poslaneckých klubov.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(4) Po porade poslaneckých klubov (odsek 3) môže poverený člen poslaneckého klubu informovať o stanovisku poslaneckého klubu; táto informácia nesmie trvať dlhšie ako dve minúty.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(5) Národná rada sa môže na návrh aspoň troch poslaneckých klubov bez rozpravy uzniesť, že začiatok hlasovania o jednom alebo o viacerých návrhoch sa určuje na iný čas.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(6) Predsedajúci pred začatím hlasovania o každej prerokovanej veci programu </w:t>
      </w:r>
      <w:r w:rsidR="009B1E9D">
        <w:rPr>
          <w:rFonts w:ascii="Times New Roman" w:hAnsi="Times New Roman" w:cs="Times New Roman"/>
        </w:rPr>
        <w:t xml:space="preserve">schôdze </w:t>
      </w:r>
      <w:r w:rsidR="00F3228F">
        <w:rPr>
          <w:rFonts w:ascii="Times New Roman" w:hAnsi="Times New Roman" w:cs="Times New Roman"/>
        </w:rPr>
        <w:t xml:space="preserve">národnej rady </w:t>
      </w:r>
      <w:r>
        <w:rPr>
          <w:rFonts w:ascii="Times New Roman" w:hAnsi="Times New Roman" w:cs="Times New Roman"/>
        </w:rPr>
        <w:t>upozorní poslancov, že sa začne o nej hlasovať, oznámi spôsob hlasovania a zistí počet prítomných poslancov.</w:t>
      </w:r>
      <w:r w:rsidR="00F3228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</w:rPr>
      </w:pPr>
    </w:p>
    <w:p w:rsidR="00E96AE0">
      <w:pPr>
        <w:pStyle w:val="BodyText2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Doterajšie odseky 3 až 5 sa označujú ako odseky 7 až 9.</w:t>
      </w:r>
    </w:p>
    <w:p w:rsidR="00E96AE0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</w:p>
    <w:p w:rsidR="00E96AE0" w:rsidP="009B1E9D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22. </w:t>
      </w:r>
      <w:r>
        <w:rPr>
          <w:rFonts w:ascii="Times New Roman" w:hAnsi="Times New Roman" w:cs="Times New Roman"/>
          <w:iCs/>
        </w:rPr>
        <w:t>Poznámky pod čiarou k odkazu 35 a 36 znejú:</w:t>
      </w:r>
    </w:p>
    <w:p w:rsidR="00E96AE0">
      <w:pPr>
        <w:spacing w:line="360" w:lineRule="auto"/>
        <w:ind w:left="1134" w:hanging="567"/>
        <w:jc w:val="both"/>
        <w:rPr>
          <w:rFonts w:ascii="Times New Roman" w:hAnsi="Times New Roman" w:cs="Times New Roman"/>
          <w:iCs/>
        </w:rPr>
      </w:pPr>
      <w:r w:rsidR="00F3228F">
        <w:rPr>
          <w:rFonts w:ascii="Times New Roman" w:hAnsi="Times New Roman" w:cs="Times New Roman"/>
          <w:iCs/>
        </w:rPr>
        <w:t xml:space="preserve">  „</w:t>
      </w:r>
      <w:r>
        <w:rPr>
          <w:rFonts w:ascii="Times New Roman" w:hAnsi="Times New Roman" w:cs="Times New Roman"/>
          <w:iCs/>
        </w:rPr>
        <w:t>35) Čl. 84 ods. 3, čl. 88 ods. 2, čl. 89 ods. 1 a čl. 90 ods. 1 Ústavy Slovenskej republiky.</w:t>
      </w:r>
    </w:p>
    <w:p w:rsidR="00E96AE0">
      <w:pPr>
        <w:spacing w:line="360" w:lineRule="auto"/>
        <w:ind w:left="1134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F3228F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>36) Čl. 83 ods. 4, čl. 84 ods. 4, čl. 106 ods. 1  a čl. 1</w:t>
      </w:r>
      <w:r w:rsidR="00F3228F">
        <w:rPr>
          <w:rFonts w:ascii="Times New Roman" w:hAnsi="Times New Roman" w:cs="Times New Roman"/>
          <w:iCs/>
        </w:rPr>
        <w:t>07 Ústavy Slovenskej republiky.“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B1E9D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B1E9D">
        <w:rPr>
          <w:rFonts w:ascii="Times New Roman" w:hAnsi="Times New Roman" w:cs="Times New Roman"/>
          <w:iCs/>
        </w:rPr>
        <w:t xml:space="preserve">23. </w:t>
      </w:r>
      <w:r>
        <w:rPr>
          <w:rFonts w:ascii="Times New Roman" w:hAnsi="Times New Roman" w:cs="Times New Roman"/>
          <w:iCs/>
        </w:rPr>
        <w:t xml:space="preserve">Poznámka pod čiarou k odkazu 37 znie: </w:t>
      </w:r>
    </w:p>
    <w:p w:rsidR="00E96AE0">
      <w:pPr>
        <w:spacing w:line="360" w:lineRule="auto"/>
        <w:ind w:left="1276" w:hanging="568"/>
        <w:jc w:val="both"/>
        <w:rPr>
          <w:rFonts w:ascii="Times New Roman" w:hAnsi="Times New Roman" w:cs="Times New Roman"/>
          <w:iCs/>
        </w:rPr>
      </w:pPr>
      <w:r w:rsidR="00F3228F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37) Čl. 89 ods. 1, čl. 90 ods. 1 a čl. 92 ods.</w:t>
      </w:r>
      <w:r w:rsidR="00F3228F">
        <w:rPr>
          <w:rFonts w:ascii="Times New Roman" w:hAnsi="Times New Roman" w:cs="Times New Roman"/>
          <w:iCs/>
        </w:rPr>
        <w:t xml:space="preserve"> 1 Ústavy Slovenskej republiky.“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9B1E9D" w:rsidP="00655FE1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24. V § 39 ods. 9 sa za slová „ktorí spočíta</w:t>
      </w:r>
      <w:r w:rsidR="00F3228F">
        <w:rPr>
          <w:rFonts w:ascii="Times New Roman" w:hAnsi="Times New Roman" w:cs="Times New Roman"/>
          <w:iCs/>
        </w:rPr>
        <w:t>va</w:t>
      </w:r>
      <w:r>
        <w:rPr>
          <w:rFonts w:ascii="Times New Roman" w:hAnsi="Times New Roman" w:cs="Times New Roman"/>
          <w:iCs/>
        </w:rPr>
        <w:t xml:space="preserve">jú hlasy“ vkladajú slová „ručne alebo technickým zariadením“ a na konci sa pripája veta „Spôsob spočítavania hlasov upraví národná rada uznesením.“. </w:t>
      </w:r>
    </w:p>
    <w:p w:rsidR="00655FE1" w:rsidP="00655FE1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</w:p>
    <w:p w:rsidR="00E96AE0" w:rsidP="00655FE1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655FE1">
        <w:rPr>
          <w:rFonts w:ascii="Times New Roman" w:hAnsi="Times New Roman" w:cs="Times New Roman"/>
          <w:iCs/>
        </w:rPr>
        <w:t xml:space="preserve">25. </w:t>
      </w:r>
      <w:r>
        <w:rPr>
          <w:rFonts w:ascii="Times New Roman" w:hAnsi="Times New Roman" w:cs="Times New Roman"/>
          <w:iCs/>
        </w:rPr>
        <w:t>V § 39 ods</w:t>
      </w:r>
      <w:r w:rsidR="00655FE1">
        <w:rPr>
          <w:rFonts w:ascii="Times New Roman" w:hAnsi="Times New Roman" w:cs="Times New Roman"/>
          <w:iCs/>
        </w:rPr>
        <w:t>eky</w:t>
      </w:r>
      <w:r>
        <w:rPr>
          <w:rFonts w:ascii="Times New Roman" w:hAnsi="Times New Roman" w:cs="Times New Roman"/>
          <w:iCs/>
        </w:rPr>
        <w:t xml:space="preserve"> 10 a</w:t>
      </w:r>
      <w:r w:rsidR="00655FE1">
        <w:rPr>
          <w:rFonts w:ascii="Times New Roman" w:hAnsi="Times New Roman" w:cs="Times New Roman"/>
          <w:iCs/>
        </w:rPr>
        <w:t> 11 znejú:</w:t>
      </w:r>
    </w:p>
    <w:p w:rsidR="00655FE1" w:rsidP="00655FE1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>„(10) Poverený overovateľ národnej rady oznámi počet vydaných hlasovacích lístkov, počet poslancov, ktorí neodovzdali hlasovacie lístky, počet neplatných hlasov a počet poslancov, ktorí hlasovali za navrhnutého kandidáta. V tajnom hlasovaní sa ako prítomní poslanci posudzujú poslanci, ktorým boli vydané hlasov</w:t>
      </w:r>
      <w:r>
        <w:rPr>
          <w:rFonts w:ascii="Times New Roman" w:hAnsi="Times New Roman" w:cs="Times New Roman"/>
          <w:iCs/>
        </w:rPr>
        <w:t>acie lístky.</w:t>
      </w:r>
    </w:p>
    <w:p w:rsidR="00655FE1" w:rsidP="00655FE1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 xml:space="preserve"> (11) Predsedajúci vyhlási výsledok tajného hlasovania tak, že oznámi počet poslancov, ktorým boli vydané hlasovacie lístky, ktorí odovzdali hlasovacie lístky, počet poslancov, ktorí hlasovacie lístky neodovzdali, počet neplatných hlasovacích lístkov a počet poslancov, ktorí hlasovali za návrh.“.       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655FE1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655FE1">
        <w:rPr>
          <w:rFonts w:ascii="Times New Roman" w:hAnsi="Times New Roman" w:cs="Times New Roman"/>
          <w:iCs/>
        </w:rPr>
        <w:t xml:space="preserve">26. </w:t>
      </w:r>
      <w:r>
        <w:rPr>
          <w:rFonts w:ascii="Times New Roman" w:hAnsi="Times New Roman" w:cs="Times New Roman"/>
          <w:iCs/>
        </w:rPr>
        <w:t>V § 43 ods. 2 sa za písmeno d) vkladajú nové písmená e) až </w:t>
      </w:r>
      <w:r w:rsidR="00655FE1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 xml:space="preserve">) ktoré znejú: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F3228F">
        <w:rPr>
          <w:rFonts w:ascii="Times New Roman" w:hAnsi="Times New Roman" w:cs="Times New Roman"/>
          <w:iCs/>
        </w:rPr>
        <w:tab/>
        <w:t>„</w:t>
      </w:r>
      <w:r>
        <w:rPr>
          <w:rFonts w:ascii="Times New Roman" w:hAnsi="Times New Roman" w:cs="Times New Roman"/>
          <w:iCs/>
        </w:rPr>
        <w:t>e) vyhlasuje voľby do orgánov samosprávnych krajov,</w:t>
      </w:r>
      <w:r>
        <w:rPr>
          <w:rFonts w:ascii="Times New Roman" w:hAnsi="Times New Roman" w:cs="Times New Roman"/>
          <w:iCs/>
          <w:vertAlign w:val="superscript"/>
        </w:rPr>
        <w:t>39aa)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  <w:vertAlign w:val="superscript"/>
        </w:rPr>
      </w:pPr>
      <w:r>
        <w:rPr>
          <w:rFonts w:ascii="Times New Roman" w:hAnsi="Times New Roman" w:cs="Times New Roman"/>
          <w:iCs/>
        </w:rPr>
        <w:t xml:space="preserve">             f)  vyhlasuje voľby prezidenta republik</w:t>
      </w:r>
      <w:r>
        <w:rPr>
          <w:rFonts w:ascii="Times New Roman" w:hAnsi="Times New Roman" w:cs="Times New Roman"/>
          <w:iCs/>
        </w:rPr>
        <w:t>y,</w:t>
      </w:r>
      <w:r>
        <w:rPr>
          <w:rFonts w:ascii="Times New Roman" w:hAnsi="Times New Roman" w:cs="Times New Roman"/>
          <w:iCs/>
          <w:vertAlign w:val="superscript"/>
        </w:rPr>
        <w:t>39b)</w:t>
      </w:r>
    </w:p>
    <w:p w:rsidR="00655FE1">
      <w:pPr>
        <w:spacing w:line="360" w:lineRule="auto"/>
        <w:jc w:val="both"/>
        <w:rPr>
          <w:rFonts w:ascii="Times New Roman" w:hAnsi="Times New Roman" w:cs="Times New Roman"/>
        </w:rPr>
      </w:pPr>
      <w:r w:rsidR="00E96AE0">
        <w:rPr>
          <w:rFonts w:ascii="Times New Roman" w:hAnsi="Times New Roman" w:cs="Times New Roman"/>
          <w:iCs/>
        </w:rPr>
        <w:t xml:space="preserve">            </w:t>
      </w:r>
      <w:r w:rsidR="00E96AE0">
        <w:rPr>
          <w:rFonts w:ascii="Times New Roman" w:hAnsi="Times New Roman" w:cs="Times New Roman"/>
        </w:rPr>
        <w:t>g)  vyhlasuje</w:t>
      </w:r>
      <w:r>
        <w:rPr>
          <w:rFonts w:ascii="Times New Roman" w:hAnsi="Times New Roman" w:cs="Times New Roman"/>
        </w:rPr>
        <w:t xml:space="preserve"> voľby do Európskeho parlamentu,</w:t>
      </w:r>
      <w:r w:rsidR="00E96AE0">
        <w:rPr>
          <w:rFonts w:ascii="Times New Roman" w:hAnsi="Times New Roman" w:cs="Times New Roman"/>
          <w:vertAlign w:val="superscript"/>
        </w:rPr>
        <w:t>39c)</w:t>
      </w:r>
      <w:r>
        <w:rPr>
          <w:rFonts w:ascii="Times New Roman" w:hAnsi="Times New Roman" w:cs="Times New Roman"/>
        </w:rPr>
        <w:t>“.</w:t>
      </w:r>
    </w:p>
    <w:p w:rsidR="00F3228F" w:rsidRPr="00F3228F">
      <w:pPr>
        <w:spacing w:line="360" w:lineRule="auto"/>
        <w:jc w:val="both"/>
        <w:rPr>
          <w:rFonts w:ascii="Times New Roman" w:hAnsi="Times New Roman" w:cs="Times New Roman"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Doterajšie písmená e) až l) sa označujú ako písmená h) až </w:t>
      </w:r>
      <w:r w:rsidR="00655FE1">
        <w:rPr>
          <w:rFonts w:ascii="Times New Roman" w:hAnsi="Times New Roman" w:cs="Times New Roman"/>
          <w:iCs/>
        </w:rPr>
        <w:t>o</w:t>
      </w:r>
      <w:r>
        <w:rPr>
          <w:rFonts w:ascii="Times New Roman" w:hAnsi="Times New Roman" w:cs="Times New Roman"/>
          <w:iCs/>
        </w:rPr>
        <w:t>).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Poznámky pod čiarou k odkazom 39aa, 39b a 39c  znejú:</w:t>
      </w:r>
    </w:p>
    <w:p w:rsidR="00E96AE0">
      <w:pPr>
        <w:spacing w:line="360" w:lineRule="auto"/>
        <w:ind w:left="1440" w:hanging="732"/>
        <w:jc w:val="both"/>
        <w:rPr>
          <w:rFonts w:ascii="Times New Roman" w:hAnsi="Times New Roman" w:cs="Times New Roman"/>
          <w:iCs/>
        </w:rPr>
      </w:pPr>
      <w:r w:rsidR="00F3228F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39aa)  § 23 ods. 1 zákona č. 303/2001 Z. z. o voľbách do orgánov samosprávnych krajov a o doplnení Občianskeho súdneho poriadku.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39b) Čl. 103 ods. 3 Ústavy Slovenskej republiky.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90026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</w:t>
      </w:r>
      <w:r>
        <w:rPr>
          <w:rFonts w:ascii="Times New Roman" w:hAnsi="Times New Roman" w:cs="Times New Roman"/>
        </w:rPr>
        <w:t xml:space="preserve">39c) § 4 zákona č. </w:t>
      </w:r>
      <w:r w:rsidR="00900260">
        <w:rPr>
          <w:rFonts w:ascii="Times New Roman" w:hAnsi="Times New Roman" w:cs="Times New Roman"/>
        </w:rPr>
        <w:t>331</w:t>
      </w:r>
      <w:r>
        <w:rPr>
          <w:rFonts w:ascii="Times New Roman" w:hAnsi="Times New Roman" w:cs="Times New Roman"/>
        </w:rPr>
        <w:t>/2003 Z. z. o voľbách do Európskeho parlamentu.</w:t>
      </w:r>
      <w:r w:rsidR="00F3228F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90026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900260">
        <w:rPr>
          <w:rFonts w:ascii="Times New Roman" w:hAnsi="Times New Roman" w:cs="Times New Roman"/>
          <w:iCs/>
        </w:rPr>
        <w:t xml:space="preserve">27. </w:t>
      </w:r>
      <w:r>
        <w:rPr>
          <w:rFonts w:ascii="Times New Roman" w:hAnsi="Times New Roman" w:cs="Times New Roman"/>
          <w:iCs/>
        </w:rPr>
        <w:t xml:space="preserve">Poznámka pod čiarou k odkazu 40 znie: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„40) Čl. 78 ods. 4 Ústavy Slovenskej republiky.“.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82319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82319">
        <w:rPr>
          <w:rFonts w:ascii="Times New Roman" w:hAnsi="Times New Roman" w:cs="Times New Roman"/>
          <w:iCs/>
        </w:rPr>
        <w:t xml:space="preserve">28. </w:t>
      </w:r>
      <w:r>
        <w:rPr>
          <w:rFonts w:ascii="Times New Roman" w:hAnsi="Times New Roman" w:cs="Times New Roman"/>
          <w:iCs/>
        </w:rPr>
        <w:t xml:space="preserve">V § 43 </w:t>
      </w:r>
      <w:r w:rsidR="00E82319">
        <w:rPr>
          <w:rFonts w:ascii="Times New Roman" w:hAnsi="Times New Roman" w:cs="Times New Roman"/>
          <w:iCs/>
        </w:rPr>
        <w:t>ods. 2 sa novooznačené písmeno n</w:t>
      </w:r>
      <w:r>
        <w:rPr>
          <w:rFonts w:ascii="Times New Roman" w:hAnsi="Times New Roman" w:cs="Times New Roman"/>
          <w:iCs/>
        </w:rPr>
        <w:t xml:space="preserve">) vypúšťa.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Dot</w:t>
      </w:r>
      <w:r w:rsidR="00E82319">
        <w:rPr>
          <w:rFonts w:ascii="Times New Roman" w:hAnsi="Times New Roman" w:cs="Times New Roman"/>
          <w:iCs/>
        </w:rPr>
        <w:t>erajšie novooznačené písmeno o</w:t>
      </w:r>
      <w:r>
        <w:rPr>
          <w:rFonts w:ascii="Times New Roman" w:hAnsi="Times New Roman" w:cs="Times New Roman"/>
          <w:iCs/>
        </w:rPr>
        <w:t xml:space="preserve">) sa označuje ako písmeno </w:t>
      </w:r>
      <w:r w:rsidR="00E82319">
        <w:rPr>
          <w:rFonts w:ascii="Times New Roman" w:hAnsi="Times New Roman" w:cs="Times New Roman"/>
          <w:iCs/>
        </w:rPr>
        <w:t>n</w:t>
      </w:r>
      <w:r>
        <w:rPr>
          <w:rFonts w:ascii="Times New Roman" w:hAnsi="Times New Roman" w:cs="Times New Roman"/>
          <w:iCs/>
        </w:rPr>
        <w:t>).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82319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E82319">
        <w:rPr>
          <w:rFonts w:ascii="Times New Roman" w:hAnsi="Times New Roman" w:cs="Times New Roman"/>
        </w:rPr>
        <w:t xml:space="preserve">29. </w:t>
      </w:r>
      <w:r>
        <w:rPr>
          <w:rFonts w:ascii="Times New Roman" w:hAnsi="Times New Roman" w:cs="Times New Roman"/>
        </w:rPr>
        <w:t>V § 45 ods. 2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sa za slovo „funkcií“ vkladá čiarka a slová „Výbor Národnej rady Sloven</w:t>
      </w:r>
      <w:r>
        <w:rPr>
          <w:rFonts w:ascii="Times New Roman" w:hAnsi="Times New Roman" w:cs="Times New Roman"/>
        </w:rPr>
        <w:t xml:space="preserve">skej republiky pre </w:t>
      </w:r>
      <w:r>
        <w:rPr>
          <w:rFonts w:ascii="Times New Roman" w:hAnsi="Times New Roman" w:cs="Times New Roman"/>
          <w:bCs/>
          <w:iCs/>
        </w:rPr>
        <w:t xml:space="preserve">európske záležitosti </w:t>
      </w:r>
      <w:r>
        <w:rPr>
          <w:rFonts w:ascii="Times New Roman" w:hAnsi="Times New Roman" w:cs="Times New Roman"/>
        </w:rPr>
        <w:t xml:space="preserve">(ďalej len „výbor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>“)“.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8231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 V § 45 sa za odsek 2 vkladá nový odsek 3, ktorý znie:</w:t>
      </w:r>
    </w:p>
    <w:p w:rsidR="00E82319" w:rsidP="00E82319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„(3) Národná rada môže zriadiť a na návrh pätiny poslancov povinnosť zriadiť výbor pre vyšetrenie vecí vere</w:t>
      </w:r>
      <w:r>
        <w:rPr>
          <w:rFonts w:ascii="Times New Roman" w:hAnsi="Times New Roman" w:cs="Times New Roman"/>
        </w:rPr>
        <w:t>jného záujmu. Národná rada uznesením schváli rokovací poriadok pre prácu výboru. Predsedu výboru pre vyšetre</w:t>
      </w:r>
      <w:r w:rsidR="00F3228F">
        <w:rPr>
          <w:rFonts w:ascii="Times New Roman" w:hAnsi="Times New Roman" w:cs="Times New Roman"/>
        </w:rPr>
        <w:t>nie vecí verejného záujmu volí n</w:t>
      </w:r>
      <w:r>
        <w:rPr>
          <w:rFonts w:ascii="Times New Roman" w:hAnsi="Times New Roman" w:cs="Times New Roman"/>
        </w:rPr>
        <w:t xml:space="preserve">árodná rada tajným hlasovaním z radov poslancov </w:t>
      </w:r>
      <w:r w:rsidR="00F3228F">
        <w:rPr>
          <w:rFonts w:ascii="Times New Roman" w:hAnsi="Times New Roman" w:cs="Times New Roman"/>
        </w:rPr>
        <w:t>národnej rady</w:t>
      </w:r>
      <w:r>
        <w:rPr>
          <w:rFonts w:ascii="Times New Roman" w:hAnsi="Times New Roman" w:cs="Times New Roman"/>
        </w:rPr>
        <w:t>, ktorí iniciovali zriadenie tohto výboru. Najmenej pol</w:t>
      </w:r>
      <w:r>
        <w:rPr>
          <w:rFonts w:ascii="Times New Roman" w:hAnsi="Times New Roman" w:cs="Times New Roman"/>
        </w:rPr>
        <w:t xml:space="preserve">ovica členov výboru musí byť zvolená z radov </w:t>
      </w:r>
      <w:r w:rsidR="00F3228F">
        <w:rPr>
          <w:rFonts w:ascii="Times New Roman" w:hAnsi="Times New Roman" w:cs="Times New Roman"/>
        </w:rPr>
        <w:t>poslancov n</w:t>
      </w:r>
      <w:r>
        <w:rPr>
          <w:rFonts w:ascii="Times New Roman" w:hAnsi="Times New Roman" w:cs="Times New Roman"/>
        </w:rPr>
        <w:t>árodnej rady, ktorí ini</w:t>
      </w:r>
      <w:r w:rsidR="00F3228F">
        <w:rPr>
          <w:rFonts w:ascii="Times New Roman" w:hAnsi="Times New Roman" w:cs="Times New Roman"/>
        </w:rPr>
        <w:t>ciovali zriadenie tohto výboru národnej rady</w:t>
      </w:r>
      <w:r>
        <w:rPr>
          <w:rFonts w:ascii="Times New Roman" w:hAnsi="Times New Roman" w:cs="Times New Roman"/>
        </w:rPr>
        <w:t>. Zasadnutia výboru sú verejné. V prípadoch keď je obsahom rokovania vec, ktorej iný zákon vylučuje prítomnosť verejnosti, koná sa ne</w:t>
      </w:r>
      <w:r>
        <w:rPr>
          <w:rFonts w:ascii="Times New Roman" w:hAnsi="Times New Roman" w:cs="Times New Roman"/>
        </w:rPr>
        <w:t>verejné zasadnutie výboru.“.</w:t>
      </w:r>
    </w:p>
    <w:p w:rsidR="00E82319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82319" w:rsidP="00E82319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3 a 4 sa označujú ako odseky 4 a 5.</w:t>
      </w:r>
    </w:p>
    <w:p w:rsidR="00E82319" w:rsidP="00D319C8">
      <w:pPr>
        <w:spacing w:line="360" w:lineRule="auto"/>
        <w:jc w:val="both"/>
        <w:rPr>
          <w:rFonts w:ascii="Times New Roman" w:hAnsi="Times New Roman" w:cs="Times New Roman"/>
        </w:rPr>
      </w:pPr>
    </w:p>
    <w:p w:rsidR="00E96AE0" w:rsidP="00E8231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E82319">
        <w:rPr>
          <w:rFonts w:ascii="Times New Roman" w:hAnsi="Times New Roman" w:cs="Times New Roman"/>
        </w:rPr>
        <w:t xml:space="preserve">31. </w:t>
      </w:r>
      <w:r>
        <w:rPr>
          <w:rFonts w:ascii="Times New Roman" w:hAnsi="Times New Roman" w:cs="Times New Roman"/>
        </w:rPr>
        <w:t>§ 46 sa dopĺňa odsekom 4, ktorý znie:</w:t>
      </w:r>
    </w:p>
    <w:p w:rsidR="00E96AE0" w:rsidP="00E82319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Výbory podávajú návrhy stanovísk k návrhom právne záväzných aktov  a iných aktov Európskych spoločenstiev a Európskej únie </w:t>
      </w:r>
      <w:r w:rsidR="00E8231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§ 58a ods. 3 písm. a)</w:t>
      </w:r>
      <w:r w:rsidR="00E82319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.“.</w:t>
      </w:r>
    </w:p>
    <w:p w:rsidR="00E82319" w:rsidP="00E82319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</w:p>
    <w:p w:rsidR="00E96AE0" w:rsidP="00E8231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E82319"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</w:rPr>
        <w:t>V § 5</w:t>
      </w:r>
      <w:r w:rsidR="00E823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ods. </w:t>
      </w:r>
      <w:r w:rsidR="00E823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sa </w:t>
      </w:r>
      <w:r w:rsidR="00E82319">
        <w:rPr>
          <w:rFonts w:ascii="Times New Roman" w:hAnsi="Times New Roman" w:cs="Times New Roman"/>
        </w:rPr>
        <w:t>číslo „4</w:t>
      </w:r>
      <w:r>
        <w:rPr>
          <w:rFonts w:ascii="Times New Roman" w:hAnsi="Times New Roman" w:cs="Times New Roman"/>
        </w:rPr>
        <w:t xml:space="preserve">“ </w:t>
      </w:r>
      <w:r w:rsidR="00E82319">
        <w:rPr>
          <w:rFonts w:ascii="Times New Roman" w:hAnsi="Times New Roman" w:cs="Times New Roman"/>
        </w:rPr>
        <w:t>nahrádza číslom</w:t>
      </w:r>
      <w:r>
        <w:rPr>
          <w:rFonts w:ascii="Times New Roman" w:hAnsi="Times New Roman" w:cs="Times New Roman"/>
        </w:rPr>
        <w:t xml:space="preserve"> „</w:t>
      </w:r>
      <w:r w:rsidR="00E8231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DA4C94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E82319">
        <w:rPr>
          <w:rFonts w:ascii="Times New Roman" w:hAnsi="Times New Roman" w:cs="Times New Roman"/>
          <w:iCs/>
        </w:rPr>
        <w:t xml:space="preserve">33. </w:t>
      </w:r>
      <w:r w:rsidR="00F3228F">
        <w:rPr>
          <w:rFonts w:ascii="Times New Roman" w:hAnsi="Times New Roman" w:cs="Times New Roman"/>
          <w:iCs/>
        </w:rPr>
        <w:t>V § 53 ods. 1 sa za slová „</w:t>
      </w:r>
      <w:r>
        <w:rPr>
          <w:rFonts w:ascii="Times New Roman" w:hAnsi="Times New Roman" w:cs="Times New Roman"/>
          <w:iCs/>
        </w:rPr>
        <w:t>generálny prokurátor</w:t>
      </w:r>
      <w:r w:rsidR="00F3228F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 vkladá čiarka a slová </w:t>
      </w:r>
      <w:r w:rsidR="00F3228F">
        <w:rPr>
          <w:rFonts w:ascii="Times New Roman" w:hAnsi="Times New Roman" w:cs="Times New Roman"/>
          <w:iCs/>
        </w:rPr>
        <w:t>„verejný ochranca práv“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DA4C94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34. </w:t>
      </w:r>
      <w:r>
        <w:rPr>
          <w:rFonts w:ascii="Times New Roman" w:hAnsi="Times New Roman" w:cs="Times New Roman"/>
          <w:iCs/>
        </w:rPr>
        <w:t xml:space="preserve">V § 53 ods. 2 </w:t>
      </w:r>
      <w:r>
        <w:rPr>
          <w:rFonts w:ascii="Times New Roman" w:hAnsi="Times New Roman" w:cs="Times New Roman"/>
          <w:bCs/>
          <w:iCs/>
        </w:rPr>
        <w:t>prvej vete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sa za slová </w:t>
      </w:r>
      <w:r w:rsidR="00F3228F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štátnej správy</w:t>
      </w:r>
      <w:r w:rsidR="00F3228F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 vkladá čiarka a </w:t>
      </w:r>
      <w:r>
        <w:rPr>
          <w:rFonts w:ascii="Times New Roman" w:hAnsi="Times New Roman" w:cs="Times New Roman"/>
          <w:iCs/>
        </w:rPr>
        <w:t xml:space="preserve">slová </w:t>
      </w:r>
      <w:r w:rsidR="00F3228F">
        <w:rPr>
          <w:rFonts w:ascii="Times New Roman" w:hAnsi="Times New Roman" w:cs="Times New Roman"/>
          <w:iCs/>
        </w:rPr>
        <w:t>„a generálneho prokurátora“ sa nahrádzajú slovami „</w:t>
      </w:r>
      <w:r>
        <w:rPr>
          <w:rFonts w:ascii="Times New Roman" w:hAnsi="Times New Roman" w:cs="Times New Roman"/>
          <w:iCs/>
        </w:rPr>
        <w:t>generálneho prokur</w:t>
      </w:r>
      <w:r w:rsidR="00F3228F">
        <w:rPr>
          <w:rFonts w:ascii="Times New Roman" w:hAnsi="Times New Roman" w:cs="Times New Roman"/>
          <w:iCs/>
        </w:rPr>
        <w:t>átora a verejného ochrancu práv“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a na konci druhej vety sa bodka nahrádza bodkočiarkou a pripájajú sa tieto slová: „to neplatí v prípade člena vlády na rokovaní výboru pre európske záležitosti </w:t>
      </w:r>
      <w:r w:rsidR="00DA4C94">
        <w:rPr>
          <w:rFonts w:ascii="Times New Roman" w:hAnsi="Times New Roman" w:cs="Times New Roman"/>
          <w:bCs/>
          <w:iCs/>
        </w:rPr>
        <w:t>o návrhu stanoviska Slovenskej republiky [§ 58a ods. 3 písm. b)</w:t>
      </w:r>
      <w:r w:rsidR="00DA4C94">
        <w:rPr>
          <w:rFonts w:ascii="Times New Roman" w:hAnsi="Times New Roman" w:cs="Times New Roman"/>
          <w:bCs/>
          <w:iCs/>
          <w:lang w:val="en-US"/>
        </w:rPr>
        <w:t>]</w:t>
      </w:r>
      <w:r>
        <w:rPr>
          <w:rFonts w:ascii="Times New Roman" w:hAnsi="Times New Roman" w:cs="Times New Roman"/>
          <w:bCs/>
          <w:iCs/>
        </w:rPr>
        <w:t>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DA4C94">
      <w:pPr>
        <w:spacing w:line="360" w:lineRule="auto"/>
        <w:ind w:left="900" w:hanging="540"/>
        <w:jc w:val="both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35. </w:t>
      </w:r>
      <w:r>
        <w:rPr>
          <w:rFonts w:ascii="Times New Roman" w:hAnsi="Times New Roman" w:cs="Times New Roman"/>
          <w:iCs/>
        </w:rPr>
        <w:t xml:space="preserve">V § 53 ods. 3 sa za slová </w:t>
      </w:r>
      <w:r w:rsidR="002A7DF1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štátnej správy</w:t>
      </w:r>
      <w:r w:rsidR="002A7DF1">
        <w:rPr>
          <w:rFonts w:ascii="Times New Roman" w:hAnsi="Times New Roman" w:cs="Times New Roman"/>
          <w:iCs/>
        </w:rPr>
        <w:t>“ vkladá čiarka a slová „a generálny prokurátor“</w:t>
      </w:r>
      <w:r>
        <w:rPr>
          <w:rFonts w:ascii="Times New Roman" w:hAnsi="Times New Roman" w:cs="Times New Roman"/>
          <w:iCs/>
        </w:rPr>
        <w:t xml:space="preserve"> sa nahrádzajú slovami </w:t>
      </w:r>
      <w:r w:rsidR="002A7DF1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generálny prokurátor a verejný ochranca práv</w:t>
      </w:r>
      <w:r w:rsidR="002A7DF1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DA4C94">
      <w:pPr>
        <w:pStyle w:val="BodyText2"/>
        <w:spacing w:line="360" w:lineRule="auto"/>
        <w:ind w:left="720" w:hanging="360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36. </w:t>
      </w:r>
      <w:r>
        <w:rPr>
          <w:rFonts w:ascii="Times New Roman" w:hAnsi="Times New Roman" w:cs="Times New Roman"/>
          <w:iCs/>
        </w:rPr>
        <w:t>V § 5</w:t>
      </w:r>
      <w:r>
        <w:rPr>
          <w:rFonts w:ascii="Times New Roman" w:hAnsi="Times New Roman" w:cs="Times New Roman"/>
          <w:iCs/>
        </w:rPr>
        <w:t>7 ods. 1 písm. a) sa za slovo „poslancov“ vkladajú slová „a nastúpenie náhradníkov“.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</w:p>
    <w:p w:rsidR="00E96AE0" w:rsidP="00DA4C94">
      <w:pPr>
        <w:pStyle w:val="BodyText2"/>
        <w:spacing w:line="360" w:lineRule="auto"/>
        <w:ind w:left="360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37. </w:t>
      </w:r>
      <w:r>
        <w:rPr>
          <w:rFonts w:ascii="Times New Roman" w:hAnsi="Times New Roman" w:cs="Times New Roman"/>
          <w:iCs/>
        </w:rPr>
        <w:t>V § 57 ods. 1 písmeno g) znie:</w:t>
      </w:r>
    </w:p>
    <w:p w:rsidR="00E96AE0" w:rsidP="00DA4C94">
      <w:pPr>
        <w:spacing w:line="360" w:lineRule="auto"/>
        <w:ind w:left="1260" w:hanging="732"/>
        <w:jc w:val="both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    </w:t>
      </w:r>
      <w:r w:rsidR="002A7DF1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 xml:space="preserve">g) </w:t>
      </w:r>
      <w:r w:rsidR="00DA4C9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rokuje vo veciach straty mandátu poslanca, zániku mandátu poslanca;</w:t>
      </w:r>
      <w:r>
        <w:rPr>
          <w:rFonts w:ascii="Times New Roman" w:hAnsi="Times New Roman" w:cs="Times New Roman"/>
          <w:iCs/>
          <w:vertAlign w:val="superscript"/>
        </w:rPr>
        <w:t>44)</w:t>
      </w:r>
      <w:r>
        <w:rPr>
          <w:rFonts w:ascii="Times New Roman" w:hAnsi="Times New Roman" w:cs="Times New Roman"/>
          <w:iCs/>
        </w:rPr>
        <w:t xml:space="preserve"> svoje </w:t>
      </w:r>
      <w:r w:rsidR="00DA4C9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návrhy podáva národnej rade,</w:t>
      </w:r>
      <w:r w:rsidR="002A7DF1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Poz</w:t>
      </w:r>
      <w:r>
        <w:rPr>
          <w:rFonts w:ascii="Times New Roman" w:hAnsi="Times New Roman" w:cs="Times New Roman"/>
          <w:iCs/>
        </w:rPr>
        <w:t>námka pod čiarou k odkazu 44 znie: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2A7DF1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 xml:space="preserve">44) Čl. 75 ods. 2 a čl. 81a písm. b), c), e) a </w:t>
      </w:r>
      <w:r w:rsidR="002A7DF1">
        <w:rPr>
          <w:rFonts w:ascii="Times New Roman" w:hAnsi="Times New Roman" w:cs="Times New Roman"/>
          <w:iCs/>
        </w:rPr>
        <w:t>f) Ústavy Slovenskej republiky.“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DA4C94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DA4C94">
        <w:rPr>
          <w:rFonts w:ascii="Times New Roman" w:hAnsi="Times New Roman" w:cs="Times New Roman"/>
          <w:iCs/>
        </w:rPr>
        <w:t xml:space="preserve">38. </w:t>
      </w:r>
      <w:r>
        <w:rPr>
          <w:rFonts w:ascii="Times New Roman" w:hAnsi="Times New Roman" w:cs="Times New Roman"/>
          <w:iCs/>
        </w:rPr>
        <w:t xml:space="preserve">Poznámky pod čiarou k odkazom 45 a 46 znejú: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2A7DF1">
        <w:rPr>
          <w:rFonts w:ascii="Times New Roman" w:hAnsi="Times New Roman" w:cs="Times New Roman"/>
          <w:iCs/>
        </w:rPr>
        <w:tab/>
        <w:t>„</w:t>
      </w:r>
      <w:r>
        <w:rPr>
          <w:rFonts w:ascii="Times New Roman" w:hAnsi="Times New Roman" w:cs="Times New Roman"/>
          <w:iCs/>
        </w:rPr>
        <w:t>45) Čl. 78 ods. 3 Ústavy Slovenskej republiky.</w:t>
      </w:r>
    </w:p>
    <w:p w:rsidR="00E96AE0">
      <w:pPr>
        <w:spacing w:line="360" w:lineRule="auto"/>
        <w:ind w:left="1260" w:hanging="55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46) Čl. 77 Ústavy Slovenskej republik</w:t>
      </w:r>
      <w:r>
        <w:rPr>
          <w:rFonts w:ascii="Times New Roman" w:hAnsi="Times New Roman" w:cs="Times New Roman"/>
          <w:iCs/>
        </w:rPr>
        <w:t>y a  ústavn</w:t>
      </w:r>
      <w:r w:rsidR="002A7DF1">
        <w:rPr>
          <w:rFonts w:ascii="Times New Roman" w:hAnsi="Times New Roman" w:cs="Times New Roman"/>
          <w:iCs/>
        </w:rPr>
        <w:t>ý</w:t>
      </w:r>
      <w:r>
        <w:rPr>
          <w:rFonts w:ascii="Times New Roman" w:hAnsi="Times New Roman" w:cs="Times New Roman"/>
          <w:iCs/>
        </w:rPr>
        <w:t xml:space="preserve"> zákon č. </w:t>
      </w:r>
      <w:r w:rsidR="002A7DF1">
        <w:rPr>
          <w:rFonts w:ascii="Times New Roman" w:hAnsi="Times New Roman" w:cs="Times New Roman"/>
          <w:iCs/>
        </w:rPr>
        <w:t>357/2004</w:t>
      </w:r>
      <w:r>
        <w:rPr>
          <w:rFonts w:ascii="Times New Roman" w:hAnsi="Times New Roman" w:cs="Times New Roman"/>
          <w:iCs/>
        </w:rPr>
        <w:t xml:space="preserve"> Z. z.".</w:t>
      </w:r>
    </w:p>
    <w:p w:rsidR="00E96AE0">
      <w:pPr>
        <w:spacing w:line="360" w:lineRule="auto"/>
        <w:jc w:val="both"/>
        <w:rPr>
          <w:rFonts w:ascii="Times New Roman" w:hAnsi="Times New Roman" w:cs="Times New Roman"/>
        </w:rPr>
      </w:pPr>
    </w:p>
    <w:p w:rsidR="00DA4C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39. V § 57 ods. 3 sa číslo „6“ nahrádza číslom „7“.</w:t>
      </w:r>
    </w:p>
    <w:p w:rsidR="00D319C8" w:rsidP="00DA4C9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96AE0" w:rsidP="00DA4C9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DA4C94">
        <w:rPr>
          <w:rFonts w:ascii="Times New Roman" w:hAnsi="Times New Roman" w:cs="Times New Roman"/>
        </w:rPr>
        <w:t xml:space="preserve">40. </w:t>
      </w:r>
      <w:r>
        <w:rPr>
          <w:rFonts w:ascii="Times New Roman" w:hAnsi="Times New Roman" w:cs="Times New Roman"/>
        </w:rPr>
        <w:t>Za § 58 sa vkladá § 58a, ktorý vrátane nadpisu znie:</w:t>
      </w:r>
    </w:p>
    <w:p w:rsidR="00D319C8">
      <w:pPr>
        <w:spacing w:line="360" w:lineRule="auto"/>
        <w:jc w:val="center"/>
        <w:rPr>
          <w:rFonts w:ascii="Times New Roman" w:hAnsi="Times New Roman" w:cs="Times New Roman"/>
        </w:rPr>
      </w:pPr>
    </w:p>
    <w:p w:rsidR="00E96AE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A7DF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58a</w:t>
      </w:r>
    </w:p>
    <w:p w:rsidR="00E96AE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pre </w:t>
      </w:r>
      <w:r>
        <w:rPr>
          <w:rFonts w:ascii="Times New Roman" w:hAnsi="Times New Roman" w:cs="Times New Roman"/>
          <w:bCs/>
          <w:iCs/>
        </w:rPr>
        <w:t>európske záležitosti</w:t>
      </w:r>
    </w:p>
    <w:p w:rsidR="00DA4C94" w:rsidP="00DA4C94">
      <w:pPr>
        <w:pStyle w:val="BodyTextIndent"/>
        <w:spacing w:line="360" w:lineRule="auto"/>
        <w:ind w:left="360"/>
        <w:jc w:val="center"/>
        <w:rPr>
          <w:rFonts w:ascii="Times New Roman" w:hAnsi="Times New Roman" w:cs="Times New Roman"/>
        </w:rPr>
      </w:pPr>
    </w:p>
    <w:p w:rsidR="00DA4C94" w:rsidP="00DA4C94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Národná rada volí predsedu a členov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na základe princípu pomerného zastúpenia politických strán a politických hnutí, za ktoré boli poslanci zvolení do národnej rady v príslušnom volebnom období. </w:t>
      </w:r>
    </w:p>
    <w:p w:rsidR="00DA4C94" w:rsidP="00DA4C94">
      <w:pPr>
        <w:spacing w:line="360" w:lineRule="auto"/>
        <w:ind w:left="720" w:firstLine="6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(2) Za každého člena výboru </w:t>
      </w:r>
      <w:r>
        <w:rPr>
          <w:rFonts w:ascii="Times New Roman" w:hAnsi="Times New Roman" w:cs="Times New Roman"/>
          <w:bCs/>
          <w:iCs/>
        </w:rPr>
        <w:t xml:space="preserve">pre európske záležitosti </w:t>
      </w:r>
      <w:r>
        <w:rPr>
          <w:rFonts w:ascii="Times New Roman" w:hAnsi="Times New Roman" w:cs="Times New Roman"/>
        </w:rPr>
        <w:t xml:space="preserve">národná rada zvolí náhradného člena výboru (ďalej len „náhradný člen“). Náhradný člen sa môže zúčastniť na schôdzi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za člena výboru na základe oznámenia člena výboru predsedovi výboru alebo podpredsedovi výboru. V </w:t>
      </w:r>
      <w:r>
        <w:rPr>
          <w:rFonts w:ascii="Times New Roman" w:hAnsi="Times New Roman" w:cs="Times New Roman"/>
          <w:bCs/>
          <w:iCs/>
        </w:rPr>
        <w:t xml:space="preserve">tomto </w:t>
      </w:r>
      <w:r>
        <w:rPr>
          <w:rFonts w:ascii="Times New Roman" w:hAnsi="Times New Roman" w:cs="Times New Roman"/>
        </w:rPr>
        <w:t xml:space="preserve"> prípade sa náhradný člen započítava do počtu prítomných členov výboru (§ 52 ods. 2) a má na schôdzi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právo hlasovať. Ak sa zúčastňuje na schôdzi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spolu s členom výboru, ktorého je náhradným členom, alebo bez oznámenia člena výboru o účasti náhradného člena, náhradný člen sa nezapočítava do počtu prítomných členov výboru a nemá právo hlasovať. Náhradný člen za predsedu výboru alebo podpredsedu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sa na schôdzi výboru zúčastňuje ako člen výboru.</w:t>
      </w:r>
    </w:p>
    <w:p w:rsidR="00DA4C94" w:rsidP="00DA4C94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Výbor</w:t>
      </w:r>
      <w:r>
        <w:rPr>
          <w:rFonts w:ascii="Times New Roman" w:hAnsi="Times New Roman" w:cs="Times New Roman"/>
        </w:rPr>
        <w:t xml:space="preserve">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najmä</w:t>
      </w:r>
    </w:p>
    <w:p w:rsidR="00DA4C94" w:rsidP="00DA4C94">
      <w:pPr>
        <w:pStyle w:val="BodyTextIndent2"/>
        <w:spacing w:line="360" w:lineRule="auto"/>
        <w:ind w:left="108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 prerokúva návrhy právne záväzných aktov a iných aktov Európskych spoločenstiev a Európskej únie,</w:t>
      </w:r>
    </w:p>
    <w:p w:rsidR="00DA4C94" w:rsidRPr="00DA4C94" w:rsidP="00DA4C94">
      <w:pPr>
        <w:pStyle w:val="BodyText"/>
        <w:spacing w:line="360" w:lineRule="auto"/>
        <w:ind w:left="1080" w:hanging="360"/>
        <w:jc w:val="left"/>
        <w:rPr>
          <w:rFonts w:ascii="Times New Roman" w:hAnsi="Times New Roman" w:cs="Times New Roman"/>
          <w:b w:val="0"/>
        </w:rPr>
      </w:pPr>
      <w:r w:rsidRPr="00DA4C94">
        <w:rPr>
          <w:rFonts w:ascii="Times New Roman" w:hAnsi="Times New Roman" w:cs="Times New Roman"/>
          <w:b w:val="0"/>
          <w:bCs w:val="0"/>
        </w:rPr>
        <w:t xml:space="preserve">b) </w:t>
      </w:r>
      <w:r w:rsidRPr="00DA4C94">
        <w:rPr>
          <w:rFonts w:ascii="Times New Roman" w:hAnsi="Times New Roman" w:cs="Times New Roman"/>
          <w:b w:val="0"/>
          <w:iCs/>
        </w:rPr>
        <w:t>schvaľuje stanoviská Slovenskej republiky k návrhom právne záväzných aktov a iných aktov Európskych spoločenstiev a Euró</w:t>
      </w:r>
      <w:r w:rsidRPr="00DA4C94">
        <w:rPr>
          <w:rFonts w:ascii="Times New Roman" w:hAnsi="Times New Roman" w:cs="Times New Roman"/>
          <w:b w:val="0"/>
          <w:iCs/>
        </w:rPr>
        <w:t>pskej únie</w:t>
      </w:r>
      <w:r w:rsidRPr="00DA4C94">
        <w:rPr>
          <w:rFonts w:ascii="Times New Roman" w:hAnsi="Times New Roman" w:cs="Times New Roman"/>
          <w:b w:val="0"/>
        </w:rPr>
        <w:t xml:space="preserve">, </w:t>
      </w:r>
    </w:p>
    <w:p w:rsidR="00DA4C94" w:rsidRPr="00DA4C94" w:rsidP="00DA4C94">
      <w:pPr>
        <w:pStyle w:val="BodyText"/>
        <w:spacing w:line="360" w:lineRule="auto"/>
        <w:ind w:left="1080" w:hanging="360"/>
        <w:jc w:val="left"/>
        <w:rPr>
          <w:rFonts w:ascii="Times New Roman" w:hAnsi="Times New Roman" w:cs="Times New Roman"/>
          <w:b w:val="0"/>
          <w:bCs w:val="0"/>
        </w:rPr>
      </w:pPr>
      <w:r w:rsidRPr="00DA4C94">
        <w:rPr>
          <w:rFonts w:ascii="Times New Roman" w:hAnsi="Times New Roman" w:cs="Arial"/>
          <w:b w:val="0"/>
        </w:rPr>
        <w:t xml:space="preserve">c)  </w:t>
      </w:r>
      <w:r w:rsidRPr="00DA4C94">
        <w:rPr>
          <w:rFonts w:ascii="Times New Roman" w:hAnsi="Times New Roman" w:cs="Times New Roman"/>
          <w:b w:val="0"/>
          <w:bCs w:val="0"/>
        </w:rPr>
        <w:t xml:space="preserve">prerokúva správy a informácie predkladané </w:t>
      </w:r>
      <w:r w:rsidRPr="00DA4C94">
        <w:rPr>
          <w:rFonts w:ascii="Times New Roman" w:hAnsi="Times New Roman" w:cs="Times New Roman"/>
          <w:b w:val="0"/>
        </w:rPr>
        <w:t xml:space="preserve">národnej rade </w:t>
      </w:r>
      <w:r w:rsidRPr="00DA4C94">
        <w:rPr>
          <w:rFonts w:ascii="Times New Roman" w:hAnsi="Times New Roman" w:cs="Times New Roman"/>
          <w:b w:val="0"/>
          <w:bCs w:val="0"/>
        </w:rPr>
        <w:t>vládou a </w:t>
      </w:r>
      <w:r w:rsidRPr="00DA4C94">
        <w:rPr>
          <w:rFonts w:ascii="Times New Roman" w:hAnsi="Times New Roman" w:cs="Times New Roman"/>
          <w:b w:val="0"/>
        </w:rPr>
        <w:t>členmi vlády</w:t>
      </w:r>
      <w:r w:rsidRPr="00DA4C94">
        <w:rPr>
          <w:rFonts w:ascii="Times New Roman" w:hAnsi="Times New Roman" w:cs="Times New Roman"/>
          <w:b w:val="0"/>
          <w:bCs w:val="0"/>
        </w:rPr>
        <w:t>,</w:t>
      </w:r>
    </w:p>
    <w:p w:rsidR="00DA4C94" w:rsidRPr="00DA4C94" w:rsidP="00DA4C94">
      <w:pPr>
        <w:pStyle w:val="BodyText"/>
        <w:spacing w:line="360" w:lineRule="auto"/>
        <w:ind w:left="1080" w:hanging="360"/>
        <w:jc w:val="left"/>
        <w:rPr>
          <w:rFonts w:ascii="Times New Roman" w:hAnsi="Times New Roman" w:cs="Times New Roman"/>
          <w:b w:val="0"/>
        </w:rPr>
      </w:pPr>
      <w:r w:rsidRPr="00DA4C94">
        <w:rPr>
          <w:rFonts w:ascii="Times New Roman" w:hAnsi="Times New Roman" w:cs="Arial"/>
          <w:b w:val="0"/>
          <w:bCs w:val="0"/>
          <w:iCs/>
        </w:rPr>
        <w:t>d)</w:t>
      </w:r>
      <w:r w:rsidRPr="00DA4C94">
        <w:rPr>
          <w:rFonts w:ascii="Times New Roman" w:hAnsi="Times New Roman" w:cs="Times New Roman"/>
          <w:b w:val="0"/>
        </w:rPr>
        <w:t xml:space="preserve"> </w:t>
      </w:r>
      <w:r w:rsidRPr="00DA4C94">
        <w:rPr>
          <w:rFonts w:ascii="Times New Roman" w:hAnsi="Times New Roman" w:cs="Times New Roman"/>
          <w:b w:val="0"/>
          <w:bCs w:val="0"/>
        </w:rPr>
        <w:t>môže vyžadovať</w:t>
      </w:r>
      <w:r w:rsidRPr="00DA4C94">
        <w:rPr>
          <w:rFonts w:ascii="Times New Roman" w:hAnsi="Times New Roman" w:cs="Times New Roman"/>
          <w:b w:val="0"/>
        </w:rPr>
        <w:t xml:space="preserve"> od ostatných výborov národnej rady návrhy stanovísk k návrhom podľa písmena a) a b</w:t>
      </w:r>
      <w:r w:rsidRPr="00DA4C94">
        <w:rPr>
          <w:rFonts w:ascii="Times New Roman" w:hAnsi="Times New Roman" w:cs="Times New Roman"/>
          <w:b w:val="0"/>
          <w:bCs w:val="0"/>
          <w:iCs/>
        </w:rPr>
        <w:t>)</w:t>
      </w:r>
      <w:r w:rsidRPr="00DA4C94">
        <w:rPr>
          <w:rFonts w:ascii="Times New Roman" w:hAnsi="Times New Roman" w:cs="Times New Roman"/>
          <w:b w:val="0"/>
        </w:rPr>
        <w:t>,</w:t>
      </w:r>
    </w:p>
    <w:p w:rsidR="00DA4C94" w:rsidRPr="00DA4C94" w:rsidP="00DA4C94">
      <w:pPr>
        <w:pStyle w:val="BodyText"/>
        <w:spacing w:line="360" w:lineRule="auto"/>
        <w:ind w:left="720"/>
        <w:jc w:val="left"/>
        <w:rPr>
          <w:rFonts w:ascii="Times New Roman" w:hAnsi="Times New Roman" w:cs="Arial"/>
          <w:b w:val="0"/>
        </w:rPr>
      </w:pPr>
      <w:r w:rsidRPr="00DA4C94">
        <w:rPr>
          <w:rFonts w:ascii="Times New Roman" w:hAnsi="Times New Roman" w:cs="Arial"/>
          <w:b w:val="0"/>
          <w:bCs w:val="0"/>
          <w:iCs/>
        </w:rPr>
        <w:t>e)</w:t>
      </w:r>
      <w:r w:rsidRPr="00DA4C94">
        <w:rPr>
          <w:rFonts w:ascii="Times New Roman" w:hAnsi="Times New Roman" w:cs="Arial"/>
          <w:b w:val="0"/>
        </w:rPr>
        <w:t xml:space="preserve"> </w:t>
      </w:r>
      <w:r w:rsidRPr="00DA4C94">
        <w:rPr>
          <w:rFonts w:ascii="Times New Roman" w:hAnsi="Times New Roman" w:cs="Times New Roman"/>
          <w:b w:val="0"/>
          <w:bCs w:val="0"/>
        </w:rPr>
        <w:t>podáva národnej rade správy o činnosti podľa písmen a) až  d</w:t>
      </w:r>
      <w:r w:rsidRPr="00DA4C94">
        <w:rPr>
          <w:rFonts w:ascii="Times New Roman" w:hAnsi="Times New Roman" w:cs="Times New Roman"/>
          <w:b w:val="0"/>
          <w:iCs/>
        </w:rPr>
        <w:t>)</w:t>
      </w:r>
      <w:r w:rsidRPr="00DA4C94">
        <w:rPr>
          <w:rFonts w:ascii="Times New Roman" w:hAnsi="Times New Roman" w:cs="Arial"/>
          <w:b w:val="0"/>
        </w:rPr>
        <w:t>.</w:t>
      </w:r>
    </w:p>
    <w:p w:rsidR="00DA4C94" w:rsidRPr="00DA4C94" w:rsidP="00DA4C94">
      <w:pPr>
        <w:pStyle w:val="BodyText"/>
        <w:spacing w:line="360" w:lineRule="auto"/>
        <w:ind w:left="720" w:firstLine="696"/>
        <w:jc w:val="both"/>
        <w:rPr>
          <w:rFonts w:ascii="Times New Roman" w:hAnsi="Times New Roman" w:cs="Times New Roman"/>
          <w:b w:val="0"/>
          <w:iCs/>
        </w:rPr>
      </w:pPr>
      <w:r w:rsidRPr="00DA4C94">
        <w:rPr>
          <w:rFonts w:ascii="Times New Roman" w:hAnsi="Times New Roman" w:cs="Times New Roman"/>
          <w:b w:val="0"/>
          <w:iCs/>
        </w:rPr>
        <w:t>(4) Národná rada si môže vyhradiť rozhodnutie o záležitostiach podľa odseku 3 písm. a) a b</w:t>
      </w:r>
      <w:r w:rsidRPr="00DA4C94">
        <w:rPr>
          <w:rFonts w:ascii="Times New Roman" w:hAnsi="Times New Roman" w:cs="Times New Roman"/>
          <w:b w:val="0"/>
          <w:bCs w:val="0"/>
        </w:rPr>
        <w:t>)</w:t>
      </w:r>
      <w:r w:rsidRPr="00DA4C94">
        <w:rPr>
          <w:rFonts w:ascii="Times New Roman" w:hAnsi="Times New Roman" w:cs="Arial"/>
          <w:b w:val="0"/>
        </w:rPr>
        <w:t>.</w:t>
      </w:r>
    </w:p>
    <w:p w:rsidR="00DA4C94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Schôdze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zvoláva predseda výboru alebo podpredseda výboru podľa potreby. </w:t>
      </w:r>
    </w:p>
    <w:p w:rsidR="00DA4C94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  <w:bCs/>
          <w:iCs/>
        </w:rPr>
        <w:t>Poverený člen vlády je</w:t>
      </w:r>
      <w:r>
        <w:rPr>
          <w:rFonts w:ascii="Times New Roman" w:hAnsi="Times New Roman" w:cs="Times New Roman"/>
        </w:rPr>
        <w:t xml:space="preserve"> povinný zúčastniť </w:t>
      </w:r>
      <w:r>
        <w:rPr>
          <w:rFonts w:ascii="Times New Roman" w:hAnsi="Times New Roman" w:cs="Times New Roman"/>
        </w:rPr>
        <w:t xml:space="preserve">sa na rokovaní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a informovať výbor o návrhoch právne záväzných aktov a iných aktov Európskych spoločenstiev a Európskej únie a podávať bezodkladne informácie o výsledku rokovaní orgánov, ktorých je členom. </w:t>
      </w:r>
    </w:p>
    <w:p w:rsidR="00DA4C94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(7) Poslanci Európ</w:t>
      </w:r>
      <w:r>
        <w:rPr>
          <w:rFonts w:ascii="Times New Roman" w:hAnsi="Times New Roman" w:cs="Times New Roman"/>
          <w:bCs/>
          <w:iCs/>
        </w:rPr>
        <w:t xml:space="preserve">skeho parlamentu, ktorí boli zvolení na území Slovenskej republiky </w:t>
      </w:r>
      <w:r>
        <w:rPr>
          <w:rFonts w:ascii="Times New Roman" w:hAnsi="Times New Roman" w:cs="Times New Roman"/>
        </w:rPr>
        <w:t xml:space="preserve"> podľa osobitného predpisu,</w:t>
      </w:r>
      <w:r>
        <w:rPr>
          <w:rFonts w:ascii="Times New Roman" w:hAnsi="Times New Roman" w:cs="Times New Roman"/>
          <w:vertAlign w:val="superscript"/>
        </w:rPr>
        <w:t>47b)</w:t>
      </w:r>
      <w:r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  <w:bCs/>
          <w:iCs/>
        </w:rPr>
        <w:t xml:space="preserve">môžu zúčastniť </w:t>
      </w:r>
      <w:r>
        <w:rPr>
          <w:rFonts w:ascii="Times New Roman" w:hAnsi="Times New Roman" w:cs="Times New Roman"/>
        </w:rPr>
        <w:t xml:space="preserve">na rokovaní výboru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a majú právo sa vyjadrovať o prerokúvanej veci. </w:t>
      </w:r>
    </w:p>
    <w:p w:rsidR="00DA4C94" w:rsidP="00DA4C94">
      <w:pPr>
        <w:pStyle w:val="BodyTextIndent"/>
        <w:spacing w:line="36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(8) Vláda bez zbytočného odkladu po doručení predkladá výboru pre </w:t>
      </w:r>
      <w:r>
        <w:rPr>
          <w:rFonts w:ascii="Times New Roman" w:hAnsi="Times New Roman" w:cs="Times New Roman"/>
          <w:iCs/>
        </w:rPr>
        <w:t xml:space="preserve">európske záležitosti </w:t>
      </w:r>
      <w:r>
        <w:rPr>
          <w:rFonts w:ascii="Times New Roman" w:hAnsi="Times New Roman" w:cs="Times New Roman"/>
        </w:rPr>
        <w:t xml:space="preserve">návrhy právne záväzných aktov </w:t>
      </w:r>
      <w:r>
        <w:rPr>
          <w:rFonts w:ascii="Times New Roman" w:hAnsi="Times New Roman" w:cs="Times New Roman"/>
          <w:bCs/>
          <w:iCs/>
        </w:rPr>
        <w:t xml:space="preserve">a iných aktov </w:t>
      </w:r>
      <w:r>
        <w:rPr>
          <w:rFonts w:ascii="Times New Roman" w:hAnsi="Times New Roman" w:cs="Times New Roman"/>
        </w:rPr>
        <w:t xml:space="preserve">Európskych spoločenstiev a Európskej únie. </w:t>
      </w:r>
      <w:r>
        <w:rPr>
          <w:rFonts w:ascii="Times New Roman" w:hAnsi="Times New Roman" w:cs="Times New Roman"/>
          <w:bCs/>
          <w:iCs/>
        </w:rPr>
        <w:t>Vláda najneskôr tri týždne po obdržaní návrhu právne záväzného aktu podľa predchádzajúcej vety predkladá výboru pre európske záležitosti predbežné stanovisko k tomuto návrhu; predbežné stanovisko obsahuje najmä stručnú informáciu o obsahu a cieľoch návrhu, o druhu a časovom priebehu rozhodovacieho procesu v Európskych spoločenstvách a Európskej únii, o súlade návrhu s princípom subsidiarity a hodnotenie vplyvu a dosahu návrhu na Slovenskú republiku z pohľadu politického, legislatívneho, ekonomického, sociálneho a environmentálneho.</w:t>
      </w:r>
    </w:p>
    <w:p w:rsidR="00DA4C94" w:rsidP="00DA4C94">
      <w:pPr>
        <w:pStyle w:val="BodyTextIndent"/>
        <w:tabs>
          <w:tab w:val="left" w:pos="-360"/>
        </w:tabs>
        <w:spacing w:line="360" w:lineRule="auto"/>
        <w:ind w:left="720" w:firstLine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iCs/>
        </w:rPr>
        <w:t>(9) Vláda v dostatočnom časovom predstihu predkladá výboru pre európske záležitosti návrh stanoviska Slovenskej republiky k návrhom právne záväzných aktov a iných aktov Európskych spoločenstiev a Európskej únie.</w:t>
      </w:r>
      <w:r>
        <w:rPr>
          <w:rFonts w:ascii="Times New Roman" w:hAnsi="Times New Roman" w:cs="Times New Roman"/>
          <w:bCs/>
          <w:iCs/>
          <w:vertAlign w:val="superscript"/>
        </w:rPr>
        <w:t xml:space="preserve">47c)  </w:t>
      </w:r>
    </w:p>
    <w:p w:rsidR="00DA4C94" w:rsidP="00DA4C94">
      <w:pPr>
        <w:pStyle w:val="BodyTextIndent"/>
        <w:spacing w:line="360" w:lineRule="auto"/>
        <w:ind w:left="720" w:firstLine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(10) Člen vlády môže požiadať výbor pre európske záležitosti o zmenu stanoviska Slovenskej republiky.</w:t>
      </w:r>
      <w:r>
        <w:rPr>
          <w:rFonts w:ascii="Times New Roman" w:hAnsi="Times New Roman" w:cs="Times New Roman"/>
          <w:bCs/>
          <w:iCs/>
          <w:vertAlign w:val="superscript"/>
        </w:rPr>
        <w:t xml:space="preserve">47d) </w:t>
      </w:r>
    </w:p>
    <w:p w:rsidR="00DA4C94" w:rsidP="00DA4C94">
      <w:pPr>
        <w:spacing w:line="360" w:lineRule="auto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(11)</w:t>
      </w:r>
      <w:r>
        <w:rPr>
          <w:rFonts w:ascii="Times New Roman" w:hAnsi="Times New Roman" w:cs="Times New Roman"/>
          <w:bCs/>
        </w:rPr>
        <w:t xml:space="preserve"> Ak </w:t>
      </w:r>
      <w:r>
        <w:rPr>
          <w:rFonts w:ascii="Times New Roman" w:hAnsi="Times New Roman" w:cs="Times New Roman"/>
        </w:rPr>
        <w:t xml:space="preserve">člen vlády </w:t>
      </w:r>
      <w:r>
        <w:rPr>
          <w:rFonts w:ascii="Times New Roman" w:hAnsi="Times New Roman" w:cs="Times New Roman"/>
          <w:bCs/>
        </w:rPr>
        <w:t>uplatn</w:t>
      </w:r>
      <w:r>
        <w:rPr>
          <w:rFonts w:ascii="Times New Roman" w:hAnsi="Times New Roman" w:cs="Times New Roman"/>
          <w:bCs/>
        </w:rPr>
        <w:t xml:space="preserve">í iné stanovisko ako je uvedené v odseku 3 písm. b), bezodkladne podá </w:t>
      </w:r>
      <w:r>
        <w:rPr>
          <w:rFonts w:ascii="Times New Roman" w:hAnsi="Times New Roman" w:cs="Times New Roman"/>
          <w:iCs/>
        </w:rPr>
        <w:t xml:space="preserve">výboru pre európske záležitosti </w:t>
      </w:r>
      <w:r>
        <w:rPr>
          <w:rFonts w:ascii="Times New Roman" w:hAnsi="Times New Roman" w:cs="Times New Roman"/>
          <w:bCs/>
        </w:rPr>
        <w:t xml:space="preserve">vysvetlenie </w:t>
      </w:r>
      <w:r>
        <w:rPr>
          <w:rFonts w:ascii="Times New Roman" w:hAnsi="Times New Roman" w:cs="Arial"/>
          <w:bCs/>
        </w:rPr>
        <w:t>a odôvodnenie svojho postupu</w:t>
      </w:r>
      <w:r>
        <w:rPr>
          <w:rFonts w:ascii="Times New Roman" w:hAnsi="Times New Roman" w:cs="Times New Roman"/>
        </w:rPr>
        <w:t>.</w:t>
      </w:r>
    </w:p>
    <w:p w:rsidR="00DA4C94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  <w:iCs/>
        </w:rPr>
        <w:t>12</w:t>
      </w:r>
      <w:r>
        <w:rPr>
          <w:rFonts w:ascii="Times New Roman" w:hAnsi="Times New Roman" w:cs="Times New Roman"/>
        </w:rPr>
        <w:t xml:space="preserve">) Vláda zabezpečí pravidelné informovanie výboru pre </w:t>
      </w:r>
      <w:r>
        <w:rPr>
          <w:rFonts w:ascii="Times New Roman" w:hAnsi="Times New Roman" w:cs="Times New Roman"/>
          <w:iCs/>
        </w:rPr>
        <w:t>európske záležitosti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členmi vlády </w:t>
      </w:r>
      <w:r>
        <w:rPr>
          <w:rFonts w:ascii="Times New Roman" w:hAnsi="Times New Roman" w:cs="Times New Roman"/>
        </w:rPr>
        <w:t>o aktuálnych otázkach,</w:t>
      </w:r>
      <w:r>
        <w:rPr>
          <w:rFonts w:ascii="Times New Roman" w:hAnsi="Times New Roman" w:cs="Times New Roman"/>
        </w:rPr>
        <w:t xml:space="preserve"> ktoré sú prerokúvané v orgánoch </w:t>
      </w:r>
      <w:r>
        <w:rPr>
          <w:rFonts w:ascii="Times New Roman" w:hAnsi="Times New Roman" w:cs="Times New Roman"/>
          <w:bCs/>
          <w:iCs/>
        </w:rPr>
        <w:t>Európskych spoločenstiev a Európskej únie,</w:t>
      </w:r>
      <w:r>
        <w:rPr>
          <w:rFonts w:ascii="Times New Roman" w:hAnsi="Times New Roman" w:cs="Times New Roman"/>
        </w:rPr>
        <w:t xml:space="preserve"> ktorých sú členmi.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Vláda predkladá národnej rade   </w:t>
      </w:r>
      <w:r>
        <w:rPr>
          <w:rFonts w:ascii="Times New Roman" w:hAnsi="Times New Roman" w:cs="Times New Roman"/>
          <w:bCs/>
          <w:iCs/>
        </w:rPr>
        <w:t>do konca marca správu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</w:rPr>
        <w:t>o záležitostiach súvisiacich s členstvom Slovenskej republiky v Európskych spoločenstvách a Európskej úni</w:t>
      </w:r>
      <w:r w:rsidR="002A7DF1">
        <w:rPr>
          <w:rFonts w:ascii="Times New Roman" w:hAnsi="Times New Roman" w:cs="Times New Roman"/>
          <w:bCs/>
          <w:iCs/>
        </w:rPr>
        <w:t>i</w:t>
      </w:r>
      <w:r>
        <w:rPr>
          <w:rFonts w:ascii="Times New Roman" w:hAnsi="Times New Roman" w:cs="Times New Roman"/>
          <w:bCs/>
          <w:iCs/>
        </w:rPr>
        <w:t xml:space="preserve">  za predchádzajúci kalendárny rok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iCs/>
        </w:rPr>
        <w:t>ak národná rada nerozhodne inak</w:t>
      </w:r>
      <w:r>
        <w:rPr>
          <w:rFonts w:ascii="Times New Roman" w:hAnsi="Times New Roman" w:cs="Times New Roman"/>
        </w:rPr>
        <w:t xml:space="preserve">. </w:t>
      </w:r>
    </w:p>
    <w:p w:rsidR="00D319C8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</w:p>
    <w:p w:rsidR="00D319C8" w:rsidP="00DA4C94">
      <w:pPr>
        <w:pStyle w:val="BodyTextIndent"/>
        <w:spacing w:line="360" w:lineRule="auto"/>
        <w:ind w:left="720" w:firstLine="720"/>
        <w:rPr>
          <w:rFonts w:ascii="Times New Roman" w:hAnsi="Times New Roman" w:cs="Times New Roman"/>
        </w:rPr>
      </w:pPr>
    </w:p>
    <w:p w:rsidR="00DA4C94" w:rsidP="00DA4C94">
      <w:pPr>
        <w:spacing w:before="120" w:line="360" w:lineRule="auto"/>
        <w:ind w:left="720" w:firstLine="69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iCs/>
        </w:rPr>
        <w:t>13</w:t>
      </w:r>
      <w:r>
        <w:rPr>
          <w:rFonts w:ascii="Times New Roman" w:hAnsi="Times New Roman" w:cs="Times New Roman"/>
          <w:bCs/>
        </w:rPr>
        <w:t xml:space="preserve">) Výbor pre </w:t>
      </w:r>
      <w:r>
        <w:rPr>
          <w:rFonts w:ascii="Times New Roman" w:hAnsi="Times New Roman" w:cs="Times New Roman"/>
          <w:bCs/>
          <w:iCs/>
        </w:rPr>
        <w:t>európske záležitosti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môže kedykoľvek požiadať vládu </w:t>
      </w:r>
      <w:r>
        <w:rPr>
          <w:rFonts w:ascii="Times New Roman" w:hAnsi="Times New Roman" w:cs="Times New Roman"/>
          <w:iCs/>
        </w:rPr>
        <w:t>alebo povereného člena vlády</w:t>
      </w:r>
      <w:r>
        <w:rPr>
          <w:rFonts w:ascii="Times New Roman" w:hAnsi="Times New Roman" w:cs="Times New Roman"/>
          <w:bCs/>
        </w:rPr>
        <w:t xml:space="preserve"> o predloženie správy, podanie informácie, </w:t>
      </w:r>
      <w:r>
        <w:rPr>
          <w:rFonts w:ascii="Times New Roman" w:hAnsi="Times New Roman" w:cs="Times New Roman"/>
        </w:rPr>
        <w:t>odôvodnenia  alebo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vysvetlenia </w:t>
      </w:r>
      <w:r>
        <w:rPr>
          <w:rFonts w:ascii="Times New Roman" w:hAnsi="Times New Roman" w:cs="Times New Roman"/>
          <w:bCs/>
        </w:rPr>
        <w:t xml:space="preserve">v </w:t>
      </w:r>
      <w:r>
        <w:rPr>
          <w:rFonts w:ascii="Times New Roman" w:hAnsi="Times New Roman" w:cs="Times New Roman"/>
          <w:bCs/>
          <w:iCs/>
        </w:rPr>
        <w:t>záležitostiach súvisiacich s členstvom Slovenskej republiky v Európskych spoločenstvách a Európskej únii</w:t>
      </w:r>
      <w:r>
        <w:rPr>
          <w:rFonts w:ascii="Times New Roman" w:hAnsi="Times New Roman" w:cs="Times New Roman"/>
          <w:bCs/>
        </w:rPr>
        <w:t>.“.</w:t>
      </w:r>
    </w:p>
    <w:p w:rsidR="00DA4C94" w:rsidP="00DA4C94">
      <w:pPr>
        <w:spacing w:before="120" w:line="360" w:lineRule="auto"/>
        <w:ind w:left="720" w:firstLine="696"/>
        <w:jc w:val="both"/>
        <w:rPr>
          <w:rFonts w:ascii="Times New Roman" w:hAnsi="Times New Roman" w:cs="Times New Roman"/>
          <w:bCs/>
        </w:rPr>
      </w:pPr>
    </w:p>
    <w:p w:rsidR="00DA4C94" w:rsidP="00DA4C94">
      <w:pPr>
        <w:spacing w:before="120"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 </w:t>
      </w:r>
      <w:r>
        <w:rPr>
          <w:rFonts w:ascii="Times New Roman" w:hAnsi="Times New Roman" w:cs="Times New Roman"/>
          <w:bCs/>
          <w:iCs/>
        </w:rPr>
        <w:t>odkazom</w:t>
      </w:r>
      <w:r>
        <w:rPr>
          <w:rFonts w:ascii="Times New Roman" w:hAnsi="Times New Roman" w:cs="Times New Roman"/>
        </w:rPr>
        <w:t xml:space="preserve"> 47b, </w:t>
      </w:r>
      <w:r>
        <w:rPr>
          <w:rFonts w:ascii="Times New Roman" w:hAnsi="Times New Roman" w:cs="Times New Roman"/>
          <w:bCs/>
          <w:iCs/>
        </w:rPr>
        <w:t>47c a 47d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zne</w:t>
      </w:r>
      <w:r>
        <w:rPr>
          <w:rFonts w:ascii="Times New Roman" w:hAnsi="Times New Roman" w:cs="Times New Roman"/>
          <w:iCs/>
        </w:rPr>
        <w:t>jú</w:t>
      </w:r>
      <w:r>
        <w:rPr>
          <w:rFonts w:ascii="Times New Roman" w:hAnsi="Times New Roman" w:cs="Times New Roman"/>
        </w:rPr>
        <w:t>:</w:t>
      </w:r>
    </w:p>
    <w:p w:rsidR="00DA4C94" w:rsidP="00D90EE5">
      <w:pPr>
        <w:spacing w:line="360" w:lineRule="auto"/>
        <w:ind w:left="1440" w:hanging="7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„47b</w:t>
      </w:r>
      <w:r>
        <w:rPr>
          <w:rFonts w:ascii="Times New Roman" w:hAnsi="Times New Roman" w:cs="Times New Roman"/>
        </w:rPr>
        <w:t xml:space="preserve">) zákon č. </w:t>
      </w:r>
      <w:r>
        <w:rPr>
          <w:rFonts w:ascii="Times New Roman" w:hAnsi="Times New Roman" w:cs="Times New Roman"/>
          <w:bCs/>
          <w:iCs/>
        </w:rPr>
        <w:t>331/200</w:t>
      </w:r>
      <w:r>
        <w:rPr>
          <w:rFonts w:ascii="Times New Roman" w:hAnsi="Times New Roman" w:cs="Times New Roman"/>
        </w:rPr>
        <w:t xml:space="preserve">3 Z.z. </w:t>
      </w:r>
      <w:r>
        <w:rPr>
          <w:rFonts w:ascii="Times New Roman" w:hAnsi="Times New Roman" w:cs="Times New Roman"/>
          <w:iCs/>
        </w:rPr>
        <w:t>v znení neskorších  predpisov</w:t>
      </w:r>
      <w:r>
        <w:rPr>
          <w:rFonts w:ascii="Times New Roman" w:hAnsi="Times New Roman" w:cs="Times New Roman"/>
          <w:bCs/>
        </w:rPr>
        <w:t>.</w:t>
      </w:r>
    </w:p>
    <w:p w:rsidR="00DA4C94" w:rsidP="00D90EE5">
      <w:pPr>
        <w:spacing w:line="360" w:lineRule="auto"/>
        <w:ind w:left="1440" w:hanging="108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</w:t>
      </w:r>
      <w:r w:rsidR="00D90EE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Cs/>
          <w:iCs/>
        </w:rPr>
        <w:t xml:space="preserve">47c) </w:t>
      </w:r>
      <w:r w:rsidR="00D90EE5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Čl. 1 ods. 2 ústavného zákona č. 397/2004 Z. z. o spolupráci Národnej rady Slovenskej republiky a vlády Slovenskej republiky v záležitostiach Európskej únie.</w:t>
      </w:r>
    </w:p>
    <w:p w:rsidR="00DA4C94" w:rsidP="00DA4C94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</w:t>
      </w:r>
      <w:r w:rsidR="00D90EE5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>47d)</w:t>
      </w:r>
      <w:r w:rsidR="00D90EE5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Čl. 2 ods. 5 ústavného zákona č. 397/2004 Z. z.“.</w:t>
      </w:r>
    </w:p>
    <w:p w:rsidR="00E96AE0">
      <w:pPr>
        <w:spacing w:line="360" w:lineRule="auto"/>
        <w:jc w:val="center"/>
        <w:rPr>
          <w:rFonts w:ascii="Times New Roman" w:hAnsi="Times New Roman" w:cs="Times New Roman"/>
        </w:rPr>
      </w:pPr>
    </w:p>
    <w:p w:rsidR="00E96AE0" w:rsidP="00D90EE5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D90EE5">
        <w:rPr>
          <w:rFonts w:ascii="Times New Roman" w:hAnsi="Times New Roman" w:cs="Times New Roman"/>
          <w:iCs/>
        </w:rPr>
        <w:t xml:space="preserve">41. </w:t>
      </w:r>
      <w:r>
        <w:rPr>
          <w:rFonts w:ascii="Times New Roman" w:hAnsi="Times New Roman" w:cs="Times New Roman"/>
          <w:iCs/>
        </w:rPr>
        <w:t xml:space="preserve">V § 59 písm. d) sa vypúšťajú slová </w:t>
      </w:r>
      <w:r w:rsidR="002A7DF1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sudcov,</w:t>
      </w:r>
      <w:r>
        <w:rPr>
          <w:rFonts w:ascii="Times New Roman" w:hAnsi="Times New Roman" w:cs="Times New Roman"/>
          <w:iCs/>
          <w:vertAlign w:val="superscript"/>
        </w:rPr>
        <w:t>48)</w:t>
      </w:r>
      <w:r w:rsidR="002A7DF1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Poznámka pod čiarou k odkazu 48 sa vypúšťa.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D90EE5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D90EE5">
        <w:rPr>
          <w:rFonts w:ascii="Times New Roman" w:hAnsi="Times New Roman" w:cs="Times New Roman"/>
          <w:iCs/>
        </w:rPr>
        <w:t xml:space="preserve">42. </w:t>
      </w:r>
      <w:r>
        <w:rPr>
          <w:rFonts w:ascii="Times New Roman" w:hAnsi="Times New Roman" w:cs="Times New Roman"/>
          <w:iCs/>
        </w:rPr>
        <w:t>V § 60 ods. 1 sa na konci pripája táto veta: „Osobitný kontrolný výbor Národnej rady Slovenskej republiky na kontrolu činnosti Slovenskej informačnej služby plní aj úlohy podľa osobitného predpisu.</w:t>
      </w:r>
      <w:r>
        <w:rPr>
          <w:rFonts w:ascii="Times New Roman" w:hAnsi="Times New Roman" w:cs="Times New Roman"/>
          <w:iCs/>
          <w:vertAlign w:val="superscript"/>
        </w:rPr>
        <w:t>4a)</w:t>
      </w:r>
      <w:r>
        <w:rPr>
          <w:rFonts w:ascii="Times New Roman" w:hAnsi="Times New Roman" w:cs="Times New Roman"/>
          <w:iCs/>
        </w:rPr>
        <w:t>“.</w:t>
      </w:r>
      <w:r>
        <w:rPr>
          <w:rFonts w:ascii="Times New Roman" w:hAnsi="Times New Roman" w:cs="Times New Roman"/>
          <w:iCs/>
          <w:vertAlign w:val="superscript"/>
        </w:rPr>
        <w:t xml:space="preserve"> 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D90EE5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43. V § 60 ods. 3 sa za slová „členovia výboru“ vkladá čiarka a slovo „navrhovatelia“.</w:t>
      </w:r>
    </w:p>
    <w:p w:rsidR="00D90EE5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D90EE5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D90EE5">
        <w:rPr>
          <w:rFonts w:ascii="Times New Roman" w:hAnsi="Times New Roman" w:cs="Times New Roman"/>
        </w:rPr>
        <w:t xml:space="preserve">44. </w:t>
      </w:r>
      <w:r>
        <w:rPr>
          <w:rFonts w:ascii="Times New Roman" w:hAnsi="Times New Roman" w:cs="Times New Roman"/>
        </w:rPr>
        <w:t>V § 63 odsek 2 znie:</w:t>
      </w:r>
    </w:p>
    <w:p w:rsidR="00E96AE0">
      <w:pPr>
        <w:pStyle w:val="BodyText3"/>
        <w:spacing w:line="360" w:lineRule="auto"/>
        <w:ind w:left="900" w:firstLine="516"/>
        <w:rPr>
          <w:rFonts w:ascii="Times New Roman" w:hAnsi="Times New Roman" w:cs="Times New Roman"/>
          <w:i w:val="0"/>
          <w:sz w:val="24"/>
        </w:rPr>
      </w:pPr>
      <w:r w:rsidR="002A7DF1">
        <w:rPr>
          <w:rFonts w:ascii="Times New Roman" w:hAnsi="Times New Roman" w:cs="Times New Roman"/>
          <w:i w:val="0"/>
          <w:sz w:val="24"/>
        </w:rPr>
        <w:t>„</w:t>
      </w:r>
      <w:r>
        <w:rPr>
          <w:rFonts w:ascii="Times New Roman" w:hAnsi="Times New Roman" w:cs="Times New Roman"/>
          <w:i w:val="0"/>
          <w:sz w:val="24"/>
        </w:rPr>
        <w:t xml:space="preserve">(2) Účasť poslanca na rokovaní schôdze národnej rady </w:t>
      </w:r>
      <w:r>
        <w:rPr>
          <w:rFonts w:ascii="Times New Roman" w:hAnsi="Times New Roman" w:cs="Arial"/>
          <w:bCs/>
          <w:i w:val="0"/>
          <w:sz w:val="24"/>
        </w:rPr>
        <w:t>zisťuje predsedajúci na začiatku schôdze národnej rady (§ 23 ods. 5) a pred začiatkom hlasovania podľa § 36 ods. 1. Ak sa poslanec nezúčastní hlasovania, ktorým sa zisťuje účasť poslanca na schôdzi, ale zúčastní sa na nasledujúc</w:t>
      </w:r>
      <w:r w:rsidR="00D90EE5">
        <w:rPr>
          <w:rFonts w:ascii="Times New Roman" w:hAnsi="Times New Roman" w:cs="Arial"/>
          <w:bCs/>
          <w:i w:val="0"/>
          <w:sz w:val="24"/>
        </w:rPr>
        <w:t>ich</w:t>
      </w:r>
      <w:r>
        <w:rPr>
          <w:rFonts w:ascii="Times New Roman" w:hAnsi="Times New Roman" w:cs="Arial"/>
          <w:bCs/>
          <w:i w:val="0"/>
          <w:sz w:val="24"/>
        </w:rPr>
        <w:t xml:space="preserve"> hlasovan</w:t>
      </w:r>
      <w:r w:rsidR="00D90EE5">
        <w:rPr>
          <w:rFonts w:ascii="Times New Roman" w:hAnsi="Times New Roman" w:cs="Arial"/>
          <w:bCs/>
          <w:i w:val="0"/>
          <w:sz w:val="24"/>
        </w:rPr>
        <w:t>iach</w:t>
      </w:r>
      <w:r>
        <w:rPr>
          <w:rFonts w:ascii="Times New Roman" w:hAnsi="Times New Roman" w:cs="Arial"/>
          <w:bCs/>
          <w:i w:val="0"/>
          <w:sz w:val="24"/>
        </w:rPr>
        <w:t xml:space="preserve">, považuje sa  to za účasť na zisťovaní účasti podľa predchádzajúcej vety. </w:t>
      </w:r>
      <w:r>
        <w:rPr>
          <w:rFonts w:ascii="Times New Roman" w:hAnsi="Times New Roman" w:cs="Times New Roman"/>
          <w:i w:val="0"/>
          <w:sz w:val="24"/>
        </w:rPr>
        <w:t>Obdobne sa p</w:t>
      </w:r>
      <w:r w:rsidR="00D90EE5">
        <w:rPr>
          <w:rFonts w:ascii="Times New Roman" w:hAnsi="Times New Roman" w:cs="Times New Roman"/>
          <w:i w:val="0"/>
          <w:sz w:val="24"/>
        </w:rPr>
        <w:t>ostupuje aj na rokovaní výborov</w:t>
      </w:r>
      <w:r w:rsidR="002A7DF1">
        <w:rPr>
          <w:rFonts w:ascii="Times New Roman" w:hAnsi="Times New Roman" w:cs="Times New Roman"/>
          <w:i w:val="0"/>
          <w:sz w:val="24"/>
        </w:rPr>
        <w:t>;</w:t>
      </w:r>
      <w:r w:rsidR="00D90EE5">
        <w:rPr>
          <w:rFonts w:ascii="Times New Roman" w:hAnsi="Times New Roman" w:cs="Times New Roman"/>
          <w:i w:val="0"/>
          <w:sz w:val="24"/>
        </w:rPr>
        <w:t xml:space="preserve"> na rokovaní výboru sa vyhotoví prezenčná listina, do ktorej sú povinní zapísať sa všetci prítomní poslanci.</w:t>
      </w:r>
      <w:r>
        <w:rPr>
          <w:rFonts w:ascii="Times New Roman" w:hAnsi="Times New Roman" w:cs="Times New Roman"/>
          <w:i w:val="0"/>
          <w:sz w:val="24"/>
        </w:rPr>
        <w:t>“.</w:t>
      </w:r>
    </w:p>
    <w:p w:rsidR="00E96AE0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</w:p>
    <w:p w:rsidR="00D319C8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</w:p>
    <w:p w:rsidR="00D90EE5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45.   Za § 63 sa vkladá § 63a, ktorý znie:</w:t>
      </w:r>
    </w:p>
    <w:p w:rsidR="00D90EE5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</w:p>
    <w:p w:rsidR="00D90EE5" w:rsidP="009727A0">
      <w:pPr>
        <w:pStyle w:val="BodyText3"/>
        <w:spacing w:line="360" w:lineRule="auto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„§ 63a</w:t>
      </w:r>
    </w:p>
    <w:p w:rsidR="00D90EE5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</w:p>
    <w:p w:rsidR="00D90EE5" w:rsidP="009727A0">
      <w:pPr>
        <w:pStyle w:val="BodyText3"/>
        <w:spacing w:line="360" w:lineRule="auto"/>
        <w:ind w:left="900" w:firstLine="51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(1) </w:t>
      </w:r>
      <w:r w:rsidR="009727A0">
        <w:rPr>
          <w:rFonts w:ascii="Times New Roman" w:hAnsi="Times New Roman" w:cs="Times New Roman"/>
          <w:i w:val="0"/>
          <w:sz w:val="24"/>
        </w:rPr>
        <w:t>Poslanec alebo skupina poslancov môže vykonať poslanecký prieskum v orgáne verejnej moci, aby zistili, ako sa dodržiavajú a vykonávajú zákony a či predpisy vydané na ich vykonanie sú s nimi v súlade.</w:t>
      </w:r>
    </w:p>
    <w:p w:rsidR="009727A0" w:rsidP="009727A0">
      <w:pPr>
        <w:pStyle w:val="BodyText3"/>
        <w:spacing w:line="360" w:lineRule="auto"/>
        <w:ind w:left="900" w:firstLine="51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(2) Národná rada alebo výbor môže poslanca alebo skupinu poslancov poveriť vykonaním poslaneckého prieskumu v</w:t>
      </w:r>
    </w:p>
    <w:p w:rsidR="009727A0" w:rsidP="009727A0">
      <w:pPr>
        <w:pStyle w:val="BodyText3"/>
        <w:spacing w:line="360" w:lineRule="auto"/>
        <w:ind w:left="1260" w:hanging="55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a) orgánoch verejnej moci a vo verejnoprávnych inštitúciách, ktoré hospodária s prostriedkami rozpočtov, ktoré podľa zákona schvaľuje národná rada,</w:t>
      </w:r>
    </w:p>
    <w:p w:rsidR="009727A0" w:rsidP="009727A0">
      <w:pPr>
        <w:pStyle w:val="BodyText3"/>
        <w:spacing w:line="360" w:lineRule="auto"/>
        <w:ind w:left="1260" w:hanging="55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b)  subjektoch, ktoré hospodária s majetkom, záväzkami, finančnými prostriedkami, majetkovými právami a pohľadávkami štátu, verejnoprávnych inštitúcií a Fondu národného majetku Slovenskej republiky,</w:t>
      </w:r>
    </w:p>
    <w:p w:rsidR="009727A0" w:rsidP="009727A0">
      <w:pPr>
        <w:pStyle w:val="BodyText3"/>
        <w:spacing w:line="360" w:lineRule="auto"/>
        <w:ind w:left="1260" w:hanging="55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c) právnických osobách s majetkovou účasťou štátu, právnických osobách s majetkovou účasťou verejnoprávnych inštitúcií a v právnických osobách s majetkovou účasťou Fondu národného majetku Slovenskej republiky.“.</w:t>
      </w:r>
    </w:p>
    <w:p w:rsidR="009727A0" w:rsidP="009727A0">
      <w:pPr>
        <w:pStyle w:val="BodyText3"/>
        <w:spacing w:line="360" w:lineRule="auto"/>
        <w:ind w:left="1080" w:hanging="372"/>
        <w:rPr>
          <w:rFonts w:ascii="Times New Roman" w:hAnsi="Times New Roman" w:cs="Times New Roman"/>
          <w:i w:val="0"/>
          <w:sz w:val="24"/>
        </w:rPr>
      </w:pPr>
    </w:p>
    <w:p w:rsidR="009727A0" w:rsidP="009727A0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46.  V § 64 sa vypúšťa odsek 3.</w:t>
      </w:r>
    </w:p>
    <w:p w:rsidR="009727A0" w:rsidP="009727A0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</w:p>
    <w:p w:rsidR="009727A0" w:rsidP="009727A0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ab/>
        <w:t xml:space="preserve">  Doterajšie odseky 4 až 7 sa označujú ako odseky 3 až 6.</w:t>
      </w:r>
    </w:p>
    <w:p w:rsidR="009727A0" w:rsidP="009727A0">
      <w:pPr>
        <w:pStyle w:val="BodyText3"/>
        <w:spacing w:line="36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ab/>
      </w:r>
    </w:p>
    <w:p w:rsidR="00E96AE0" w:rsidP="0012379C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D90EE5">
        <w:rPr>
          <w:rFonts w:ascii="Times New Roman" w:hAnsi="Times New Roman" w:cs="Times New Roman"/>
        </w:rPr>
        <w:t>4</w:t>
      </w:r>
      <w:r w:rsidR="009727A0">
        <w:rPr>
          <w:rFonts w:ascii="Times New Roman" w:hAnsi="Times New Roman" w:cs="Times New Roman"/>
        </w:rPr>
        <w:t>7</w:t>
      </w:r>
      <w:r w:rsidR="00D90EE5">
        <w:rPr>
          <w:rFonts w:ascii="Times New Roman" w:hAnsi="Times New Roman" w:cs="Times New Roman"/>
        </w:rPr>
        <w:t xml:space="preserve">. </w:t>
      </w:r>
      <w:r w:rsidR="0012379C">
        <w:rPr>
          <w:rFonts w:ascii="Times New Roman" w:hAnsi="Times New Roman" w:cs="Times New Roman"/>
        </w:rPr>
        <w:t xml:space="preserve"> </w:t>
      </w:r>
      <w:r w:rsidR="002A7DF1">
        <w:rPr>
          <w:rFonts w:ascii="Times New Roman" w:hAnsi="Times New Roman" w:cs="Times New Roman"/>
        </w:rPr>
        <w:t xml:space="preserve">V </w:t>
      </w:r>
      <w:r w:rsidR="0012379C">
        <w:rPr>
          <w:rFonts w:ascii="Times New Roman" w:hAnsi="Times New Roman" w:cs="Times New Roman"/>
        </w:rPr>
        <w:t>§ 64 ods. 5</w:t>
      </w:r>
      <w:r>
        <w:rPr>
          <w:rFonts w:ascii="Times New Roman" w:hAnsi="Times New Roman" w:cs="Times New Roman"/>
        </w:rPr>
        <w:t xml:space="preserve"> sa na konci bodka nahrádza čia</w:t>
      </w:r>
      <w:r w:rsidR="0012379C">
        <w:rPr>
          <w:rFonts w:ascii="Times New Roman" w:hAnsi="Times New Roman" w:cs="Times New Roman"/>
        </w:rPr>
        <w:t>rkou a pripájajú sa tieto slová</w:t>
      </w:r>
      <w:r>
        <w:rPr>
          <w:rFonts w:ascii="Times New Roman" w:hAnsi="Times New Roman" w:cs="Times New Roman"/>
        </w:rPr>
        <w:t>: „ako aj zmeny, ku ktorým došlo počas volebného obdobia.“.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</w:rPr>
      </w:pPr>
    </w:p>
    <w:p w:rsidR="0012379C" w:rsidP="0012379C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  <w:bCs/>
        </w:rPr>
        <w:t xml:space="preserve">48.  </w:t>
      </w:r>
      <w:r>
        <w:rPr>
          <w:rFonts w:ascii="Times New Roman" w:hAnsi="Times New Roman" w:cs="Times New Roman"/>
        </w:rPr>
        <w:t>V § 68 ods. 3 sa na konci prvej vety bodka nahrádza bodkočiarkou a pripájajú sa slová „ak sa k návrhu zákona podľa osobitného zákona</w:t>
      </w:r>
      <w:r>
        <w:rPr>
          <w:rFonts w:ascii="Times New Roman" w:hAnsi="Times New Roman" w:cs="Times New Roman"/>
          <w:vertAlign w:val="superscript"/>
        </w:rPr>
        <w:t>54a)</w:t>
      </w:r>
      <w:r>
        <w:rPr>
          <w:rFonts w:ascii="Times New Roman" w:hAnsi="Times New Roman" w:cs="Times New Roman"/>
        </w:rPr>
        <w:t xml:space="preserve"> vyjadrujú iné orgány, dôvodová správa musí obsahovať informáciu o ich stanovisku“ a za druhú vetu sa vkladá nová tretia veta, ktorá znie: „Ak z medzinárodnej zmluvy, ktorou je Slovenská republika viazaná, alebo z právneho aktu Európskych spoločenstiev a Európskej únie vyplýva povinnosť konzultovať alebo prerokovať návrh zákona pred jeho podaním  s príslušnými orgánmi Európskych spoločenstiev alebo s príslušnými orgánmi Európskej únie,</w:t>
      </w:r>
      <w:r>
        <w:rPr>
          <w:rFonts w:ascii="Times New Roman" w:hAnsi="Times New Roman" w:cs="Times New Roman"/>
          <w:vertAlign w:val="superscript"/>
        </w:rPr>
        <w:t>54b)</w:t>
      </w:r>
      <w:r>
        <w:rPr>
          <w:rFonts w:ascii="Times New Roman" w:hAnsi="Times New Roman" w:cs="Times New Roman"/>
        </w:rPr>
        <w:t xml:space="preserve"> dôvodová správa musí obsahovať aj osvedčenie o splnení tejto povinnosti.“.</w:t>
      </w:r>
    </w:p>
    <w:p w:rsidR="0012379C" w:rsidP="0012379C">
      <w:pPr>
        <w:spacing w:line="360" w:lineRule="auto"/>
        <w:ind w:left="180"/>
        <w:rPr>
          <w:rFonts w:ascii="Times New Roman" w:hAnsi="Times New Roman" w:cs="Times New Roman"/>
        </w:rPr>
      </w:pPr>
    </w:p>
    <w:p w:rsidR="0012379C" w:rsidP="0012379C">
      <w:pPr>
        <w:spacing w:line="360" w:lineRule="auto"/>
        <w:ind w:left="180" w:firstLine="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54a a 54b znie:</w:t>
      </w:r>
    </w:p>
    <w:p w:rsidR="0012379C" w:rsidP="0012379C">
      <w:pPr>
        <w:pStyle w:val="BodyTextIndent3"/>
        <w:spacing w:line="360" w:lineRule="auto"/>
        <w:ind w:hanging="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„54a)  Napríklad § 4 ods. 1 písm. f) zákona č. 18</w:t>
      </w:r>
      <w:r w:rsidR="002A7D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/2002 Z. z. o Súdnej rade Slovenskej republiky a o zmene a doplnení niektorých zákonov.</w:t>
      </w:r>
    </w:p>
    <w:p w:rsidR="0012379C" w:rsidP="0012379C">
      <w:pPr>
        <w:pStyle w:val="BodyTextIndent3"/>
        <w:spacing w:line="360" w:lineRule="auto"/>
        <w:ind w:hanging="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54b)  Napríklad Rozhodnutie Rady č. 98/415/ES z 29. júna 1998 o konzultáciách národných orgánov s Európskou centrálnou bankou, ktoré sa týkajú návrhov právnych aktov (Ú</w:t>
      </w:r>
      <w:r w:rsidR="002A7DF1">
        <w:rPr>
          <w:rFonts w:ascii="Times New Roman" w:hAnsi="Times New Roman" w:cs="Times New Roman"/>
        </w:rPr>
        <w:t>. v.</w:t>
      </w:r>
      <w:r>
        <w:rPr>
          <w:rFonts w:ascii="Times New Roman" w:hAnsi="Times New Roman" w:cs="Times New Roman"/>
        </w:rPr>
        <w:t xml:space="preserve"> E</w:t>
      </w:r>
      <w:r w:rsidR="002A7D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 189, 3. 7. 1998), smernica č. 98/34/ES Európskeho parlamentu a Rady z </w:t>
      </w:r>
      <w:r w:rsidR="002A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22. júna 1998 ustanovujúca postup pri poskytovaní informácii v oblasti technických noriem a predpisov (Ú</w:t>
      </w:r>
      <w:r w:rsidR="002A7DF1">
        <w:rPr>
          <w:rFonts w:ascii="Times New Roman" w:hAnsi="Times New Roman" w:cs="Times New Roman"/>
        </w:rPr>
        <w:t>. v. ES</w:t>
      </w:r>
      <w:r>
        <w:rPr>
          <w:rFonts w:ascii="Times New Roman" w:hAnsi="Times New Roman" w:cs="Times New Roman"/>
        </w:rPr>
        <w:t xml:space="preserve"> L 204, 21.</w:t>
      </w:r>
      <w:r w:rsidR="002A7DF1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1998) v znení smernice č. 98/48/ES Európskeho parlamentu a Rady z 23. júla 1998 novelizujúca smernicu č. 98/34/ES ustanovujúcu postup pre poskytovanie informácii</w:t>
      </w:r>
      <w:r w:rsidR="002A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</w:t>
      </w:r>
      <w:r w:rsidR="002A7D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oblasti</w:t>
      </w:r>
      <w:r w:rsidR="002A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technických noriem a predpisov (Ú</w:t>
      </w:r>
      <w:r w:rsidR="002A7DF1">
        <w:rPr>
          <w:rFonts w:ascii="Times New Roman" w:hAnsi="Times New Roman" w:cs="Times New Roman"/>
        </w:rPr>
        <w:t>. v.</w:t>
      </w:r>
      <w:r>
        <w:rPr>
          <w:rFonts w:ascii="Times New Roman" w:hAnsi="Times New Roman" w:cs="Times New Roman"/>
        </w:rPr>
        <w:t xml:space="preserve"> </w:t>
      </w:r>
      <w:r w:rsidR="002A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2A7D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 217, 5. 8. 1998).“.</w:t>
        <w:tab/>
      </w:r>
    </w:p>
    <w:p w:rsidR="0012379C" w:rsidRPr="00491BF7" w:rsidP="00491BF7">
      <w:pPr>
        <w:pStyle w:val="BodyTextIndent3"/>
        <w:spacing w:line="360" w:lineRule="auto"/>
        <w:ind w:left="9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72234" w:rsidP="0012379C">
      <w:pPr>
        <w:spacing w:line="360" w:lineRule="auto"/>
        <w:ind w:left="360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49.  § 70 sa dopĺňa odsekom 3, ktorý znie:</w:t>
      </w:r>
    </w:p>
    <w:p w:rsidR="00972234" w:rsidP="00972234">
      <w:pPr>
        <w:spacing w:line="360" w:lineRule="auto"/>
        <w:ind w:left="720" w:hanging="360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 xml:space="preserve">      </w:t>
        <w:tab/>
        <w:t>„(3) Ak návrh zákona podaný vládou, výborom alebo poslancom upravuje organizáciu súdnictva, konanie pred súdmi a postavenie sudcov, predseda národnej rady doručí návrh zákona Súdnej rade Slovenskej republiky</w:t>
      </w:r>
      <w:r>
        <w:rPr>
          <w:rFonts w:ascii="Times New Roman" w:hAnsi="Times New Roman" w:cs="Arial"/>
          <w:bCs/>
          <w:vertAlign w:val="superscript"/>
        </w:rPr>
        <w:t>54a)</w:t>
      </w:r>
      <w:r>
        <w:rPr>
          <w:rFonts w:ascii="Times New Roman" w:hAnsi="Times New Roman" w:cs="Arial"/>
          <w:bCs/>
        </w:rPr>
        <w:t xml:space="preserve"> (ďalej len „súdna rada“) a požiada ju o zaujatie stanoviska v lehote do 30 dní od doručenia návrhu súdnej rade. Súdna rada zašle stanovisko predsedovi národnej rady. Ak súdna rada v 30-dňovej lehote nepredloží stanovisko, rokuje sa o návrhu zákona aj bez tohto stanoviska. Ak súdna rada predloží stanovisko dodatočne, možno ho zohľadniť.“.</w:t>
      </w:r>
    </w:p>
    <w:p w:rsidR="00972234" w:rsidP="00972234">
      <w:pPr>
        <w:spacing w:line="360" w:lineRule="auto"/>
        <w:ind w:left="1440" w:hanging="732"/>
        <w:jc w:val="both"/>
        <w:rPr>
          <w:rFonts w:ascii="Times New Roman" w:hAnsi="Times New Roman" w:cs="Arial"/>
          <w:bCs/>
        </w:rPr>
      </w:pPr>
    </w:p>
    <w:p w:rsidR="00E96AE0" w:rsidP="0012379C">
      <w:pPr>
        <w:spacing w:line="360" w:lineRule="auto"/>
        <w:ind w:left="360"/>
        <w:jc w:val="both"/>
        <w:rPr>
          <w:rFonts w:ascii="Times New Roman" w:hAnsi="Times New Roman" w:cs="Arial"/>
          <w:bCs/>
        </w:rPr>
      </w:pPr>
      <w:r w:rsidR="00972234">
        <w:rPr>
          <w:rFonts w:ascii="Times New Roman" w:hAnsi="Times New Roman" w:cs="Arial"/>
          <w:bCs/>
        </w:rPr>
        <w:t xml:space="preserve">50.  </w:t>
      </w:r>
      <w:r>
        <w:rPr>
          <w:rFonts w:ascii="Times New Roman" w:hAnsi="Times New Roman" w:cs="Arial"/>
          <w:bCs/>
        </w:rPr>
        <w:t xml:space="preserve">V § 74 ods. 1 prvá veta znie: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„Ak sa národná rada rozhodla prerokovať návrh zákona v druhom čítaní a nebol podaný pozmeňujúci alebo doplňujúci návrh na pridelenie návrhu zákona výborom a pozmeňujúci návrh na určenie gestorského výboru,  návrh zákona prerokuje vždy ústavnoprávny výbor, ďalšie výbory  a gestorský výbor, ktoré navrhol predseda národnej rady.“.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Arial"/>
          <w:bCs/>
        </w:rPr>
      </w:pPr>
    </w:p>
    <w:p w:rsidR="00DC399A">
      <w:pPr>
        <w:spacing w:line="360" w:lineRule="auto"/>
        <w:ind w:left="720"/>
        <w:jc w:val="both"/>
        <w:rPr>
          <w:rFonts w:ascii="Times New Roman" w:hAnsi="Times New Roman" w:cs="Arial"/>
          <w:bCs/>
        </w:rPr>
      </w:pPr>
    </w:p>
    <w:p w:rsidR="00DC399A">
      <w:pPr>
        <w:spacing w:line="360" w:lineRule="auto"/>
        <w:ind w:left="720"/>
        <w:jc w:val="both"/>
        <w:rPr>
          <w:rFonts w:ascii="Times New Roman" w:hAnsi="Times New Roman" w:cs="Arial"/>
          <w:bCs/>
        </w:rPr>
      </w:pPr>
    </w:p>
    <w:p w:rsidR="00E96AE0" w:rsidP="0097223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72234">
        <w:rPr>
          <w:rFonts w:ascii="Times New Roman" w:hAnsi="Times New Roman" w:cs="Times New Roman"/>
        </w:rPr>
        <w:t xml:space="preserve">51. </w:t>
      </w:r>
      <w:r>
        <w:rPr>
          <w:rFonts w:ascii="Times New Roman" w:hAnsi="Times New Roman" w:cs="Times New Roman"/>
        </w:rPr>
        <w:t>V § 74 ods. 2 prvá veta znie: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„Ak nebol podaný pozmeňujúci návrh na určenie lehoty na prerokovanie návrhu zákona vo výboroch, ktorým bol pridelený, prerokuje sa návrh zákona v lehotách, ktoré navrhol predseda národnej rady.“. 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96AE0" w:rsidP="0097223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="00972234">
        <w:rPr>
          <w:rFonts w:ascii="Times New Roman" w:hAnsi="Times New Roman" w:cs="Times New Roman"/>
        </w:rPr>
        <w:t xml:space="preserve">52. </w:t>
      </w:r>
      <w:r>
        <w:rPr>
          <w:rFonts w:ascii="Times New Roman" w:hAnsi="Times New Roman" w:cs="Times New Roman"/>
        </w:rPr>
        <w:t>V § 74 sa vypúšťa odsek 3.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72234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 V § 78 sa na konci druhej vety bodka nahrádza čiarkou a pripájajú sa tieto slová: „pričom súčasťou odôvodnenia je aj informácia o dopade tohto návrhu na rozpočet verejnej správy.“.</w:t>
      </w: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 V § 81 ods. 2 </w:t>
      </w:r>
      <w:r w:rsidR="00DC399A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 konci prvej vety vkladá slovo „poslancom“.</w:t>
      </w: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 V § 82 ods. 2 sa na konci druhej vety bodka nahrádza čiarkou a pripájajú sa tieto slová: „pričom súčasťou odôvodnenia je aj informácia o dopade tohto návrhu na rozpočet verejnej správy.“.</w:t>
      </w: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 V § 83 odsek 1 znie:</w:t>
      </w: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  <w:t>„(1) Po skončení rozpravy o návrhu zákona v druhom čítaní na schôdzi národnej rady sa hlasuje (§ 36 ods. 1) o podaných pozmeňujúcich a doplňujúcich návrhoch; najskôr sa hlasuje o pozmeňujúcich a doplňujúcich návrhoch zo spoločnej správy (§ 37 ods. 1) alebo o pozmeňujúcich a doplňujúcich návrhoch z informácie o výsledkoch rokovania výborov (§ 80 ods. 2). Ak spoločná správa alebo informácia o výsledkoch rokovania výborov obsahuje návrh vrátiť návrh zákona na dopracovanie alebo odložiť rokovanie o ňom, alebo ak bol takýto návrh podaný v rozprave, hlasuje sa najprv o tomto návrhu.“.</w:t>
      </w:r>
    </w:p>
    <w:p w:rsidR="00347E39" w:rsidP="00972234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347E39" w:rsidP="00347E39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§ 83 sa dopĺňa odsekmi 5 a 6, ktoré znejú:</w:t>
      </w:r>
    </w:p>
    <w:p w:rsidR="00347E39" w:rsidP="00491BF7">
      <w:pPr>
        <w:spacing w:line="360" w:lineRule="auto"/>
        <w:ind w:left="720" w:hanging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„(5) </w:t>
      </w:r>
      <w:r>
        <w:rPr>
          <w:rFonts w:ascii="Times New Roman" w:hAnsi="Times New Roman" w:cs="Times New Roman"/>
          <w:bCs/>
        </w:rPr>
        <w:t>Ak ide 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návrh zákona podliehajúci  oznamovacej povinnosti Slovenskej republiky voči Európskej  komisii</w:t>
      </w:r>
      <w:r>
        <w:rPr>
          <w:rFonts w:ascii="Times New Roman" w:hAnsi="Times New Roman" w:cs="Times New Roman"/>
          <w:bCs/>
          <w:vertAlign w:val="superscript"/>
        </w:rPr>
        <w:t>54c)</w:t>
      </w:r>
      <w:r>
        <w:rPr>
          <w:rFonts w:ascii="Times New Roman" w:hAnsi="Times New Roman" w:cs="Times New Roman"/>
          <w:bCs/>
        </w:rPr>
        <w:t xml:space="preserve"> a národná rada ukončila hlasovanie podľa odseku 4</w:t>
      </w:r>
      <w:r>
        <w:rPr>
          <w:rFonts w:ascii="Times New Roman" w:hAnsi="Times New Roman" w:cs="Times New Roman"/>
        </w:rPr>
        <w:t>, rokovanie o návrhu zákona sa preruší do písomného vyjadrenia Európskej komisie. Národná rada odloží rozhodnutie o návrhu zákona podľa osobitného predpisu.</w:t>
      </w:r>
      <w:r w:rsidR="00491BF7">
        <w:rPr>
          <w:rFonts w:ascii="Times New Roman" w:hAnsi="Times New Roman" w:cs="Times New Roman"/>
          <w:vertAlign w:val="superscript"/>
        </w:rPr>
        <w:t>54d</w:t>
      </w:r>
      <w:r>
        <w:rPr>
          <w:rFonts w:ascii="Times New Roman" w:hAnsi="Times New Roman" w:cs="Times New Roman"/>
          <w:vertAlign w:val="superscript"/>
        </w:rPr>
        <w:t xml:space="preserve">) </w:t>
      </w:r>
    </w:p>
    <w:p w:rsidR="00347E39" w:rsidP="00491BF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1B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(6) Ak Európska komisia  v  písomnom  vyjadrení uvedie pripomienky k návrhu zákona, pripomienky Európskej komisie prerokuje gestorský výbor a národná rada v druhom čítaní s tým, že predmetom prerokúvania v druhom čítaní sú iba pripomienky Európskej komisie.“. </w:t>
      </w:r>
    </w:p>
    <w:p w:rsidR="00347E39" w:rsidP="00347E39">
      <w:pPr>
        <w:tabs>
          <w:tab w:val="left" w:pos="3420"/>
        </w:tabs>
        <w:ind w:left="3420" w:hanging="3420"/>
        <w:jc w:val="both"/>
        <w:rPr>
          <w:rFonts w:ascii="Times New Roman" w:hAnsi="Times New Roman" w:cs="Times New Roman"/>
        </w:rPr>
      </w:pPr>
    </w:p>
    <w:p w:rsidR="00491BF7" w:rsidP="00D319C8">
      <w:pPr>
        <w:tabs>
          <w:tab w:val="left" w:pos="3420"/>
        </w:tabs>
        <w:jc w:val="both"/>
        <w:rPr>
          <w:rFonts w:ascii="Times New Roman" w:hAnsi="Times New Roman" w:cs="Times New Roman"/>
        </w:rPr>
      </w:pPr>
    </w:p>
    <w:p w:rsidR="00347E39" w:rsidP="00491BF7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Poznámky pod čiarou k odkazom </w:t>
      </w:r>
      <w:r w:rsidR="00491BF7">
        <w:rPr>
          <w:rFonts w:ascii="Times New Roman" w:hAnsi="Times New Roman" w:cs="Times New Roman"/>
        </w:rPr>
        <w:t>54c</w:t>
      </w:r>
      <w:r>
        <w:rPr>
          <w:rFonts w:ascii="Times New Roman" w:hAnsi="Times New Roman" w:cs="Times New Roman"/>
        </w:rPr>
        <w:t>) a</w:t>
      </w:r>
      <w:r w:rsidR="00491BF7">
        <w:rPr>
          <w:rFonts w:ascii="Times New Roman" w:hAnsi="Times New Roman" w:cs="Times New Roman"/>
        </w:rPr>
        <w:t> 54d</w:t>
      </w:r>
      <w:r>
        <w:rPr>
          <w:rFonts w:ascii="Times New Roman" w:hAnsi="Times New Roman" w:cs="Times New Roman"/>
        </w:rPr>
        <w:t>) znejú:</w:t>
      </w:r>
    </w:p>
    <w:p w:rsidR="00347E39" w:rsidP="00491BF7">
      <w:pPr>
        <w:spacing w:line="360" w:lineRule="auto"/>
        <w:ind w:left="1440" w:hanging="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91BF7">
        <w:rPr>
          <w:rFonts w:ascii="Times New Roman" w:hAnsi="Times New Roman" w:cs="Times New Roman"/>
        </w:rPr>
        <w:t>54c</w:t>
      </w:r>
      <w:r>
        <w:rPr>
          <w:rFonts w:ascii="Times New Roman" w:hAnsi="Times New Roman" w:cs="Times New Roman"/>
        </w:rPr>
        <w:t xml:space="preserve">) Zákon č. 264/1999 Z.z. o technických požiadavkách na výrobky a o posudzovaní zhody a o zmene a doplnení niektorých zákonov v znení neskorších predpisov. </w:t>
      </w:r>
    </w:p>
    <w:p w:rsidR="00347E39" w:rsidP="00491BF7">
      <w:pPr>
        <w:spacing w:line="360" w:lineRule="auto"/>
        <w:ind w:left="1440" w:hanging="731"/>
        <w:jc w:val="both"/>
        <w:rPr>
          <w:rFonts w:ascii="Times New Roman" w:hAnsi="Times New Roman" w:cs="Times New Roman"/>
        </w:rPr>
      </w:pPr>
      <w:r w:rsidR="00491BF7">
        <w:rPr>
          <w:rFonts w:ascii="Times New Roman" w:hAnsi="Times New Roman" w:cs="Times New Roman"/>
        </w:rPr>
        <w:t xml:space="preserve"> 54d</w:t>
      </w:r>
      <w:r>
        <w:rPr>
          <w:rFonts w:ascii="Times New Roman" w:hAnsi="Times New Roman" w:cs="Times New Roman"/>
        </w:rPr>
        <w:t xml:space="preserve">) </w:t>
      </w:r>
      <w:r w:rsidR="00491BF7">
        <w:rPr>
          <w:rFonts w:ascii="Times New Roman" w:hAnsi="Times New Roman" w:cs="Times New Roman"/>
        </w:rPr>
        <w:t xml:space="preserve"> </w:t>
      </w:r>
      <w:r w:rsidR="00DC3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Čl. 9 smernice č. 98/34/ES v znení smernice č. 98/48/ES.“.</w:t>
      </w:r>
    </w:p>
    <w:p w:rsidR="00347E39" w:rsidP="00347E39">
      <w:pPr>
        <w:jc w:val="both"/>
        <w:rPr>
          <w:rFonts w:ascii="Times New Roman" w:hAnsi="Times New Roman" w:cs="Times New Roman"/>
        </w:rPr>
      </w:pPr>
    </w:p>
    <w:p w:rsidR="00347E39" w:rsidP="00347E39">
      <w:pPr>
        <w:jc w:val="both"/>
        <w:rPr>
          <w:rFonts w:ascii="Times New Roman" w:hAnsi="Times New Roman" w:cs="Times New Roman"/>
        </w:rPr>
      </w:pPr>
    </w:p>
    <w:p w:rsidR="00347E39" w:rsidP="00491BF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491BF7">
        <w:rPr>
          <w:rFonts w:ascii="Times New Roman" w:hAnsi="Times New Roman" w:cs="Times New Roman"/>
        </w:rPr>
        <w:t xml:space="preserve">    58</w:t>
      </w:r>
      <w:r>
        <w:rPr>
          <w:rFonts w:ascii="Times New Roman" w:hAnsi="Times New Roman" w:cs="Times New Roman"/>
        </w:rPr>
        <w:t>. V § 84 ods. 1 sa za slová „Ak v druhom čítaní neboli schválené nijaké pozmeňujúce ani doplňujúce návrhy“ vkladajú slová „alebo ak Európska komisia  nemá pripomienky k návrhu zákona, ktorý jej bol predložený na vyjadrenie podľa § 83 ods. 5“.</w:t>
      </w:r>
    </w:p>
    <w:p w:rsidR="00347E39" w:rsidP="00347E39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347E39" w:rsidP="00491BF7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491BF7">
        <w:rPr>
          <w:rFonts w:ascii="Times New Roman" w:hAnsi="Times New Roman" w:cs="Times New Roman"/>
        </w:rPr>
        <w:t xml:space="preserve">    59</w:t>
      </w:r>
      <w:r>
        <w:rPr>
          <w:rFonts w:ascii="Times New Roman" w:hAnsi="Times New Roman" w:cs="Times New Roman"/>
        </w:rPr>
        <w:t>. V § 84 ods. 2 sa na konci bodka nahrádza bodkočiarkou a</w:t>
      </w:r>
      <w:r w:rsidR="00DC399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pripájajú</w:t>
      </w:r>
      <w:r w:rsidR="00DC399A">
        <w:rPr>
          <w:rFonts w:ascii="Times New Roman" w:hAnsi="Times New Roman" w:cs="Times New Roman"/>
        </w:rPr>
        <w:t xml:space="preserve"> tieto</w:t>
      </w:r>
      <w:r>
        <w:rPr>
          <w:rFonts w:ascii="Times New Roman" w:hAnsi="Times New Roman" w:cs="Times New Roman"/>
        </w:rPr>
        <w:t xml:space="preserve"> slová</w:t>
      </w:r>
      <w:r w:rsidR="00DC399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„to neplatí, ak ide o náv</w:t>
      </w:r>
      <w:r w:rsidR="00491BF7">
        <w:rPr>
          <w:rFonts w:ascii="Times New Roman" w:hAnsi="Times New Roman" w:cs="Times New Roman"/>
        </w:rPr>
        <w:t>rh zákona podľa § 83 ods. 5.“.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</w:rPr>
      </w:pPr>
    </w:p>
    <w:p w:rsidR="00E96AE0" w:rsidP="00CB0EF1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CB0EF1">
        <w:rPr>
          <w:rFonts w:ascii="Times New Roman" w:hAnsi="Times New Roman" w:cs="Times New Roman"/>
        </w:rPr>
        <w:t xml:space="preserve">60. </w:t>
      </w:r>
      <w:r>
        <w:rPr>
          <w:rFonts w:ascii="Times New Roman" w:hAnsi="Times New Roman" w:cs="Times New Roman"/>
        </w:rPr>
        <w:t>V § 85 ods. 4 začiatok druhe</w:t>
      </w:r>
      <w:r w:rsidR="00DC399A">
        <w:rPr>
          <w:rFonts w:ascii="Times New Roman" w:hAnsi="Times New Roman" w:cs="Times New Roman"/>
        </w:rPr>
        <w:t>j vety pred bodkočiarkou znie: „</w:t>
      </w:r>
      <w:r>
        <w:rPr>
          <w:rFonts w:ascii="Times New Roman" w:hAnsi="Times New Roman" w:cs="Times New Roman"/>
        </w:rPr>
        <w:t>Taký návrh zák</w:t>
      </w:r>
      <w:r w:rsidR="00DC399A">
        <w:rPr>
          <w:rFonts w:ascii="Times New Roman" w:hAnsi="Times New Roman" w:cs="Times New Roman"/>
        </w:rPr>
        <w:t>ona možno ďalej meniť a dopĺňať“</w:t>
      </w:r>
      <w:r>
        <w:rPr>
          <w:rFonts w:ascii="Times New Roman" w:hAnsi="Times New Roman" w:cs="Times New Roman"/>
        </w:rPr>
        <w:t>.</w:t>
      </w:r>
    </w:p>
    <w:p w:rsidR="00E96AE0">
      <w:pPr>
        <w:spacing w:line="360" w:lineRule="auto"/>
        <w:ind w:hanging="15"/>
        <w:jc w:val="both"/>
        <w:rPr>
          <w:rFonts w:ascii="Times New Roman" w:hAnsi="Times New Roman" w:cs="Times New Roman"/>
          <w:iCs/>
        </w:rPr>
      </w:pPr>
    </w:p>
    <w:p w:rsidR="00E96AE0" w:rsidP="00CB0EF1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CB0EF1">
        <w:rPr>
          <w:rFonts w:ascii="Times New Roman" w:hAnsi="Times New Roman" w:cs="Times New Roman"/>
        </w:rPr>
        <w:t xml:space="preserve">61. </w:t>
      </w:r>
      <w:r>
        <w:rPr>
          <w:rFonts w:ascii="Times New Roman" w:hAnsi="Times New Roman" w:cs="Times New Roman"/>
        </w:rPr>
        <w:t>V § 90 ods. 1</w:t>
      </w:r>
      <w:r w:rsidR="00CB0EF1">
        <w:rPr>
          <w:rFonts w:ascii="Times New Roman" w:hAnsi="Times New Roman" w:cs="Times New Roman"/>
        </w:rPr>
        <w:t xml:space="preserve"> sa na konci pripája táto veta: „Národná rada môže zmeniť ustanovenie o účinnosti zákona vráteného prezidentom, ak by mal zákon nadobudnúť účinnosť skôr, ako bude vyhlásený</w:t>
      </w:r>
      <w:r w:rsidR="00DC399A">
        <w:rPr>
          <w:rFonts w:ascii="Times New Roman" w:hAnsi="Times New Roman" w:cs="Times New Roman"/>
        </w:rPr>
        <w:t>.“</w:t>
      </w:r>
      <w:r>
        <w:rPr>
          <w:rFonts w:ascii="Times New Roman" w:hAnsi="Times New Roman" w:cs="Times New Roman"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62.  </w:t>
      </w:r>
      <w:r>
        <w:rPr>
          <w:rFonts w:ascii="Times New Roman" w:hAnsi="Times New Roman" w:cs="Times New Roman"/>
          <w:iCs/>
        </w:rPr>
        <w:t xml:space="preserve">Poznámka pod čiarou k odkazu 56 znie: 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E053DB">
        <w:rPr>
          <w:rFonts w:ascii="Times New Roman" w:hAnsi="Times New Roman" w:cs="Times New Roman"/>
          <w:iCs/>
        </w:rPr>
        <w:t xml:space="preserve"> </w:t>
      </w:r>
      <w:r w:rsidR="00DC399A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 xml:space="preserve">56) Čl. 87 ods. 2  a čl. 102 písm. </w:t>
      </w:r>
      <w:r w:rsidR="00DC399A">
        <w:rPr>
          <w:rFonts w:ascii="Times New Roman" w:hAnsi="Times New Roman" w:cs="Times New Roman"/>
          <w:iCs/>
        </w:rPr>
        <w:t>o) Ústavy Slovenskej republiky.“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</w:rPr>
        <w:t xml:space="preserve">63. </w:t>
      </w:r>
      <w:r>
        <w:rPr>
          <w:rFonts w:ascii="Times New Roman" w:hAnsi="Times New Roman" w:cs="Times New Roman"/>
        </w:rPr>
        <w:t xml:space="preserve">V § 90 </w:t>
      </w:r>
      <w:r w:rsidR="00DC399A">
        <w:rPr>
          <w:rFonts w:ascii="Times New Roman" w:hAnsi="Times New Roman" w:cs="Times New Roman"/>
        </w:rPr>
        <w:t>ods. 1 druhej vete sa za slovo „</w:t>
      </w:r>
      <w:r>
        <w:rPr>
          <w:rFonts w:ascii="Times New Roman" w:hAnsi="Times New Roman" w:cs="Times New Roman"/>
        </w:rPr>
        <w:t>Pripomienky</w:t>
      </w:r>
      <w:r w:rsidR="00DC399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vkladajú slová </w:t>
      </w:r>
      <w:r w:rsidR="00DC399A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prezidenta repub</w:t>
      </w:r>
      <w:r w:rsidR="00DC399A">
        <w:rPr>
          <w:rFonts w:ascii="Times New Roman" w:hAnsi="Times New Roman" w:cs="Times New Roman"/>
        </w:rPr>
        <w:t>liky“</w:t>
      </w:r>
      <w:r>
        <w:rPr>
          <w:rFonts w:ascii="Times New Roman" w:hAnsi="Times New Roman" w:cs="Times New Roman"/>
        </w:rPr>
        <w:t>.</w:t>
      </w:r>
    </w:p>
    <w:p w:rsidR="00E053DB" w:rsidP="00D319C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64.  V § 90 ods. 3 sa druhá veta vypúšťa.</w:t>
      </w:r>
    </w:p>
    <w:p w:rsidR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  <w:bCs/>
          <w:iCs/>
        </w:rPr>
      </w:pPr>
      <w:r w:rsidR="00E053DB">
        <w:rPr>
          <w:rFonts w:ascii="Times New Roman" w:hAnsi="Times New Roman" w:cs="Times New Roman"/>
          <w:bCs/>
          <w:iCs/>
        </w:rPr>
        <w:t xml:space="preserve">65. </w:t>
      </w:r>
      <w:r>
        <w:rPr>
          <w:rFonts w:ascii="Times New Roman" w:hAnsi="Times New Roman" w:cs="Times New Roman"/>
          <w:bCs/>
          <w:iCs/>
        </w:rPr>
        <w:t>V § 94 ods. 2 sa na konci pripája táto veta: „Návrhy, ktoré prerokúvaný návrh zákona, ktorým sa mení a dopĺňa iný zákon, rozširujú nemožno podať</w:t>
      </w:r>
      <w:r w:rsidR="00DC399A"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  <w:bCs/>
          <w:iCs/>
        </w:rPr>
        <w:t xml:space="preserve"> ak ide o prerokúvanie návrhu zákona v skrátenom legislatívnom konaní.“.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053DB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V § 94 ods. 2 sa pripája táto veta: „Návrh zákona v druhom čítaní nie je možné dopĺňať o ďalšie články, ktorými sa menia a dopĺňajú iné zákony nesúvisiace s pôvodným návrhom zákona.“.</w:t>
      </w:r>
    </w:p>
    <w:p w:rsidR="00E053DB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</w:p>
    <w:p w:rsidR="00E96AE0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="00E053DB">
        <w:rPr>
          <w:rFonts w:ascii="Times New Roman" w:hAnsi="Times New Roman" w:cs="Times New Roman"/>
        </w:rPr>
        <w:t xml:space="preserve">67. </w:t>
      </w:r>
      <w:r>
        <w:rPr>
          <w:rFonts w:ascii="Times New Roman" w:hAnsi="Times New Roman" w:cs="Times New Roman"/>
        </w:rPr>
        <w:t>V § 96 ods. 3 sa na konci druhej vety vypúšťa bodka a pripájajú sa tieto slová</w:t>
      </w:r>
      <w:r w:rsidR="009D51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„a na návrh zákona o štátnom rozpočte.“.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720" w:hanging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68. </w:t>
      </w:r>
      <w:r w:rsidR="009D5136">
        <w:rPr>
          <w:rFonts w:ascii="Times New Roman" w:hAnsi="Times New Roman" w:cs="Times New Roman"/>
          <w:iCs/>
        </w:rPr>
        <w:t>V § 106 ods. 3 sa za slová „</w:t>
      </w:r>
      <w:r>
        <w:rPr>
          <w:rFonts w:ascii="Times New Roman" w:hAnsi="Times New Roman" w:cs="Times New Roman"/>
          <w:iCs/>
        </w:rPr>
        <w:t>v tajnom hlasovaní</w:t>
      </w:r>
      <w:r w:rsidR="009D5136">
        <w:rPr>
          <w:rFonts w:ascii="Times New Roman" w:hAnsi="Times New Roman" w:cs="Times New Roman"/>
          <w:iCs/>
        </w:rPr>
        <w:t>“ vkladajú slová „</w:t>
      </w:r>
      <w:r>
        <w:rPr>
          <w:rFonts w:ascii="Times New Roman" w:hAnsi="Times New Roman" w:cs="Times New Roman"/>
          <w:iCs/>
        </w:rPr>
        <w:t>trojpätinovou väč</w:t>
      </w:r>
      <w:r w:rsidR="009D5136">
        <w:rPr>
          <w:rFonts w:ascii="Times New Roman" w:hAnsi="Times New Roman" w:cs="Times New Roman"/>
          <w:iCs/>
        </w:rPr>
        <w:t>šinou hlasov všetkých poslancov“</w:t>
      </w:r>
      <w:r>
        <w:rPr>
          <w:rFonts w:ascii="Times New Roman" w:hAnsi="Times New Roman" w:cs="Times New Roman"/>
          <w:iCs/>
        </w:rPr>
        <w:t xml:space="preserve">.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69.  </w:t>
      </w:r>
      <w:r>
        <w:rPr>
          <w:rFonts w:ascii="Times New Roman" w:hAnsi="Times New Roman" w:cs="Times New Roman"/>
          <w:iCs/>
        </w:rPr>
        <w:t xml:space="preserve">V § 115 odseky 1 a 2 znejú: 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E053DB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>„(1) Národná rada navrhuje prezidentovi republiky dvojnásobný počet kandidátov na sudcov ústavného súdu,</w:t>
      </w:r>
      <w:r>
        <w:rPr>
          <w:rFonts w:ascii="Times New Roman" w:hAnsi="Times New Roman" w:cs="Times New Roman"/>
          <w:iCs/>
          <w:vertAlign w:val="superscript"/>
        </w:rPr>
        <w:t>71)</w:t>
      </w:r>
      <w:r>
        <w:rPr>
          <w:rFonts w:ascii="Times New Roman" w:hAnsi="Times New Roman" w:cs="Times New Roman"/>
          <w:iCs/>
        </w:rPr>
        <w:t xml:space="preserve"> ktorých má prezident vymenovať; navrhnutí sú tí kandidáti, ktorí získajú v tajnej voľbe najviac hlasov, najmenej však nadpolovičnú väčšinu hlasov prítomných poslancov.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(2) Ak sa podľa odseku 1 nenavrhne dvojnásobný počet kandidátov na vymenovanie sudcov ústavného súdu, tajná voľba ďalších kandidátov do uvedeného počtu sa opakuje.“.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Poznámka pod čiarou k odkazu 71 znie:</w:t>
      </w:r>
    </w:p>
    <w:p w:rsidR="00E96AE0">
      <w:pPr>
        <w:spacing w:line="360" w:lineRule="auto"/>
        <w:ind w:left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„71) Čl. 134 ods. 1 a 2 Ústavy Slovenskej republiky.</w:t>
      </w:r>
    </w:p>
    <w:p w:rsidR="00E96AE0">
      <w:pPr>
        <w:spacing w:line="360" w:lineRule="auto"/>
        <w:ind w:left="1260" w:hanging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§ 11 zákona Národnej rady Slovenskej republiky č. 38/1993 Z. z. o organizácii Ústavného súdu Slovenskej republiky, o konaní pred ním a o postavení jeho sudcov</w:t>
      </w:r>
      <w:r w:rsidR="00E053DB">
        <w:rPr>
          <w:rFonts w:ascii="Times New Roman" w:hAnsi="Times New Roman" w:cs="Times New Roman"/>
          <w:iCs/>
        </w:rPr>
        <w:t xml:space="preserve"> v znení zákona č. 124/2002 Z.z</w:t>
      </w:r>
      <w:r>
        <w:rPr>
          <w:rFonts w:ascii="Times New Roman" w:hAnsi="Times New Roman" w:cs="Times New Roman"/>
          <w:iCs/>
        </w:rPr>
        <w:t>.“.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70.  </w:t>
      </w:r>
      <w:r>
        <w:rPr>
          <w:rFonts w:ascii="Times New Roman" w:hAnsi="Times New Roman" w:cs="Times New Roman"/>
          <w:iCs/>
        </w:rPr>
        <w:t xml:space="preserve">Pätnásta časť sa vypúšťa. </w:t>
      </w:r>
    </w:p>
    <w:p w:rsidR="00E053D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71. </w:t>
      </w:r>
      <w:r>
        <w:rPr>
          <w:rFonts w:ascii="Times New Roman" w:hAnsi="Times New Roman" w:cs="Times New Roman"/>
          <w:iCs/>
        </w:rPr>
        <w:t xml:space="preserve">Názov šestnástej časti znie: </w:t>
      </w:r>
    </w:p>
    <w:p w:rsidR="00E96AE0">
      <w:pPr>
        <w:spacing w:line="360" w:lineRule="auto"/>
        <w:ind w:left="720" w:hanging="12"/>
        <w:jc w:val="both"/>
        <w:rPr>
          <w:rFonts w:ascii="Times New Roman" w:hAnsi="Times New Roman" w:cs="Times New Roman"/>
          <w:iCs/>
        </w:rPr>
      </w:pP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Návrhy na vymenovanie a odvolanie generálneho prokurátora a na voľbu a odvolanie  verejného ochrancu práv</w:t>
      </w:r>
      <w:r w:rsidR="009D513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ind w:left="720" w:hanging="12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72. </w:t>
      </w:r>
      <w:r>
        <w:rPr>
          <w:rFonts w:ascii="Times New Roman" w:hAnsi="Times New Roman" w:cs="Times New Roman"/>
          <w:iCs/>
        </w:rPr>
        <w:t xml:space="preserve">Nad § 123 sa vkladá nadpis, ktorý znie: </w:t>
      </w:r>
    </w:p>
    <w:p w:rsidR="00E96AE0">
      <w:pPr>
        <w:pStyle w:val="BodyText2"/>
        <w:spacing w:line="360" w:lineRule="auto"/>
        <w:rPr>
          <w:rFonts w:ascii="Times New Roman" w:hAnsi="Times New Roman" w:cs="Times New Roman"/>
          <w:iCs/>
        </w:rPr>
      </w:pPr>
      <w:r w:rsidR="009D5136">
        <w:rPr>
          <w:rFonts w:ascii="Times New Roman" w:hAnsi="Times New Roman" w:cs="Times New Roman"/>
          <w:iCs/>
        </w:rPr>
        <w:tab/>
        <w:t>„</w:t>
      </w:r>
      <w:r>
        <w:rPr>
          <w:rFonts w:ascii="Times New Roman" w:hAnsi="Times New Roman" w:cs="Times New Roman"/>
          <w:iCs/>
        </w:rPr>
        <w:t>Návrhy na vymenovanie a od</w:t>
      </w:r>
      <w:r w:rsidR="009D5136">
        <w:rPr>
          <w:rFonts w:ascii="Times New Roman" w:hAnsi="Times New Roman" w:cs="Times New Roman"/>
          <w:iCs/>
        </w:rPr>
        <w:t>volanie generálneho prokurátora“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73.  </w:t>
      </w:r>
      <w:r>
        <w:rPr>
          <w:rFonts w:ascii="Times New Roman" w:hAnsi="Times New Roman" w:cs="Times New Roman"/>
          <w:iCs/>
        </w:rPr>
        <w:t xml:space="preserve">Za § 125 sa vkladajú § 125a až 125c, ktoré vrátane nadpisu nad § 125a znejú: 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center"/>
        <w:rPr>
          <w:rFonts w:ascii="Times New Roman" w:hAnsi="Times New Roman" w:cs="Times New Roman"/>
          <w:iCs/>
        </w:rPr>
      </w:pP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Návrhy na voľbu a odvolanie verejného ochrancu práv</w:t>
      </w:r>
    </w:p>
    <w:p w:rsidR="00E96AE0">
      <w:pPr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125a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(1) Návrh na voľbu verejného ochrancu práv podáva písomne predsedovi národnej rady skupina najmenej 15 poslancov. Návrh na voľbu verejného ochrancu práv musí byť odôvodnený a podaný v termíne, ktorý určí predseda národnej rady. Predseda národnej rady pridelí návrh na prerokovanie </w:t>
      </w:r>
      <w:r w:rsidR="00E053DB">
        <w:rPr>
          <w:rFonts w:ascii="Times New Roman" w:hAnsi="Times New Roman" w:cs="Times New Roman"/>
          <w:iCs/>
        </w:rPr>
        <w:t>príslušnému</w:t>
      </w:r>
      <w:r>
        <w:rPr>
          <w:rFonts w:ascii="Times New Roman" w:hAnsi="Times New Roman" w:cs="Times New Roman"/>
          <w:iCs/>
        </w:rPr>
        <w:t xml:space="preserve"> výboru. Súčasťou návrhu na voľbu je životopis a súhlas navrhovaného s kandidatúrou. </w:t>
      </w:r>
      <w:r w:rsidR="00E053DB">
        <w:rPr>
          <w:rFonts w:ascii="Times New Roman" w:hAnsi="Times New Roman" w:cs="Times New Roman"/>
          <w:iCs/>
        </w:rPr>
        <w:t>Príslušný</w:t>
      </w:r>
      <w:r>
        <w:rPr>
          <w:rFonts w:ascii="Times New Roman" w:hAnsi="Times New Roman" w:cs="Times New Roman"/>
          <w:iCs/>
        </w:rPr>
        <w:t xml:space="preserve"> výbor predloží návrh so svojím stanoviskom predsedovi národnej rady, ktorý ho spolu so stanoviskom </w:t>
      </w:r>
      <w:r w:rsidR="00E053DB">
        <w:rPr>
          <w:rFonts w:ascii="Times New Roman" w:hAnsi="Times New Roman" w:cs="Times New Roman"/>
          <w:iCs/>
        </w:rPr>
        <w:t>príslušného</w:t>
      </w:r>
      <w:r>
        <w:rPr>
          <w:rFonts w:ascii="Times New Roman" w:hAnsi="Times New Roman" w:cs="Times New Roman"/>
          <w:iCs/>
        </w:rPr>
        <w:t xml:space="preserve"> výboru navrhne na program najbližšej schôdze národnej rady. 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(2) Za verejného ochrancu práv je zvolený kandidát, ktorý získal vo voľbách v tajnom hlasovaní nadpolovičnú väčšinu hlasov prítomných poslancov.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(3) Ak kandidát nebol zvolený podľa odseku 2, vykoná sa opakovaná voľba.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(4) Na opakovanej voľbe sa zúčastnia dvaja navrhovaní kandidáti, ktorí získali najväčší počet hlasov. V prípade rovnosti počtu hlasov sa na opakovanej voľbe zúčastnia všetci navrhovaní kandidáti, ktorí získali tento počet hlasov.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(5) Ak kandidát na voľbu verejného ochrancu práv nebol zvolený, vykonajú sa nové voľby. </w:t>
      </w:r>
    </w:p>
    <w:p w:rsidR="00D319C8" w:rsidP="009D5136">
      <w:pPr>
        <w:spacing w:line="360" w:lineRule="auto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125b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(1) Návrh na odvolanie verejného ochrancu práv môže písomne podať najmenej pätina poslancov. Návrh sa podáva </w:t>
      </w:r>
      <w:r w:rsidR="00E053DB">
        <w:rPr>
          <w:rFonts w:ascii="Times New Roman" w:hAnsi="Times New Roman" w:cs="Times New Roman"/>
          <w:iCs/>
        </w:rPr>
        <w:t>príslušnému</w:t>
      </w:r>
      <w:r>
        <w:rPr>
          <w:rFonts w:ascii="Times New Roman" w:hAnsi="Times New Roman" w:cs="Times New Roman"/>
          <w:iCs/>
        </w:rPr>
        <w:t xml:space="preserve"> výboru, ktorý ho so svojím stanoviskom predloží predsedovi národnej rady. Predseda národnej rady návrh na odvolanie verejného ochrancu práv spolu so stanoviskom </w:t>
      </w:r>
      <w:r w:rsidR="00E053DB">
        <w:rPr>
          <w:rFonts w:ascii="Times New Roman" w:hAnsi="Times New Roman" w:cs="Times New Roman"/>
          <w:iCs/>
        </w:rPr>
        <w:t>príslušného</w:t>
      </w:r>
      <w:r>
        <w:rPr>
          <w:rFonts w:ascii="Times New Roman" w:hAnsi="Times New Roman" w:cs="Times New Roman"/>
          <w:iCs/>
        </w:rPr>
        <w:t xml:space="preserve"> výboru navrhne na program najbližšej schôdze národnej rady. Verejný ochranca práv musí mať možnosť vyjadriť sa k návrhu na svoje odvolanie.</w:t>
      </w: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(2) Návrh na odvolanie verejného ochrancu práv je schválený, ak zaň v tajnom hlasovaní hlasovala nadpolovičná väčšina prítomných poslancov.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125c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>
      <w:pPr>
        <w:spacing w:line="360" w:lineRule="auto"/>
        <w:ind w:left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Podrobnosti o podávaní návrhov na voľbu a odvolanie verejného ochrancu práv upraví volebný poriadok, ktorý schváli národná rada.“.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E053DB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      74.   </w:t>
      </w:r>
      <w:r>
        <w:rPr>
          <w:rFonts w:ascii="Times New Roman" w:hAnsi="Times New Roman" w:cs="Times New Roman"/>
          <w:iCs/>
        </w:rPr>
        <w:t xml:space="preserve">Poznámka pod čiarou k odkazu 80 znie: </w:t>
      </w:r>
    </w:p>
    <w:p w:rsidR="00E96AE0">
      <w:pPr>
        <w:spacing w:line="360" w:lineRule="auto"/>
        <w:ind w:left="1276" w:hanging="568"/>
        <w:jc w:val="both"/>
        <w:rPr>
          <w:rFonts w:ascii="Times New Roman" w:hAnsi="Times New Roman" w:cs="Times New Roman"/>
          <w:iCs/>
        </w:rPr>
      </w:pPr>
      <w:r w:rsidR="00E053DB">
        <w:rPr>
          <w:rFonts w:ascii="Times New Roman" w:hAnsi="Times New Roman" w:cs="Times New Roman"/>
          <w:iCs/>
        </w:rPr>
        <w:t xml:space="preserve">  </w:t>
      </w: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80) Napríklad čl. 62, čl. 80 ods. 1, čl. 86 písm. f) a g) a čl. 92 ods. 1 Ústavy Slovenskej republiky, § 12 písm. g), h), ch) a j) zákona Slovenskej národnej rady č. 45/1989 Zb., § 5 ods. 1 zákona Národnej rady Slovenskej republiky č. 46/1993 Z.z., § 5 ods. 1 zákona Národnej rady Slovenskej republiky č. 198/1994 Z.z.</w:t>
      </w:r>
      <w:r w:rsidR="009D513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053DB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75.   Za § 128 sa vkladá nový § 128a, ktorý znie:</w:t>
      </w:r>
    </w:p>
    <w:p w:rsidR="00E053D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053DB" w:rsidP="00516A7E">
      <w:pPr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„§ 128a</w:t>
      </w:r>
    </w:p>
    <w:p w:rsidR="00E053DB" w:rsidP="00516A7E">
      <w:pPr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Informácie</w:t>
      </w:r>
    </w:p>
    <w:p w:rsidR="00E053D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053DB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 xml:space="preserve">(1) </w:t>
      </w:r>
      <w:r w:rsidR="00516A7E">
        <w:rPr>
          <w:rFonts w:ascii="Times New Roman" w:hAnsi="Times New Roman" w:cs="Times New Roman"/>
          <w:iCs/>
        </w:rPr>
        <w:t>Národná rada môže od vlády, vedúcich ústredných orgánov, prezidenta Prezídia Fondu národného majetku Slovenskej republiky a vyšších štátnych funkcionárov žiadať informácie o otázkach patriacich do ich pôsobnosti; informáciu musia podať v lehote určenej národnou radou.</w:t>
      </w:r>
    </w:p>
    <w:p w:rsidR="00516A7E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>(2) Výbory môžu žiadať informácie od členov vlády, vedúcich ostatných ústredných orgánov štátnej správy a vyšších štátnych funkcionárov; tí sú povinní žiadosti výboru vyhovieť v lehote určenej výborom.</w:t>
      </w:r>
    </w:p>
    <w:p w:rsidR="00516A7E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>(3) Informácia podľa odseku 1 sa doručí všetkým poslancom národnej rady a informácia podľa odseku 2 sa doručí členom výboru.</w:t>
      </w:r>
    </w:p>
    <w:p w:rsidR="00516A7E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>(4) Ak je informácia prednesená na schôdzi národnej rady, nekoná sa o nej rozprava; to sa nevzťahuje na informácie prerokúvané podľa osobitných predpisov.</w:t>
      </w:r>
      <w:r>
        <w:rPr>
          <w:rFonts w:ascii="Times New Roman" w:hAnsi="Times New Roman" w:cs="Times New Roman"/>
          <w:iCs/>
          <w:vertAlign w:val="superscript"/>
        </w:rPr>
        <w:t>80a)</w:t>
      </w:r>
      <w:r>
        <w:rPr>
          <w:rFonts w:ascii="Times New Roman" w:hAnsi="Times New Roman" w:cs="Times New Roman"/>
          <w:iCs/>
        </w:rPr>
        <w:t>“.</w:t>
      </w:r>
    </w:p>
    <w:p w:rsidR="00516A7E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</w:p>
    <w:p w:rsidR="009D5136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</w:p>
    <w:p w:rsidR="00516A7E" w:rsidP="00516A7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Poznámka pod čiarou k odkazu 80a znie:</w:t>
      </w:r>
    </w:p>
    <w:p w:rsidR="00516A7E" w:rsidP="00516A7E">
      <w:pPr>
        <w:spacing w:line="360" w:lineRule="auto"/>
        <w:ind w:left="1440" w:hanging="73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„80a) Napríklad § 4 zákona č. 19/2002 Z.z., ktorým sa ustanovujú podmienky vydávania aproximačných nariadení vlády Slovenskej republiky.“.</w:t>
      </w:r>
    </w:p>
    <w:p w:rsidR="00516A7E" w:rsidRPr="00516A7E" w:rsidP="00516A7E">
      <w:pPr>
        <w:spacing w:line="360" w:lineRule="auto"/>
        <w:ind w:left="1440" w:hanging="732"/>
        <w:jc w:val="both"/>
        <w:rPr>
          <w:rFonts w:ascii="Times New Roman" w:hAnsi="Times New Roman" w:cs="Times New Roman"/>
          <w:iCs/>
        </w:rPr>
      </w:pPr>
    </w:p>
    <w:p w:rsidR="00E96AE0" w:rsidP="00516A7E">
      <w:pPr>
        <w:pStyle w:val="BodyTextIndent"/>
        <w:spacing w:line="360" w:lineRule="auto"/>
        <w:ind w:left="72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76. </w:t>
      </w:r>
      <w:r>
        <w:rPr>
          <w:rFonts w:ascii="Times New Roman" w:hAnsi="Times New Roman" w:cs="Times New Roman"/>
          <w:iCs/>
        </w:rPr>
        <w:t>V § 130 ods. 6 sa v druhej vete za slovom „vlády“ vypúšťa čiarka a slovo „interpelovaného“.</w:t>
      </w:r>
    </w:p>
    <w:p w:rsidR="00E96AE0">
      <w:pPr>
        <w:pStyle w:val="BodyTextIndent"/>
        <w:spacing w:line="360" w:lineRule="auto"/>
        <w:ind w:left="0" w:firstLine="0"/>
        <w:rPr>
          <w:rFonts w:ascii="Times New Roman" w:hAnsi="Times New Roman" w:cs="Times New Roman"/>
        </w:rPr>
      </w:pPr>
    </w:p>
    <w:p w:rsidR="00E96AE0" w:rsidP="00516A7E">
      <w:pPr>
        <w:pStyle w:val="BodyTextIndent"/>
        <w:spacing w:line="360" w:lineRule="auto"/>
        <w:ind w:left="72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77.  </w:t>
      </w:r>
      <w:r>
        <w:rPr>
          <w:rFonts w:ascii="Times New Roman" w:hAnsi="Times New Roman" w:cs="Times New Roman"/>
          <w:iCs/>
        </w:rPr>
        <w:t>V § 131 ods. 3 sa na konci bodka nahrádza čiarkou a pripájajú sa tieto slová: „ak mu boli položené“.</w:t>
      </w:r>
    </w:p>
    <w:p w:rsidR="00E96AE0">
      <w:pPr>
        <w:pStyle w:val="BodyTextIndent"/>
        <w:spacing w:line="360" w:lineRule="auto"/>
        <w:ind w:left="0" w:firstLine="0"/>
        <w:rPr>
          <w:rFonts w:ascii="Times New Roman" w:hAnsi="Times New Roman" w:cs="Times New Roman"/>
          <w:iCs/>
        </w:rPr>
      </w:pPr>
    </w:p>
    <w:p w:rsidR="00E96AE0" w:rsidP="00516A7E">
      <w:pPr>
        <w:pStyle w:val="BodyTextIndent"/>
        <w:spacing w:line="360" w:lineRule="auto"/>
        <w:ind w:left="900" w:hanging="54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bCs/>
        </w:rPr>
        <w:t xml:space="preserve">78.  </w:t>
      </w:r>
      <w:r>
        <w:rPr>
          <w:rFonts w:ascii="Times New Roman" w:hAnsi="Times New Roman" w:cs="Times New Roman"/>
          <w:bCs/>
        </w:rPr>
        <w:t xml:space="preserve">V § 131 ods. 4 posledná veta znie: „Prednes odpovede na položenú otázku môže trvať najviac tri minúty a ďalšie dve minúty na položenú doplňujúcu otázku.“. </w:t>
      </w:r>
    </w:p>
    <w:p w:rsidR="00E96AE0">
      <w:pPr>
        <w:pStyle w:val="BodyTextIndent"/>
        <w:spacing w:line="360" w:lineRule="auto"/>
        <w:ind w:left="0" w:firstLine="0"/>
        <w:rPr>
          <w:rFonts w:ascii="Times New Roman" w:hAnsi="Times New Roman" w:cs="Times New Roman"/>
          <w:iCs/>
        </w:rPr>
      </w:pPr>
    </w:p>
    <w:p w:rsidR="00E96AE0" w:rsidP="00516A7E">
      <w:pPr>
        <w:pStyle w:val="BodyTextIndent"/>
        <w:spacing w:line="360" w:lineRule="auto"/>
        <w:ind w:left="0" w:firstLine="360"/>
        <w:rPr>
          <w:rFonts w:ascii="Times New Roman" w:hAnsi="Times New Roman" w:cs="Times New Roman"/>
        </w:rPr>
      </w:pPr>
      <w:r w:rsidR="00516A7E">
        <w:rPr>
          <w:rFonts w:ascii="Times New Roman" w:hAnsi="Times New Roman" w:cs="Times New Roman"/>
          <w:iCs/>
        </w:rPr>
        <w:t xml:space="preserve">79.  </w:t>
      </w:r>
      <w:r>
        <w:rPr>
          <w:rFonts w:ascii="Times New Roman" w:hAnsi="Times New Roman" w:cs="Times New Roman"/>
          <w:iCs/>
        </w:rPr>
        <w:t xml:space="preserve">V § 131 ods. 5 sa slová „dve minúty“ nahrádzajú slovami „jednu minútu“. </w:t>
      </w:r>
    </w:p>
    <w:p w:rsidR="00E96AE0">
      <w:pPr>
        <w:pStyle w:val="BodyTextIndent"/>
        <w:spacing w:line="360" w:lineRule="auto"/>
        <w:ind w:left="0" w:firstLine="0"/>
        <w:rPr>
          <w:rFonts w:ascii="Times New Roman" w:hAnsi="Times New Roman" w:cs="Times New Roman"/>
        </w:rPr>
      </w:pPr>
    </w:p>
    <w:p w:rsidR="00E96AE0" w:rsidP="00516A7E">
      <w:pPr>
        <w:pStyle w:val="BodyTextIndent"/>
        <w:spacing w:line="360" w:lineRule="auto"/>
        <w:ind w:left="900" w:hanging="54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80.  </w:t>
      </w:r>
      <w:r>
        <w:rPr>
          <w:rFonts w:ascii="Times New Roman" w:hAnsi="Times New Roman" w:cs="Times New Roman"/>
          <w:iCs/>
        </w:rPr>
        <w:t>V § 131 ods. 7 sa v tretej vete za slovo „určiť</w:t>
      </w:r>
      <w:r w:rsidR="009D513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“ vkladajú slová „ktorý podpredseda vlády bude počas jeho neprítomnosti odpovedať na jemu adresované otázky a určiť,“.</w:t>
      </w:r>
    </w:p>
    <w:p w:rsidR="00E96AE0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</w:p>
    <w:p w:rsidR="00E96AE0" w:rsidP="00516A7E">
      <w:pPr>
        <w:spacing w:line="360" w:lineRule="auto"/>
        <w:ind w:firstLine="360"/>
        <w:jc w:val="both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81.  </w:t>
      </w:r>
      <w:r>
        <w:rPr>
          <w:rFonts w:ascii="Times New Roman" w:hAnsi="Times New Roman" w:cs="Times New Roman"/>
          <w:iCs/>
        </w:rPr>
        <w:t xml:space="preserve">Poznámky pod čiarou k odkazom 83 a 84 znejú: </w:t>
      </w:r>
    </w:p>
    <w:p w:rsidR="00E96AE0">
      <w:pPr>
        <w:pStyle w:val="BodyText2"/>
        <w:spacing w:line="360" w:lineRule="auto"/>
        <w:ind w:firstLine="54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    </w:t>
      </w: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83) Čl. 78 ods. 2 Ústavy Slovenskej republiky.</w:t>
      </w:r>
    </w:p>
    <w:p w:rsidR="00E96AE0">
      <w:pPr>
        <w:spacing w:line="360" w:lineRule="auto"/>
        <w:ind w:left="540" w:hanging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 </w:t>
      </w:r>
      <w:r w:rsidR="00516A7E">
        <w:rPr>
          <w:rFonts w:ascii="Times New Roman" w:hAnsi="Times New Roman" w:cs="Times New Roman"/>
          <w:iCs/>
        </w:rPr>
        <w:t xml:space="preserve">     </w:t>
      </w:r>
      <w:r>
        <w:rPr>
          <w:rFonts w:ascii="Times New Roman" w:hAnsi="Times New Roman" w:cs="Times New Roman"/>
          <w:iCs/>
        </w:rPr>
        <w:t>84) Čl. 78 ods.</w:t>
      </w:r>
      <w:r w:rsidR="009D5136">
        <w:rPr>
          <w:rFonts w:ascii="Times New Roman" w:hAnsi="Times New Roman" w:cs="Times New Roman"/>
          <w:iCs/>
        </w:rPr>
        <w:t xml:space="preserve"> 3 Ústavy Slovenskej republiky.“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516A7E">
      <w:pPr>
        <w:pStyle w:val="BodyTextIndent"/>
        <w:spacing w:line="360" w:lineRule="auto"/>
        <w:ind w:left="900" w:hanging="54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82.  </w:t>
      </w:r>
      <w:r>
        <w:rPr>
          <w:rFonts w:ascii="Times New Roman" w:hAnsi="Times New Roman" w:cs="Times New Roman"/>
          <w:iCs/>
        </w:rPr>
        <w:t xml:space="preserve">V § 141 ods. 1 sa na konci pripája táto veta: „Žiadosť  o vydanie súhlasu podľa prvej vety musí obsahovať najmä vymedzenie skutku a dôvody, pre ktoré sa žiadosť podáva.“. </w:t>
      </w:r>
    </w:p>
    <w:p w:rsidR="00E96AE0">
      <w:pPr>
        <w:pStyle w:val="BodyTextIndent"/>
        <w:spacing w:line="360" w:lineRule="auto"/>
        <w:ind w:left="0" w:firstLine="0"/>
        <w:rPr>
          <w:rFonts w:ascii="Times New Roman" w:hAnsi="Times New Roman" w:cs="Times New Roman"/>
        </w:rPr>
      </w:pPr>
    </w:p>
    <w:p w:rsidR="00E96AE0" w:rsidP="00516A7E">
      <w:pPr>
        <w:pStyle w:val="BodyTextIndent"/>
        <w:spacing w:line="360" w:lineRule="auto"/>
        <w:ind w:left="900" w:hanging="54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83.  </w:t>
      </w:r>
      <w:r>
        <w:rPr>
          <w:rFonts w:ascii="Times New Roman" w:hAnsi="Times New Roman" w:cs="Times New Roman"/>
          <w:iCs/>
        </w:rPr>
        <w:t xml:space="preserve">V § 143 ods. 1 sa v druhej vete  druhá spojka „a“ nahrádza čiarkou a za slovo „komisií“ sa vkladajú slová „a poslancov,“ a na konci druhej </w:t>
      </w:r>
      <w:r w:rsidR="009D5136">
        <w:rPr>
          <w:rFonts w:ascii="Times New Roman" w:hAnsi="Times New Roman" w:cs="Times New Roman"/>
          <w:iCs/>
        </w:rPr>
        <w:t>vety sa pripájajú tieto slová: „</w:t>
      </w:r>
      <w:r>
        <w:rPr>
          <w:rFonts w:ascii="Times New Roman" w:hAnsi="Times New Roman" w:cs="Times New Roman"/>
          <w:iCs/>
        </w:rPr>
        <w:t>a Parlamentnej rady Slovenskej republiky.</w:t>
      </w:r>
      <w:r>
        <w:rPr>
          <w:rFonts w:ascii="Times New Roman" w:hAnsi="Times New Roman" w:cs="Times New Roman"/>
          <w:iCs/>
          <w:vertAlign w:val="superscript"/>
        </w:rPr>
        <w:t xml:space="preserve">84a) </w:t>
      </w:r>
      <w:r>
        <w:rPr>
          <w:rFonts w:ascii="Times New Roman" w:hAnsi="Times New Roman" w:cs="Times New Roman"/>
          <w:iCs/>
        </w:rPr>
        <w:t>“.</w:t>
      </w:r>
    </w:p>
    <w:p w:rsidR="00E96AE0">
      <w:pPr>
        <w:pStyle w:val="BodyTextIndent"/>
        <w:spacing w:line="360" w:lineRule="auto"/>
        <w:ind w:left="360" w:firstLine="0"/>
        <w:rPr>
          <w:rFonts w:ascii="Times New Roman" w:hAnsi="Times New Roman" w:cs="Times New Roman"/>
        </w:rPr>
      </w:pPr>
    </w:p>
    <w:p w:rsidR="00E96AE0" w:rsidP="00516A7E">
      <w:pPr>
        <w:pStyle w:val="BodyTextIndent"/>
        <w:spacing w:line="360" w:lineRule="auto"/>
        <w:ind w:left="0" w:firstLine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Cs/>
        </w:rPr>
        <w:t>Poznámka pod čiarou k odkazu 84a znie:</w:t>
      </w:r>
    </w:p>
    <w:p w:rsidR="00E96AE0">
      <w:pPr>
        <w:pStyle w:val="BodyTextIndent"/>
        <w:spacing w:line="360" w:lineRule="auto"/>
        <w:ind w:left="360" w:firstLine="0"/>
        <w:rPr>
          <w:rFonts w:ascii="Times New Roman" w:hAnsi="Times New Roman" w:cs="Times New Roman"/>
          <w:iCs/>
        </w:rPr>
      </w:pPr>
      <w:r w:rsidR="00516A7E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 xml:space="preserve">    „84a) Čl. 7 a 11 ods. 1  ústavného zákona č. 227/2002 Z. z.“.</w:t>
      </w:r>
    </w:p>
    <w:p w:rsidR="00E96AE0" w:rsidP="009D5136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516A7E">
      <w:pPr>
        <w:spacing w:line="360" w:lineRule="auto"/>
        <w:ind w:left="720" w:hanging="360"/>
        <w:rPr>
          <w:rFonts w:ascii="Times New Roman" w:hAnsi="Times New Roman" w:cs="Times New Roman"/>
        </w:rPr>
      </w:pPr>
      <w:r w:rsidR="00516A7E">
        <w:rPr>
          <w:rFonts w:ascii="Times New Roman" w:hAnsi="Times New Roman" w:cs="Times New Roman"/>
        </w:rPr>
        <w:t xml:space="preserve">84. </w:t>
      </w:r>
      <w:r>
        <w:rPr>
          <w:rFonts w:ascii="Times New Roman" w:hAnsi="Times New Roman" w:cs="Times New Roman"/>
        </w:rPr>
        <w:t>V § 143 ods. 1 sa na konci pripája táto veta: „Na zabezpečenie činnosti národnej rady v oblasti európskej integrácie môže zriaďovať pracoviská v zahraničí.“.</w:t>
      </w:r>
    </w:p>
    <w:p w:rsidR="00E96AE0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8E432E" w:rsidRPr="008E432E" w:rsidP="008E432E">
      <w:pPr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r w:rsidRPr="008E432E">
        <w:rPr>
          <w:rFonts w:ascii="Times New Roman" w:hAnsi="Times New Roman" w:cs="Times New Roman"/>
        </w:rPr>
        <w:t>. V § 143 sa za odsek 1 vkladá nový odsek 2, ktorý znie:</w:t>
      </w:r>
    </w:p>
    <w:p w:rsidR="008E432E" w:rsidRPr="008E432E" w:rsidP="008E432E">
      <w:pPr>
        <w:autoSpaceDE/>
        <w:autoSpaceDN/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8E432E">
        <w:rPr>
          <w:rFonts w:ascii="Times New Roman" w:hAnsi="Times New Roman" w:cs="Times New Roman"/>
        </w:rPr>
        <w:t>„(2) Kancelária plní informačné, vzdelávacie a propagačné úlohy súvisiace s činnosťou národnej rady a jej poslancov a poskytuje informácie podľa osobitného predpisu;</w:t>
      </w:r>
      <w:r w:rsidRPr="008E432E">
        <w:rPr>
          <w:rFonts w:ascii="Times New Roman" w:hAnsi="Times New Roman" w:cs="Times New Roman"/>
          <w:vertAlign w:val="superscript"/>
        </w:rPr>
        <w:t>84b)</w:t>
      </w:r>
      <w:r w:rsidRPr="008E432E">
        <w:rPr>
          <w:rFonts w:ascii="Times New Roman" w:hAnsi="Times New Roman" w:cs="Times New Roman"/>
        </w:rPr>
        <w:t xml:space="preserve"> v osobitných prípadoch na základe rozhodnutia príslušného orgánu národnej rady.</w:t>
      </w:r>
      <w:r w:rsidRPr="008E432E">
        <w:rPr>
          <w:rFonts w:ascii="Times New Roman" w:hAnsi="Times New Roman" w:cs="Times New Roman"/>
          <w:vertAlign w:val="superscript"/>
        </w:rPr>
        <w:t>84c)</w:t>
      </w:r>
      <w:r w:rsidRPr="008E432E">
        <w:rPr>
          <w:rFonts w:ascii="Times New Roman" w:hAnsi="Times New Roman" w:cs="Times New Roman"/>
        </w:rPr>
        <w:t>“.</w:t>
      </w:r>
    </w:p>
    <w:p w:rsidR="008E432E" w:rsidRPr="008E432E" w:rsidP="008E432E">
      <w:pPr>
        <w:autoSpaceDE/>
        <w:autoSpaceDN/>
        <w:spacing w:line="360" w:lineRule="auto"/>
        <w:ind w:left="540"/>
        <w:jc w:val="both"/>
        <w:rPr>
          <w:rFonts w:ascii="Times New Roman" w:hAnsi="Times New Roman" w:cs="Times New Roman"/>
        </w:rPr>
      </w:pPr>
    </w:p>
    <w:p w:rsidR="008E432E" w:rsidRPr="008E432E" w:rsidP="008E432E">
      <w:pPr>
        <w:tabs>
          <w:tab w:val="left" w:pos="540"/>
        </w:tabs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E432E">
        <w:rPr>
          <w:rFonts w:ascii="Times New Roman" w:hAnsi="Times New Roman" w:cs="Times New Roman"/>
        </w:rPr>
        <w:t>Doterajšie odseky 2 až 13 sa označujú ako odseky 3 až 14.</w:t>
      </w:r>
    </w:p>
    <w:p w:rsidR="008E432E" w:rsidRPr="008E432E" w:rsidP="008E432E">
      <w:pPr>
        <w:autoSpaceDE/>
        <w:autoSpaceDN/>
        <w:spacing w:line="360" w:lineRule="auto"/>
        <w:ind w:left="540"/>
        <w:jc w:val="both"/>
        <w:rPr>
          <w:rFonts w:ascii="Times New Roman" w:hAnsi="Times New Roman" w:cs="Times New Roman"/>
        </w:rPr>
      </w:pPr>
    </w:p>
    <w:p w:rsidR="008E432E" w:rsidRPr="008E432E" w:rsidP="008E432E">
      <w:pPr>
        <w:autoSpaceDE/>
        <w:autoSpaceDN/>
        <w:spacing w:line="36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E432E">
        <w:rPr>
          <w:rFonts w:ascii="Times New Roman" w:hAnsi="Times New Roman" w:cs="Times New Roman"/>
        </w:rPr>
        <w:t>Poznámky pod čiarou k odkazom 84b a 84c znejú:</w:t>
      </w:r>
    </w:p>
    <w:p w:rsidR="008E432E" w:rsidRPr="008E432E" w:rsidP="008E432E">
      <w:pPr>
        <w:pStyle w:val="BodyTextIndent"/>
        <w:spacing w:line="360" w:lineRule="auto"/>
        <w:ind w:left="1440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D5136">
        <w:rPr>
          <w:rFonts w:ascii="Times New Roman" w:hAnsi="Times New Roman" w:cs="Times New Roman"/>
        </w:rPr>
        <w:t>„</w:t>
      </w:r>
      <w:r w:rsidRPr="008E432E">
        <w:rPr>
          <w:rFonts w:ascii="Times New Roman" w:hAnsi="Times New Roman" w:cs="Times New Roman"/>
        </w:rPr>
        <w:t xml:space="preserve">84b) </w:t>
      </w:r>
      <w:r>
        <w:rPr>
          <w:rFonts w:ascii="Times New Roman" w:hAnsi="Times New Roman" w:cs="Times New Roman"/>
        </w:rPr>
        <w:t xml:space="preserve"> </w:t>
      </w:r>
      <w:r w:rsidRPr="008E432E">
        <w:rPr>
          <w:rFonts w:ascii="Times New Roman" w:hAnsi="Times New Roman" w:cs="Times New Roman"/>
        </w:rPr>
        <w:t>Zákon č. 211/2000 Z. z. o slobodnom prístupe k informáciám a o zmene a doplnení niektorých zákonov (zákon o slobode informácií).</w:t>
      </w:r>
    </w:p>
    <w:p w:rsidR="008E432E" w:rsidRPr="008E432E" w:rsidP="008E432E">
      <w:pPr>
        <w:pStyle w:val="BodyTextIndent"/>
        <w:spacing w:line="360" w:lineRule="auto"/>
        <w:ind w:left="1440" w:hanging="900"/>
        <w:rPr>
          <w:rFonts w:ascii="Times New Roman" w:hAnsi="Times New Roman" w:cs="Times New Roman"/>
        </w:rPr>
      </w:pPr>
      <w:r w:rsidRPr="008E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E432E">
        <w:rPr>
          <w:rFonts w:ascii="Times New Roman" w:hAnsi="Times New Roman" w:cs="Times New Roman"/>
        </w:rPr>
        <w:t xml:space="preserve">84c)  </w:t>
      </w:r>
      <w:r>
        <w:rPr>
          <w:rFonts w:ascii="Times New Roman" w:hAnsi="Times New Roman" w:cs="Times New Roman"/>
        </w:rPr>
        <w:t xml:space="preserve"> </w:t>
      </w:r>
      <w:r w:rsidRPr="008E432E">
        <w:rPr>
          <w:rFonts w:ascii="Times New Roman" w:hAnsi="Times New Roman" w:cs="Times New Roman"/>
        </w:rPr>
        <w:t>Napríklad § 18 zákona č. 424/1991 Zb. o združovaní v politických stranách a v politických hnutiach v znen</w:t>
      </w:r>
      <w:r w:rsidR="009D5136">
        <w:rPr>
          <w:rFonts w:ascii="Times New Roman" w:hAnsi="Times New Roman" w:cs="Times New Roman"/>
        </w:rPr>
        <w:t>í neskorších predpisov.“</w:t>
      </w:r>
      <w:r w:rsidRPr="008E432E">
        <w:rPr>
          <w:rFonts w:ascii="Times New Roman" w:hAnsi="Times New Roman" w:cs="Times New Roman"/>
        </w:rPr>
        <w:t>.</w:t>
      </w:r>
    </w:p>
    <w:p w:rsidR="00215BF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="008E432E">
        <w:rPr>
          <w:rFonts w:ascii="Times New Roman" w:hAnsi="Times New Roman" w:cs="Times New Roman"/>
          <w:b w:val="0"/>
          <w:bCs w:val="0"/>
        </w:rPr>
        <w:tab/>
      </w:r>
    </w:p>
    <w:p w:rsidR="00E96AE0" w:rsidP="008E432E">
      <w:pPr>
        <w:pStyle w:val="Heading1"/>
        <w:spacing w:line="360" w:lineRule="auto"/>
        <w:ind w:left="720" w:hanging="360"/>
        <w:rPr>
          <w:rFonts w:ascii="Times New Roman" w:hAnsi="Times New Roman" w:cs="Times New Roman"/>
          <w:b w:val="0"/>
          <w:bCs w:val="0"/>
        </w:rPr>
      </w:pPr>
      <w:r w:rsidR="00516A7E">
        <w:rPr>
          <w:rFonts w:ascii="Times New Roman" w:hAnsi="Times New Roman" w:cs="Times New Roman"/>
          <w:b w:val="0"/>
          <w:bCs w:val="0"/>
        </w:rPr>
        <w:t>8</w:t>
      </w:r>
      <w:r w:rsidR="008E432E">
        <w:rPr>
          <w:rFonts w:ascii="Times New Roman" w:hAnsi="Times New Roman" w:cs="Times New Roman"/>
          <w:b w:val="0"/>
          <w:bCs w:val="0"/>
        </w:rPr>
        <w:t>6</w:t>
      </w:r>
      <w:r w:rsidR="00516A7E">
        <w:rPr>
          <w:rFonts w:ascii="Times New Roman" w:hAnsi="Times New Roman" w:cs="Times New Roman"/>
          <w:b w:val="0"/>
          <w:bCs w:val="0"/>
        </w:rPr>
        <w:t xml:space="preserve">. </w:t>
      </w:r>
      <w:r>
        <w:rPr>
          <w:rFonts w:ascii="Times New Roman" w:hAnsi="Times New Roman" w:cs="Times New Roman"/>
          <w:b w:val="0"/>
          <w:bCs w:val="0"/>
        </w:rPr>
        <w:t xml:space="preserve">V § 143 </w:t>
      </w:r>
      <w:r w:rsidR="008E432E">
        <w:rPr>
          <w:rFonts w:ascii="Times New Roman" w:hAnsi="Times New Roman" w:cs="Times New Roman"/>
          <w:b w:val="0"/>
          <w:bCs w:val="0"/>
        </w:rPr>
        <w:t>ods. 8 druhej vete sa za slovo „Počet“ vkladajú slová „zamestnaneckých miest pre“.</w:t>
      </w:r>
    </w:p>
    <w:p w:rsidR="008E432E" w:rsidP="008E432E">
      <w:pPr>
        <w:rPr>
          <w:rFonts w:ascii="Times New Roman" w:hAnsi="Times New Roman" w:cs="Times New Roman"/>
        </w:rPr>
      </w:pPr>
    </w:p>
    <w:p w:rsidR="008E432E" w:rsidP="009D5136">
      <w:pPr>
        <w:spacing w:line="360" w:lineRule="auto"/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87.  </w:t>
      </w:r>
      <w:r w:rsidR="00E37E68">
        <w:rPr>
          <w:rFonts w:ascii="Times New Roman" w:hAnsi="Times New Roman" w:cs="Times New Roman"/>
        </w:rPr>
        <w:t>Doterajšie odkazy 84a až 84f a poznámky pod čiarou k odkazom 84a až 84f sa   označujú ako odkazy 84d až 84i a poznámky pod čiarou 84d až 84i.</w:t>
      </w:r>
    </w:p>
    <w:p w:rsidR="00E37E68" w:rsidRPr="008E432E" w:rsidP="008E432E">
      <w:pPr>
        <w:rPr>
          <w:rFonts w:ascii="Times New Roman" w:hAnsi="Times New Roman" w:cs="Times New Roman"/>
        </w:rPr>
      </w:pPr>
    </w:p>
    <w:p w:rsidR="00E96AE0" w:rsidP="008E432E">
      <w:pPr>
        <w:pStyle w:val="Heading1"/>
        <w:spacing w:line="360" w:lineRule="auto"/>
        <w:ind w:firstLine="360"/>
        <w:rPr>
          <w:rFonts w:ascii="Times New Roman" w:hAnsi="Times New Roman" w:cs="Times New Roman"/>
          <w:b w:val="0"/>
          <w:bCs w:val="0"/>
        </w:rPr>
      </w:pPr>
      <w:r w:rsidR="008E432E">
        <w:rPr>
          <w:rFonts w:ascii="Times New Roman" w:hAnsi="Times New Roman" w:cs="Times New Roman"/>
          <w:b w:val="0"/>
          <w:bCs w:val="0"/>
        </w:rPr>
        <w:t xml:space="preserve">88.  </w:t>
      </w:r>
      <w:r w:rsidR="00E37E68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§ 144 sa vypúšťa. </w:t>
      </w:r>
    </w:p>
    <w:p w:rsidR="00E37E68" w:rsidP="00215BFB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Cs/>
        </w:rPr>
      </w:pPr>
    </w:p>
    <w:p w:rsidR="00E96AE0" w:rsidP="008E432E">
      <w:pPr>
        <w:spacing w:line="360" w:lineRule="auto"/>
        <w:ind w:firstLine="360"/>
        <w:jc w:val="both"/>
        <w:rPr>
          <w:rFonts w:ascii="Times New Roman" w:hAnsi="Times New Roman" w:cs="Times New Roman"/>
          <w:iCs/>
        </w:rPr>
      </w:pPr>
      <w:r w:rsidR="008E432E">
        <w:rPr>
          <w:rFonts w:ascii="Times New Roman" w:hAnsi="Times New Roman" w:cs="Times New Roman"/>
          <w:iCs/>
        </w:rPr>
        <w:t xml:space="preserve">89.  </w:t>
      </w:r>
      <w:r w:rsidR="00E37E6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 § 147 odsek 2 znie: </w:t>
      </w:r>
    </w:p>
    <w:p w:rsidR="00E96AE0" w:rsidP="008E432E">
      <w:pPr>
        <w:spacing w:line="360" w:lineRule="auto"/>
        <w:ind w:left="720" w:hanging="720"/>
        <w:jc w:val="both"/>
        <w:rPr>
          <w:rFonts w:ascii="Times New Roman" w:hAnsi="Times New Roman" w:cs="Times New Roman"/>
          <w:iCs/>
        </w:rPr>
      </w:pPr>
      <w:r w:rsidR="008E432E">
        <w:rPr>
          <w:rFonts w:ascii="Times New Roman" w:hAnsi="Times New Roman" w:cs="Times New Roman"/>
          <w:iCs/>
        </w:rPr>
        <w:tab/>
        <w:tab/>
      </w: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>(2) Ak došlo k strate mandátu poslanca, k neuplatňovaniu mandátu poslanca, k zániku mandátu poslanca</w:t>
      </w:r>
      <w:r>
        <w:rPr>
          <w:rFonts w:ascii="Times New Roman" w:hAnsi="Times New Roman" w:cs="Times New Roman"/>
          <w:iCs/>
          <w:vertAlign w:val="superscript"/>
        </w:rPr>
        <w:t>87)</w:t>
      </w:r>
      <w:r>
        <w:rPr>
          <w:rFonts w:ascii="Times New Roman" w:hAnsi="Times New Roman" w:cs="Times New Roman"/>
          <w:iCs/>
        </w:rPr>
        <w:t xml:space="preserve"> alebo ak poslanec zomrel, nemožno prerokovať návrhy, ktoré podal.</w:t>
      </w:r>
      <w:r w:rsidR="009D5136">
        <w:rPr>
          <w:rFonts w:ascii="Times New Roman" w:hAnsi="Times New Roman" w:cs="Times New Roman"/>
          <w:iCs/>
        </w:rPr>
        <w:t>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</w:rPr>
      </w:pPr>
    </w:p>
    <w:p w:rsidR="00E96AE0">
      <w:pPr>
        <w:tabs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iCs/>
        </w:rPr>
      </w:pPr>
      <w:r w:rsidR="008E432E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>Poznámka pod čiarou k odkazu 87 znie:</w:t>
      </w:r>
    </w:p>
    <w:p w:rsidR="00E96AE0">
      <w:pPr>
        <w:tabs>
          <w:tab w:val="left" w:pos="540"/>
        </w:tabs>
        <w:spacing w:line="360" w:lineRule="auto"/>
        <w:ind w:left="540"/>
        <w:jc w:val="both"/>
        <w:rPr>
          <w:rFonts w:ascii="Times New Roman" w:hAnsi="Times New Roman" w:cs="Times New Roman"/>
          <w:iCs/>
        </w:rPr>
      </w:pPr>
      <w:r w:rsidR="008E432E">
        <w:rPr>
          <w:rFonts w:ascii="Times New Roman" w:hAnsi="Times New Roman" w:cs="Times New Roman"/>
          <w:iCs/>
        </w:rPr>
        <w:t xml:space="preserve">  </w:t>
      </w:r>
      <w:r w:rsidR="009D5136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Cs/>
        </w:rPr>
        <w:t xml:space="preserve">87) Čl. 75 ods. 2, čl. 77 ods. 2, čl. 78 ods. 5, čl. 81 a 81a Ústavy Slovenskej republiky. </w:t>
      </w:r>
    </w:p>
    <w:p w:rsidR="00E96AE0">
      <w:pPr>
        <w:tabs>
          <w:tab w:val="left" w:pos="720"/>
        </w:tabs>
        <w:spacing w:line="360" w:lineRule="auto"/>
        <w:ind w:left="720" w:hanging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</w:t>
      </w:r>
      <w:r w:rsidR="008E432E">
        <w:rPr>
          <w:rFonts w:ascii="Times New Roman" w:hAnsi="Times New Roman" w:cs="Times New Roman"/>
          <w:iCs/>
        </w:rPr>
        <w:t xml:space="preserve">        </w:t>
      </w:r>
      <w:r w:rsidR="009D5136">
        <w:rPr>
          <w:rFonts w:ascii="Times New Roman" w:hAnsi="Times New Roman" w:cs="Times New Roman"/>
          <w:iCs/>
        </w:rPr>
        <w:t>Ú</w:t>
      </w:r>
      <w:r>
        <w:rPr>
          <w:rFonts w:ascii="Times New Roman" w:hAnsi="Times New Roman" w:cs="Times New Roman"/>
          <w:iCs/>
        </w:rPr>
        <w:t>st</w:t>
      </w:r>
      <w:r w:rsidR="009D5136">
        <w:rPr>
          <w:rFonts w:ascii="Times New Roman" w:hAnsi="Times New Roman" w:cs="Times New Roman"/>
          <w:iCs/>
        </w:rPr>
        <w:t>avný zákon č. 357/2004 Z. z.“</w:t>
      </w:r>
      <w:r>
        <w:rPr>
          <w:rFonts w:ascii="Times New Roman" w:hAnsi="Times New Roman" w:cs="Times New Roman"/>
          <w:iCs/>
        </w:rPr>
        <w:t>.</w:t>
      </w:r>
    </w:p>
    <w:p w:rsidR="00E96AE0">
      <w:p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</w:rPr>
      </w:pPr>
    </w:p>
    <w:p w:rsidR="00E96AE0" w:rsidP="008E432E">
      <w:pPr>
        <w:spacing w:line="360" w:lineRule="auto"/>
        <w:ind w:left="720" w:hanging="540"/>
        <w:jc w:val="both"/>
        <w:rPr>
          <w:rFonts w:ascii="Times New Roman" w:hAnsi="Times New Roman" w:cs="Times New Roman"/>
          <w:bCs/>
          <w:iCs/>
        </w:rPr>
      </w:pPr>
      <w:r w:rsidR="008E432E">
        <w:rPr>
          <w:rFonts w:ascii="Times New Roman" w:hAnsi="Times New Roman" w:cs="Times New Roman"/>
          <w:iCs/>
        </w:rPr>
        <w:t xml:space="preserve">90. </w:t>
      </w:r>
      <w:r>
        <w:rPr>
          <w:rFonts w:ascii="Times New Roman" w:hAnsi="Times New Roman" w:cs="Times New Roman"/>
          <w:iCs/>
        </w:rPr>
        <w:t>V prílohe „Platový poriadok Kancelárie Národnej rady Slovenskej republiky“ sa v celom texte slová „bakalárske vzdelanie“ nahrádzajú slovami „vysokoškolské vzdelanie prvého stupňa“ a slová „vysokoškolské  vzdelanie“ nahrádzajú slovami „vysokoškolské vzdelanie druhého stupňa“.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A2304A" w:rsidP="009D5136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</w:p>
    <w:p w:rsidR="00E96AE0" w:rsidP="00A2304A">
      <w:pPr>
        <w:pStyle w:val="BodyTextIndent"/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Čl. II</w:t>
      </w:r>
    </w:p>
    <w:p w:rsidR="00A2304A" w:rsidRPr="00A2304A" w:rsidP="00A2304A">
      <w:pPr>
        <w:pStyle w:val="BodyTextIndent"/>
        <w:spacing w:line="360" w:lineRule="auto"/>
        <w:jc w:val="center"/>
        <w:rPr>
          <w:rFonts w:ascii="Times New Roman" w:hAnsi="Times New Roman" w:cs="Times New Roman"/>
          <w:iCs/>
        </w:rPr>
      </w:pPr>
    </w:p>
    <w:p w:rsidR="00E96AE0" w:rsidP="008E432E">
      <w:pPr>
        <w:pStyle w:val="BodyTextIndent"/>
        <w:spacing w:line="360" w:lineRule="auto"/>
        <w:ind w:left="72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>Zákon Národnej rady Slovenskej republiky č. 46/1993 Z.z. o Slovenskej informačnej službe v znení zákona Národnej rady Slovenskej rep</w:t>
      </w:r>
      <w:r w:rsidR="00A2304A">
        <w:rPr>
          <w:rFonts w:ascii="Times New Roman" w:hAnsi="Times New Roman" w:cs="Times New Roman"/>
          <w:iCs/>
        </w:rPr>
        <w:t>ubliky č. 72/1995 Z.</w:t>
      </w:r>
      <w:r>
        <w:rPr>
          <w:rFonts w:ascii="Times New Roman" w:hAnsi="Times New Roman" w:cs="Times New Roman"/>
          <w:iCs/>
        </w:rPr>
        <w:t>z., zákona č. 73/1998 Z.z., zákona č. 256/1</w:t>
      </w:r>
      <w:r w:rsidR="009D5136">
        <w:rPr>
          <w:rFonts w:ascii="Times New Roman" w:hAnsi="Times New Roman" w:cs="Times New Roman"/>
          <w:iCs/>
        </w:rPr>
        <w:t>999 Z.z, zákona č. 328/2002 Z.</w:t>
      </w:r>
      <w:r>
        <w:rPr>
          <w:rFonts w:ascii="Times New Roman" w:hAnsi="Times New Roman" w:cs="Times New Roman"/>
          <w:iCs/>
        </w:rPr>
        <w:t>z.</w:t>
      </w:r>
      <w:r w:rsidR="009D513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zákona č.</w:t>
      </w:r>
      <w:r w:rsidR="00A2304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166/2003 Z. z. </w:t>
      </w:r>
      <w:r w:rsidR="001A5545">
        <w:rPr>
          <w:rFonts w:ascii="Times New Roman" w:hAnsi="Times New Roman" w:cs="Times New Roman"/>
          <w:iCs/>
        </w:rPr>
        <w:t xml:space="preserve">a zákona č. 178/2004 Z.z. </w:t>
      </w:r>
      <w:r>
        <w:rPr>
          <w:rFonts w:ascii="Times New Roman" w:hAnsi="Times New Roman" w:cs="Times New Roman"/>
          <w:iCs/>
        </w:rPr>
        <w:t>sa mení a dopĺňa takto:</w:t>
      </w:r>
    </w:p>
    <w:p w:rsidR="00E96AE0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</w:p>
    <w:p w:rsidR="00E96AE0" w:rsidP="00E37E68">
      <w:pPr>
        <w:pStyle w:val="BodyTextIndent"/>
        <w:spacing w:line="360" w:lineRule="auto"/>
        <w:ind w:left="0" w:firstLine="708"/>
        <w:rPr>
          <w:rFonts w:ascii="Times New Roman" w:hAnsi="Times New Roman" w:cs="Times New Roman"/>
          <w:iCs/>
        </w:rPr>
      </w:pPr>
      <w:r w:rsidR="00E37E68">
        <w:rPr>
          <w:rFonts w:ascii="Times New Roman" w:hAnsi="Times New Roman" w:cs="Times New Roman"/>
          <w:iCs/>
        </w:rPr>
        <w:t>1.</w:t>
      </w:r>
      <w:r w:rsidR="00A2304A">
        <w:rPr>
          <w:rFonts w:ascii="Times New Roman" w:hAnsi="Times New Roman" w:cs="Times New Roman"/>
          <w:iCs/>
        </w:rPr>
        <w:t xml:space="preserve"> </w:t>
      </w:r>
      <w:r w:rsidR="00E37E6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 § 5 </w:t>
      </w:r>
      <w:r w:rsidR="001A5545">
        <w:rPr>
          <w:rFonts w:ascii="Times New Roman" w:hAnsi="Times New Roman" w:cs="Times New Roman"/>
          <w:iCs/>
        </w:rPr>
        <w:t>sa odsek</w:t>
      </w:r>
      <w:r>
        <w:rPr>
          <w:rFonts w:ascii="Times New Roman" w:hAnsi="Times New Roman" w:cs="Times New Roman"/>
          <w:iCs/>
        </w:rPr>
        <w:t xml:space="preserve"> 3  dopĺňa  písmenami e) a f), ktoré znejú:</w:t>
      </w:r>
    </w:p>
    <w:p w:rsidR="00A2304A" w:rsidP="00A2304A">
      <w:pPr>
        <w:pStyle w:val="BodyTextIndent"/>
        <w:spacing w:line="360" w:lineRule="auto"/>
        <w:ind w:left="1440" w:hanging="1080"/>
        <w:rPr>
          <w:rFonts w:ascii="Times New Roman" w:hAnsi="Times New Roman" w:cs="Times New Roman"/>
          <w:iCs/>
        </w:rPr>
      </w:pPr>
    </w:p>
    <w:p w:rsidR="00E96AE0" w:rsidP="00A2304A">
      <w:pPr>
        <w:pStyle w:val="BodyTextIndent"/>
        <w:spacing w:line="360" w:lineRule="auto"/>
        <w:ind w:left="1440" w:hanging="1080"/>
        <w:rPr>
          <w:rFonts w:ascii="Times New Roman" w:hAnsi="Times New Roman" w:cs="Times New Roman"/>
          <w:iCs/>
        </w:rPr>
      </w:pPr>
      <w:r w:rsidR="00E37E68">
        <w:rPr>
          <w:rFonts w:ascii="Times New Roman" w:hAnsi="Times New Roman" w:cs="Times New Roman"/>
          <w:iCs/>
        </w:rPr>
        <w:t xml:space="preserve">         </w:t>
      </w:r>
      <w:r w:rsidR="00A2304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„e) správu o použití osobitných prostriedkov, a to len v prípadoch a veciach, </w:t>
      </w:r>
      <w:r w:rsidR="00E37E68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</w:rPr>
        <w:t>v ktorých informačná služba svoju činnosť už skončila,</w:t>
      </w:r>
    </w:p>
    <w:p w:rsidR="00E96AE0" w:rsidP="00A2304A">
      <w:pPr>
        <w:pStyle w:val="BodyTextIndent"/>
        <w:spacing w:line="360" w:lineRule="auto"/>
        <w:ind w:left="1260" w:hanging="900"/>
        <w:rPr>
          <w:rFonts w:ascii="Times New Roman" w:hAnsi="Times New Roman" w:cs="Times New Roman"/>
          <w:iCs/>
        </w:rPr>
      </w:pPr>
      <w:r w:rsidR="00E37E68">
        <w:rPr>
          <w:rFonts w:ascii="Times New Roman" w:hAnsi="Times New Roman" w:cs="Times New Roman"/>
          <w:iCs/>
        </w:rPr>
        <w:t xml:space="preserve">          </w:t>
      </w:r>
      <w:r w:rsidR="00A2304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f) súhrnnú informáciu obsahujúcu zameranie a počet prípadov a vecí, v ktorých informačná služba koná; rozlíšenie prípadov a vecí sa v informácii uvedie podľa § 2 ods. 1 až 3.“.</w:t>
      </w:r>
    </w:p>
    <w:p w:rsidR="00A2304A" w:rsidP="00E37E68">
      <w:pPr>
        <w:pStyle w:val="BodyTextIndent"/>
        <w:spacing w:line="360" w:lineRule="auto"/>
        <w:ind w:left="0" w:firstLine="708"/>
        <w:rPr>
          <w:rFonts w:ascii="Times New Roman" w:hAnsi="Times New Roman" w:cs="Times New Roman"/>
          <w:iCs/>
        </w:rPr>
      </w:pPr>
    </w:p>
    <w:p w:rsidR="00E96AE0" w:rsidP="00E37E68">
      <w:pPr>
        <w:pStyle w:val="BodyTextIndent"/>
        <w:spacing w:line="360" w:lineRule="auto"/>
        <w:ind w:left="0" w:firstLine="708"/>
        <w:rPr>
          <w:rFonts w:ascii="Times New Roman" w:hAnsi="Times New Roman" w:cs="Times New Roman"/>
          <w:iCs/>
        </w:rPr>
      </w:pPr>
      <w:r w:rsidR="00E37E68">
        <w:rPr>
          <w:rFonts w:ascii="Times New Roman" w:hAnsi="Times New Roman" w:cs="Times New Roman"/>
          <w:iCs/>
        </w:rPr>
        <w:t xml:space="preserve">2.  </w:t>
      </w:r>
      <w:r>
        <w:rPr>
          <w:rFonts w:ascii="Times New Roman" w:hAnsi="Times New Roman" w:cs="Times New Roman"/>
          <w:iCs/>
        </w:rPr>
        <w:t>V § 5 sa vypúšťajú odsek 5  a poznámka pod čiarou k odkazu 1b).</w:t>
      </w:r>
    </w:p>
    <w:p w:rsidR="00A2304A" w:rsidP="00215BFB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</w:p>
    <w:p w:rsidR="00E96AE0">
      <w:pPr>
        <w:pStyle w:val="BodyTextIndent"/>
        <w:spacing w:line="36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Čl. III</w:t>
      </w:r>
    </w:p>
    <w:p w:rsidR="00E96AE0">
      <w:pPr>
        <w:pStyle w:val="BodyTextIndent"/>
        <w:spacing w:line="360" w:lineRule="auto"/>
        <w:jc w:val="center"/>
        <w:rPr>
          <w:rFonts w:ascii="Times New Roman" w:hAnsi="Times New Roman" w:cs="Times New Roman"/>
          <w:bCs/>
          <w:iCs/>
        </w:rPr>
      </w:pPr>
    </w:p>
    <w:p w:rsidR="00E96AE0" w:rsidP="00E37E68">
      <w:pPr>
        <w:pStyle w:val="BodyTextIndent"/>
        <w:spacing w:line="360" w:lineRule="auto"/>
        <w:ind w:left="720" w:firstLine="0"/>
        <w:rPr>
          <w:rFonts w:ascii="Times New Roman" w:hAnsi="Times New Roman" w:cs="Times New Roman"/>
          <w:iCs/>
        </w:rPr>
      </w:pPr>
      <w:r w:rsidR="00E37E6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>Zákon Národnej rady Slovenskej republiky č. 198/1994 Z. z. o Vojenskom spravodajstve v znení zákona č. 166/2003 Z. z.</w:t>
      </w:r>
      <w:r w:rsidR="001A5545">
        <w:rPr>
          <w:rFonts w:ascii="Times New Roman" w:hAnsi="Times New Roman" w:cs="Times New Roman"/>
          <w:iCs/>
        </w:rPr>
        <w:t xml:space="preserve"> a zákona č. 178/2004 Z.z.</w:t>
      </w:r>
      <w:r>
        <w:rPr>
          <w:rFonts w:ascii="Times New Roman" w:hAnsi="Times New Roman" w:cs="Times New Roman"/>
          <w:iCs/>
        </w:rPr>
        <w:t xml:space="preserve"> sa dopĺňa takto:</w:t>
      </w:r>
    </w:p>
    <w:p w:rsidR="00E96AE0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</w:p>
    <w:p w:rsidR="00E96AE0" w:rsidP="00A2304A">
      <w:pPr>
        <w:pStyle w:val="BodyTextIndent"/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 § 5 </w:t>
      </w:r>
      <w:r w:rsidR="001A5545">
        <w:rPr>
          <w:rFonts w:ascii="Times New Roman" w:hAnsi="Times New Roman" w:cs="Times New Roman"/>
          <w:iCs/>
        </w:rPr>
        <w:t xml:space="preserve">sa </w:t>
      </w:r>
      <w:r>
        <w:rPr>
          <w:rFonts w:ascii="Times New Roman" w:hAnsi="Times New Roman" w:cs="Times New Roman"/>
          <w:iCs/>
        </w:rPr>
        <w:t>ods</w:t>
      </w:r>
      <w:r w:rsidR="001A5545">
        <w:rPr>
          <w:rFonts w:ascii="Times New Roman" w:hAnsi="Times New Roman" w:cs="Times New Roman"/>
          <w:iCs/>
        </w:rPr>
        <w:t>ek</w:t>
      </w:r>
      <w:r>
        <w:rPr>
          <w:rFonts w:ascii="Times New Roman" w:hAnsi="Times New Roman" w:cs="Times New Roman"/>
          <w:iCs/>
        </w:rPr>
        <w:t xml:space="preserve"> 3 dopĺňa písmenami  e) a f), ktoré znejú:</w:t>
      </w:r>
    </w:p>
    <w:p w:rsidR="00A2304A" w:rsidP="00E37E68">
      <w:pPr>
        <w:pStyle w:val="BodyTextIndent"/>
        <w:spacing w:line="360" w:lineRule="auto"/>
        <w:ind w:hanging="372"/>
        <w:rPr>
          <w:rFonts w:ascii="Times New Roman" w:hAnsi="Times New Roman" w:cs="Times New Roman"/>
          <w:iCs/>
        </w:rPr>
      </w:pPr>
    </w:p>
    <w:p w:rsidR="00E96AE0" w:rsidP="00E37E68">
      <w:pPr>
        <w:pStyle w:val="BodyTextIndent"/>
        <w:spacing w:line="360" w:lineRule="auto"/>
        <w:ind w:hanging="37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„e) správu o použití osobitných prostriedkov, a to len v prípadoch a veciach, v ktorých informačná služba svoju činnosť už skončila,</w:t>
      </w:r>
    </w:p>
    <w:p w:rsidR="00A2304A" w:rsidP="00A2304A">
      <w:pPr>
        <w:pStyle w:val="BodyTextIndent"/>
        <w:spacing w:line="360" w:lineRule="auto"/>
        <w:ind w:hanging="372"/>
        <w:rPr>
          <w:rFonts w:ascii="Times New Roman" w:hAnsi="Times New Roman" w:cs="Times New Roman"/>
          <w:iCs/>
        </w:rPr>
      </w:pPr>
    </w:p>
    <w:p w:rsidR="00A2304A" w:rsidRPr="001A5545" w:rsidP="001A5545">
      <w:pPr>
        <w:pStyle w:val="BodyTextIndent"/>
        <w:spacing w:line="360" w:lineRule="auto"/>
        <w:ind w:hanging="372"/>
        <w:rPr>
          <w:rFonts w:ascii="Times New Roman" w:hAnsi="Times New Roman" w:cs="Times New Roman"/>
          <w:iCs/>
        </w:rPr>
      </w:pPr>
      <w:r w:rsidR="00E96AE0">
        <w:rPr>
          <w:rFonts w:ascii="Times New Roman" w:hAnsi="Times New Roman" w:cs="Times New Roman"/>
          <w:iCs/>
        </w:rPr>
        <w:t>f) súhrnnú informáciu obsahujúcu zameranie a počet prípadov a vecí, v ktorých informačná služba koná; rozlíšenie prípadov a vecí sa v informácii uvedie podľa § 2 ods. 1 až 3.“.</w:t>
      </w:r>
    </w:p>
    <w:p w:rsidR="00E96AE0">
      <w:pPr>
        <w:pStyle w:val="BodyTextIndent"/>
        <w:spacing w:line="360" w:lineRule="auto"/>
        <w:ind w:left="7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Čl. IV</w:t>
      </w:r>
    </w:p>
    <w:p w:rsidR="00E37E68" w:rsidP="00E37E68">
      <w:pPr>
        <w:pStyle w:val="BodyTextIndent"/>
        <w:spacing w:line="360" w:lineRule="auto"/>
        <w:ind w:left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</w:p>
    <w:p w:rsidR="00E96AE0" w:rsidP="00E37E68">
      <w:pPr>
        <w:pStyle w:val="BodyTextIndent"/>
        <w:spacing w:line="360" w:lineRule="auto"/>
        <w:ind w:left="720"/>
        <w:rPr>
          <w:rFonts w:ascii="Times New Roman" w:hAnsi="Times New Roman" w:cs="Times New Roman"/>
          <w:bCs/>
          <w:iCs/>
        </w:rPr>
      </w:pPr>
      <w:r w:rsidR="00E37E68">
        <w:rPr>
          <w:rFonts w:ascii="Times New Roman" w:hAnsi="Times New Roman" w:cs="Times New Roman"/>
          <w:bCs/>
          <w:iCs/>
        </w:rPr>
        <w:tab/>
        <w:tab/>
        <w:t>Predseda Národnej rady Slovenskej republiky sa splnomocňuje, aby v Zbierke zákonov Slovenskej republiky vyhlásil úplné znenie zákona Národnej rady Slovenskej republiky č. 350/1996 Z.z. o rokovacom poriadku Národnej rady Slovenskej republiky, ako vyplýva zo zmien a doplnení vykonaných nálezom Ústavného súdu Slovenskej republiky č. 77/1998 Z.z., zákonom č. 86/2000 Z.z., zákonom č. 138/2002 Z.z., zákonom č. 100/2003 Z.z., zákonom č. 551/2003 Z.z., zákonom č. 215/2004 Z.z., zákonom č. 360/2004 Z.z. a týmto zákonom.</w:t>
      </w:r>
    </w:p>
    <w:p w:rsidR="00A2304A" w:rsidP="00A2304A">
      <w:pPr>
        <w:pStyle w:val="BodyTextIndent"/>
        <w:spacing w:line="360" w:lineRule="auto"/>
        <w:ind w:left="0" w:firstLine="0"/>
        <w:rPr>
          <w:rFonts w:ascii="Times New Roman" w:hAnsi="Times New Roman" w:cs="Times New Roman"/>
          <w:bCs/>
          <w:iCs/>
        </w:rPr>
      </w:pPr>
    </w:p>
    <w:p w:rsidR="00E37E68" w:rsidP="00E37E68">
      <w:pPr>
        <w:pStyle w:val="BodyTextIndent"/>
        <w:spacing w:line="360" w:lineRule="auto"/>
        <w:ind w:left="7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Čl. V</w:t>
      </w:r>
    </w:p>
    <w:p w:rsidR="00E37E68" w:rsidP="00E37E68">
      <w:pPr>
        <w:pStyle w:val="BodyTextIndent"/>
        <w:spacing w:line="360" w:lineRule="auto"/>
        <w:ind w:left="720"/>
        <w:jc w:val="center"/>
        <w:rPr>
          <w:rFonts w:ascii="Times New Roman" w:hAnsi="Times New Roman" w:cs="Times New Roman"/>
          <w:bCs/>
          <w:iCs/>
        </w:rPr>
      </w:pPr>
    </w:p>
    <w:p w:rsidR="00E96AE0">
      <w:pPr>
        <w:pStyle w:val="BodyTextIndent"/>
        <w:spacing w:line="360" w:lineRule="auto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E37E6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Tento zákon nadobúda účinnosť  1. </w:t>
      </w:r>
      <w:r w:rsidR="00E37E68">
        <w:rPr>
          <w:rFonts w:ascii="Times New Roman" w:hAnsi="Times New Roman" w:cs="Times New Roman"/>
          <w:iCs/>
        </w:rPr>
        <w:t>januára</w:t>
      </w:r>
      <w:r>
        <w:rPr>
          <w:rFonts w:ascii="Times New Roman" w:hAnsi="Times New Roman" w:cs="Times New Roman"/>
          <w:iCs/>
        </w:rPr>
        <w:t xml:space="preserve"> 200</w:t>
      </w:r>
      <w:r w:rsidR="00E37E68">
        <w:rPr>
          <w:rFonts w:ascii="Times New Roman" w:hAnsi="Times New Roman" w:cs="Times New Roman"/>
          <w:iCs/>
        </w:rPr>
        <w:t>5, okrem § 58a</w:t>
      </w:r>
      <w:r w:rsidR="001E1DD9">
        <w:rPr>
          <w:rFonts w:ascii="Times New Roman" w:hAnsi="Times New Roman" w:cs="Times New Roman"/>
          <w:iCs/>
        </w:rPr>
        <w:t xml:space="preserve"> uvedeného v 40. bode čl. I</w:t>
      </w:r>
      <w:r w:rsidR="00E37E68">
        <w:rPr>
          <w:rFonts w:ascii="Times New Roman" w:hAnsi="Times New Roman" w:cs="Times New Roman"/>
          <w:iCs/>
        </w:rPr>
        <w:t>, ktorý nadobúda účinnosť dňom vyhlásenia.</w:t>
      </w:r>
    </w:p>
    <w:p w:rsidR="00E96AE0">
      <w:pPr>
        <w:pStyle w:val="Heading4"/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</w:p>
    <w:p w:rsidR="00E96AE0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E37E68" w:rsidP="00A2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215BFB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E37E68" w:rsidP="00A2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E37E68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A2304A">
      <w:pPr>
        <w:rPr>
          <w:rFonts w:ascii="Times New Roman" w:hAnsi="Times New Roman" w:cs="Times New Roman"/>
        </w:rPr>
      </w:pPr>
    </w:p>
    <w:p w:rsidR="00E37E68" w:rsidP="00A230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87" w:rsidP="00A230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3D8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87" w:rsidP="00A2304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E1DD9">
      <w:rPr>
        <w:rStyle w:val="PageNumber"/>
        <w:rFonts w:ascii="Times New Roman" w:hAnsi="Times New Roman" w:cs="Times New Roman"/>
        <w:noProof/>
      </w:rPr>
      <w:t>22</w:t>
    </w:r>
    <w:r>
      <w:rPr>
        <w:rStyle w:val="PageNumber"/>
        <w:rFonts w:ascii="Times New Roman" w:hAnsi="Times New Roman" w:cs="Times New Roman"/>
      </w:rPr>
      <w:fldChar w:fldCharType="end"/>
    </w:r>
  </w:p>
  <w:p w:rsidR="008F3D8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7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246BA"/>
    <w:multiLevelType w:val="hybridMultilevel"/>
    <w:tmpl w:val="349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C432D"/>
    <w:multiLevelType w:val="hybridMultilevel"/>
    <w:tmpl w:val="B83C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1402C"/>
    <w:multiLevelType w:val="hybridMultilevel"/>
    <w:tmpl w:val="1DA242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204927"/>
    <w:multiLevelType w:val="hybridMultilevel"/>
    <w:tmpl w:val="050031F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2EF"/>
    <w:multiLevelType w:val="hybridMultilevel"/>
    <w:tmpl w:val="008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544D4"/>
    <w:multiLevelType w:val="hybridMultilevel"/>
    <w:tmpl w:val="449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D661A6"/>
    <w:multiLevelType w:val="hybridMultilevel"/>
    <w:tmpl w:val="195A19D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D5264"/>
    <w:multiLevelType w:val="hybridMultilevel"/>
    <w:tmpl w:val="2C9A6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30335"/>
    <w:multiLevelType w:val="hybridMultilevel"/>
    <w:tmpl w:val="915C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C4C95"/>
    <w:multiLevelType w:val="hybridMultilevel"/>
    <w:tmpl w:val="61347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60CC350C"/>
    <w:multiLevelType w:val="hybridMultilevel"/>
    <w:tmpl w:val="81D4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84298F"/>
    <w:multiLevelType w:val="hybridMultilevel"/>
    <w:tmpl w:val="D1D2F3D8"/>
    <w:lvl w:ilvl="0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B06C87"/>
    <w:multiLevelType w:val="hybridMultilevel"/>
    <w:tmpl w:val="87FE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700C7"/>
    <w:multiLevelType w:val="hybridMultilevel"/>
    <w:tmpl w:val="44B664CE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F644A6"/>
    <w:multiLevelType w:val="hybridMultilevel"/>
    <w:tmpl w:val="C5F8480C"/>
    <w:lvl w:ilvl="0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79C"/>
    <w:rsid w:val="001A5545"/>
    <w:rsid w:val="001E1DD9"/>
    <w:rsid w:val="00215BFB"/>
    <w:rsid w:val="002A7DF1"/>
    <w:rsid w:val="00347E39"/>
    <w:rsid w:val="00491BF7"/>
    <w:rsid w:val="004B5682"/>
    <w:rsid w:val="00516A7E"/>
    <w:rsid w:val="00655FE1"/>
    <w:rsid w:val="008E432E"/>
    <w:rsid w:val="008F3D87"/>
    <w:rsid w:val="00900260"/>
    <w:rsid w:val="00972234"/>
    <w:rsid w:val="009727A0"/>
    <w:rsid w:val="009B1E9D"/>
    <w:rsid w:val="009D5136"/>
    <w:rsid w:val="00A2304A"/>
    <w:rsid w:val="00CB0EF1"/>
    <w:rsid w:val="00D319C8"/>
    <w:rsid w:val="00D90EE5"/>
    <w:rsid w:val="00DA4C94"/>
    <w:rsid w:val="00DC399A"/>
    <w:rsid w:val="00E00FD8"/>
    <w:rsid w:val="00E053DB"/>
    <w:rsid w:val="00E37E68"/>
    <w:rsid w:val="00E82319"/>
    <w:rsid w:val="00E96AE0"/>
    <w:rsid w:val="00F3228F"/>
    <w:rsid w:val="00FF49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1"/>
        <w:numId w:val="1"/>
      </w:numPr>
      <w:tabs>
        <w:tab w:val="left" w:pos="1800"/>
      </w:tabs>
      <w:ind w:left="1800" w:hanging="72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keepNext/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uiPriority w:val="9"/>
    <w:qFormat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spacing w:line="360" w:lineRule="auto"/>
      <w:ind w:left="720"/>
      <w:jc w:val="both"/>
      <w:outlineLvl w:val="8"/>
    </w:pPr>
    <w:rPr>
      <w:b/>
      <w:bCs/>
      <w:i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080" w:hanging="360"/>
      <w:jc w:val="both"/>
    </w:pPr>
  </w:style>
  <w:style w:type="paragraph" w:styleId="BodyTextIndent2">
    <w:name w:val="Body Text Indent 2"/>
    <w:basedOn w:val="Normal"/>
    <w:pPr>
      <w:ind w:left="1260" w:hanging="552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3">
    <w:name w:val="Body Text Indent 3"/>
    <w:basedOn w:val="Normal"/>
    <w:pPr>
      <w:ind w:left="1440" w:hanging="1440"/>
      <w:jc w:val="both"/>
    </w:pPr>
  </w:style>
  <w:style w:type="paragraph" w:styleId="BodyText3">
    <w:name w:val="Body Text 3"/>
    <w:basedOn w:val="Normal"/>
    <w:pPr>
      <w:jc w:val="both"/>
    </w:pPr>
    <w:rPr>
      <w:i/>
      <w:iCs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EnvelopeReturn">
    <w:name w:val="envelope return"/>
    <w:basedOn w:val="Normal"/>
    <w:pPr>
      <w:autoSpaceDE/>
      <w:autoSpaceDN/>
      <w:jc w:val="left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275</TotalTime>
  <Pages>1</Pages>
  <Words>5333</Words>
  <Characters>30401</Characters>
  <Application>Microsoft Office Word</Application>
  <DocSecurity>0</DocSecurity>
  <Lines>0</Lines>
  <Paragraphs>0</Paragraphs>
  <ScaleCrop>false</ScaleCrop>
  <Company>Kancelária NR SR</Company>
  <LinksUpToDate>false</LinksUpToDate>
  <CharactersWithSpaces>35663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simukata</dc:creator>
  <cp:lastModifiedBy>Helena VACHOVÁ</cp:lastModifiedBy>
  <cp:revision>8</cp:revision>
  <cp:lastPrinted>2004-11-04T09:58:00Z</cp:lastPrinted>
  <dcterms:created xsi:type="dcterms:W3CDTF">2004-11-03T10:21:00Z</dcterms:created>
  <dcterms:modified xsi:type="dcterms:W3CDTF">2004-11-05T07:44:00Z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-1080004752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NR516</vt:lpwstr>
  </property>
  <property fmtid="{D5CDD505-2E9C-101B-9397-08002B2CF9AE}" pid="6" name="_PreviousAdHocReviewCycleID">
    <vt:i4>928082384</vt:i4>
  </property>
</Properties>
</file>