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12. decembra 2003,</w:t>
      </w: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ktorým sa mení a dopĺňa zákon č. 229/1991 Zb. o úprave vlastníckych vzťahov k pôde a inému poľnohospodárskemu majetku v znení neskorších predpisov a o zmene a doplnení zákona Slovenskej národnej rady č. 138/1991 Zb. o maj</w:t>
      </w:r>
      <w:r>
        <w:rPr>
          <w:rFonts w:ascii="Times New Roman" w:hAnsi="Times New Roman" w:cs="Times New Roman"/>
          <w:sz w:val="28"/>
          <w:szCs w:val="28"/>
        </w:rPr>
        <w:t>etku obcí v znení neskorších predpisov</w:t>
      </w: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CB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Národná rada Slovenskej republiky sa uzniesla na tomto zákone: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Zákon č. 229/1991 Zb. o úprave vlastníckych vzťahov k pôde a inému poľnohospodárskemu majetku v znení zákona č. 42/1992 Zb., zákona č. 93/1992 Zb., zákona č. 186/1993 Z.z., zákona č. 205/1996 Z.z., zákona č. 64/1997 Z.z., zákona č. 80/1998 Z.z., zákona č. 72/1999 Z.z., zákona č. 175/1999 Z.z., zákona č. 456/2002 Z.z., zákona č. 172/2003 Z.z. a zákona č. 504/2003 Z.z. sa mení a dopĺňa takto: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§ 22a sa dopĺňa odsekmi 6 až 9, ktoré znejú: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„(6) S lesnými pozemkami vydanými, alebo ktoré sa vydajú vlastníkom podľa § 9, 22 a 22a a</w:t>
      </w:r>
      <w:r w:rsidR="002E100E">
        <w:rPr>
          <w:rFonts w:ascii="Times New Roman" w:hAnsi="Times New Roman" w:cs="Times New Roman"/>
          <w:sz w:val="28"/>
          <w:szCs w:val="28"/>
        </w:rPr>
        <w:t xml:space="preserve"> podľa</w:t>
      </w:r>
      <w:r>
        <w:rPr>
          <w:rFonts w:ascii="Times New Roman" w:hAnsi="Times New Roman" w:cs="Times New Roman"/>
          <w:sz w:val="28"/>
          <w:szCs w:val="28"/>
        </w:rPr>
        <w:t> osobitn</w:t>
      </w:r>
      <w:r w:rsidR="002E100E">
        <w:rPr>
          <w:rFonts w:ascii="Times New Roman" w:hAnsi="Times New Roman" w:cs="Times New Roman"/>
          <w:sz w:val="28"/>
          <w:szCs w:val="28"/>
        </w:rPr>
        <w:t>ého</w:t>
      </w:r>
      <w:r>
        <w:rPr>
          <w:rFonts w:ascii="Times New Roman" w:hAnsi="Times New Roman" w:cs="Times New Roman"/>
          <w:sz w:val="28"/>
          <w:szCs w:val="28"/>
        </w:rPr>
        <w:t xml:space="preserve"> predpis</w:t>
      </w:r>
      <w:r w:rsidR="002E100E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23i)</w:t>
      </w:r>
      <w:r>
        <w:rPr>
          <w:rFonts w:ascii="Times New Roman" w:hAnsi="Times New Roman" w:cs="Times New Roman"/>
          <w:sz w:val="28"/>
          <w:szCs w:val="28"/>
        </w:rPr>
        <w:t xml:space="preserve"> možno bezodplatne odovzdať aj investičné lesné cesty alebo ich časti.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(7) I</w:t>
      </w:r>
      <w:r>
        <w:rPr>
          <w:rFonts w:ascii="Times New Roman" w:hAnsi="Times New Roman" w:cs="Times New Roman"/>
          <w:sz w:val="28"/>
          <w:szCs w:val="28"/>
        </w:rPr>
        <w:t>nvestičné lesné cesty alebo ich časti odovzdá do vlastníctva štátna organizácia lesného hospodárstva, ktorá ich spravuje, na zák</w:t>
      </w:r>
      <w:r w:rsidR="002E100E">
        <w:rPr>
          <w:rFonts w:ascii="Times New Roman" w:hAnsi="Times New Roman" w:cs="Times New Roman"/>
          <w:sz w:val="28"/>
          <w:szCs w:val="28"/>
        </w:rPr>
        <w:t>lade žiadosti vlastníka pozemku</w:t>
      </w:r>
      <w:r>
        <w:rPr>
          <w:rFonts w:ascii="Times New Roman" w:hAnsi="Times New Roman" w:cs="Times New Roman"/>
          <w:sz w:val="28"/>
          <w:szCs w:val="28"/>
        </w:rPr>
        <w:t xml:space="preserve"> dohodou o vydaní majetku.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(8) Žiadosť o vydanie vlastníctva investičnej lesnej cesty alebo jej časti uplatní oprávnená osoba podľa osobitného predpisu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23i)</w:t>
      </w:r>
      <w:r>
        <w:rPr>
          <w:rFonts w:ascii="Times New Roman" w:hAnsi="Times New Roman" w:cs="Times New Roman"/>
          <w:sz w:val="28"/>
          <w:szCs w:val="28"/>
        </w:rPr>
        <w:t xml:space="preserve"> súčasne s uplatnením práva na navrátenie vlastníctva k lesnému pozemku.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(9) Investičná lesná cesta alebo jej časť prechádzajúca lesnými pozemkami viacerých vlastníkov prechádza do podielového spoluvlastníctva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23j)</w:t>
      </w:r>
      <w:r>
        <w:rPr>
          <w:rFonts w:ascii="Times New Roman" w:hAnsi="Times New Roman" w:cs="Times New Roman"/>
          <w:sz w:val="28"/>
          <w:szCs w:val="28"/>
        </w:rPr>
        <w:t xml:space="preserve"> podľa veľkosti podielu investičnej lesnej cesty na lesnom pozemku vlastníka.“.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Poznámky pod čiarou k odkazom 23i a 23j znejú: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4FE" w:rsidP="002774FE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„23i) Zákon č. 503/2003 o navrátení vlastníctva k pozemkom a o zmene a doplnení zákona N</w:t>
      </w:r>
      <w:r w:rsidR="002E100E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rodnej rady Slovenskej republiky č. 180/1995 Z.z. o niektorých opatreniach na usporiadanie vlastníctva k pozemkom v znení neskorších predpisov.</w:t>
      </w:r>
    </w:p>
    <w:p w:rsidR="002774FE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23j)  § 137 až 142 Občianskeho zákonníka.“.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II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Zákon Slovenskej národnej rady č. 138/1991 Zb. o majetku obcí v znení zákona Slovenskej národnej rady č. 306/1992 Zb., zákona Národnej rady Slovenskej republiky č. 43/1993 Z.z., zákona Národnej rady Slovenskej republiky č. 278/1993 Z.z., zákona Národnej rady Slovenskej republiky č. 245/1994 Z.z., zákona Národnej rady Slovenskej republiky č. 147/1995 Z.z., nálezu Ústavného súdu Slovenskej republiky č. 130/1996 Z.z. a zákona č. 447/2001 Z.z. sa mení a dopĺňa takto: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 § 15a ods. 3 sa na konci pripájajú tieto slová: „a investičné lesné cesty alebo ich časti vybudované po 31. decembri 1949.“.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§ 15a sa dopĺňa odsekmi 4 a 5, ktoré znejú: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„(4) Investičné lesné cesty alebo ich časti odovzdá do vlastníctva štátna organizácia lesného hospodárstva, ktorá ich spravuje, na základe žiadosti vlastníka pozemku dohodou o vydaní majetku.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(5) Investičná lesná cesta alebo jej časť prechádzajúca lesnými pozemkami viacerých vlastníkov prechádza do podielového spoluvlastníctva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27a)</w:t>
      </w:r>
      <w:r>
        <w:rPr>
          <w:rFonts w:ascii="Times New Roman" w:hAnsi="Times New Roman" w:cs="Times New Roman"/>
          <w:sz w:val="28"/>
          <w:szCs w:val="28"/>
        </w:rPr>
        <w:t xml:space="preserve"> podľa veľkosti podielu investičnej lesnej cesty na lesnom pozemku vlastníka.“.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Poznámka pod čiarou k odkazu 27a znie: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„27a) § 137 až 142 Občianskeho zákonníka.“.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III</w:t>
      </w: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38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Tento zákon nadobúda účinnosť 1. februára 2004.</w:t>
      </w: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prezident Slovenskej republiky</w:t>
      </w: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 Národnej rady Slovenskej republiky</w:t>
      </w: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 vlády Slovenskej republiky</w:t>
      </w:r>
    </w:p>
    <w:p w:rsid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71" w:rsidRPr="00795F71" w:rsidP="00795F71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0E" w:rsidP="00380D2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E100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0E" w:rsidP="00380D2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2E100E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74FE"/>
    <w:rsid w:val="002E100E"/>
    <w:rsid w:val="00380D2B"/>
    <w:rsid w:val="003815CB"/>
    <w:rsid w:val="00795F7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795F7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95F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500</Words>
  <Characters>2853</Characters>
  <Application>Microsoft Office Word</Application>
  <DocSecurity>0</DocSecurity>
  <Lines>0</Lines>
  <Paragraphs>0</Paragraphs>
  <ScaleCrop>false</ScaleCrop>
  <Company>Kancelaria NRSR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12</dc:title>
  <dc:creator>Helena VACHOVÁ</dc:creator>
  <cp:lastModifiedBy>Helena VACHOVÁ</cp:lastModifiedBy>
  <cp:revision>3</cp:revision>
  <cp:lastPrinted>2003-12-12T12:20:00Z</cp:lastPrinted>
  <dcterms:created xsi:type="dcterms:W3CDTF">2003-12-12T11:43:00Z</dcterms:created>
  <dcterms:modified xsi:type="dcterms:W3CDTF">2003-12-12T12:27:00Z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-245790416</vt:i4>
  </property>
  <property fmtid="{D5CDD505-2E9C-101B-9397-08002B2CF9AE}" pid="3" name="_AuthorEmail">
    <vt:lpwstr>VachHele@nrsr.sk</vt:lpwstr>
  </property>
  <property fmtid="{D5CDD505-2E9C-101B-9397-08002B2CF9AE}" pid="4" name="_AuthorEmailDisplayName">
    <vt:lpwstr>Vachová Helena</vt:lpwstr>
  </property>
  <property fmtid="{D5CDD505-2E9C-101B-9397-08002B2CF9AE}" pid="5" name="_EmailSubject">
    <vt:lpwstr>čistopis NR426, NR426pr1, NR426pr2, NR426pr3, NR426pr4, NR426pr5, NR426pr6, NR426pr7, NR426pr8, NR425</vt:lpwstr>
  </property>
</Properties>
</file>