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7FB5">
      <w:pPr>
        <w:pStyle w:val="Heading1"/>
        <w:jc w:val="center"/>
        <w:rPr>
          <w:rFonts w:ascii="Times New Roman" w:hAnsi="Times New Roman" w:cs="Times New Roman"/>
          <w:sz w:val="24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P="000F7FB5">
      <w:pPr>
        <w:rPr>
          <w:rFonts w:ascii="Times New Roman" w:hAnsi="Times New Roman" w:cs="Times New Roman"/>
        </w:rPr>
      </w:pPr>
    </w:p>
    <w:p w:rsidR="000F7FB5" w:rsidRPr="000F7FB5" w:rsidP="000F7FB5">
      <w:pPr>
        <w:rPr>
          <w:rFonts w:ascii="Times New Roman" w:hAnsi="Times New Roman" w:cs="Times New Roman"/>
        </w:rPr>
      </w:pPr>
    </w:p>
    <w:p w:rsidR="000F7FB5">
      <w:pPr>
        <w:jc w:val="both"/>
        <w:rPr>
          <w:rFonts w:ascii="Arial" w:hAnsi="Arial" w:cs="Times New Roman"/>
          <w:sz w:val="28"/>
          <w:szCs w:val="20"/>
        </w:rPr>
      </w:pPr>
    </w:p>
    <w:p w:rsidR="000F7FB5">
      <w:pPr>
        <w:jc w:val="center"/>
        <w:rPr>
          <w:rFonts w:ascii="Arial" w:hAnsi="Arial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</w:rPr>
        <w:t>zo 4. novembra 2003,</w:t>
      </w:r>
    </w:p>
    <w:p w:rsidR="000F7FB5">
      <w:pPr>
        <w:spacing w:line="360" w:lineRule="auto"/>
        <w:jc w:val="both"/>
        <w:rPr>
          <w:rFonts w:ascii="Arial" w:hAnsi="Arial" w:cs="Times New Roman"/>
          <w:sz w:val="28"/>
          <w:szCs w:val="20"/>
        </w:rPr>
      </w:pPr>
    </w:p>
    <w:p w:rsidR="000F7FB5">
      <w:pPr>
        <w:jc w:val="center"/>
        <w:rPr>
          <w:rFonts w:ascii="Arial" w:hAnsi="Arial" w:cs="Times New Roman"/>
          <w:sz w:val="28"/>
          <w:szCs w:val="20"/>
        </w:rPr>
      </w:pPr>
      <w:r>
        <w:rPr>
          <w:rFonts w:ascii="Times New Roman" w:hAnsi="Times New Roman" w:cs="Times New Roman"/>
        </w:rPr>
        <w:t>ktorým sa mení a dopĺňa zákon č. 462/2002 Z. z. o poskytnutí jednorazového finančného príspevku politickým  väzňom v znení zákona č. 665/2002 Z. z.</w:t>
      </w:r>
    </w:p>
    <w:p w:rsidR="000F7FB5">
      <w:pPr>
        <w:spacing w:line="360" w:lineRule="auto"/>
        <w:rPr>
          <w:rFonts w:ascii="Arial" w:hAnsi="Arial" w:cs="Times New Roman"/>
          <w:sz w:val="28"/>
          <w:szCs w:val="20"/>
        </w:rPr>
      </w:pPr>
    </w:p>
    <w:p w:rsidR="000F7FB5">
      <w:pPr>
        <w:spacing w:line="360" w:lineRule="auto"/>
        <w:jc w:val="center"/>
        <w:rPr>
          <w:rFonts w:ascii="Arial" w:hAnsi="Arial" w:cs="Times New Roman"/>
          <w:sz w:val="28"/>
          <w:szCs w:val="20"/>
        </w:rPr>
      </w:pPr>
      <w:r>
        <w:rPr>
          <w:rFonts w:ascii="Times New Roman" w:hAnsi="Times New Roman" w:cs="Times New Roman"/>
          <w:bCs/>
        </w:rPr>
        <w:t>Národná rada Slovenskej republiky sa uzniesla na tomto zákone:</w:t>
      </w:r>
    </w:p>
    <w:p w:rsidR="000F7FB5">
      <w:pPr>
        <w:jc w:val="both"/>
        <w:rPr>
          <w:rFonts w:ascii="Arial" w:hAnsi="Arial" w:cs="Times New Roman"/>
          <w:sz w:val="28"/>
          <w:szCs w:val="20"/>
        </w:rPr>
      </w:pPr>
    </w:p>
    <w:p w:rsidR="000F7FB5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0F7FB5">
      <w:pPr>
        <w:jc w:val="both"/>
        <w:rPr>
          <w:rFonts w:ascii="Times New Roman" w:hAnsi="Times New Roman" w:cs="Times New Roman"/>
        </w:rPr>
      </w:pPr>
    </w:p>
    <w:p w:rsidR="000F7FB5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</w:rPr>
        <w:tab/>
        <w:t>Zákon č. 462/2002 Z. z. o poskytnutí jednorazového finančného príspevku politickým väzňom v znení zákona č. 665/2002 Z. z., sa mení a dopĺňa takto:</w:t>
      </w:r>
    </w:p>
    <w:p w:rsidR="000F7FB5">
      <w:pPr>
        <w:jc w:val="both"/>
        <w:rPr>
          <w:rFonts w:ascii="Times New Roman" w:hAnsi="Times New Roman" w:cs="Times New Roman"/>
          <w:szCs w:val="20"/>
        </w:rPr>
      </w:pPr>
    </w:p>
    <w:p w:rsidR="000F7FB5">
      <w:pPr>
        <w:rPr>
          <w:rFonts w:ascii="Arial" w:hAnsi="Arial" w:cs="Times New Roman"/>
          <w:b/>
          <w:sz w:val="28"/>
          <w:szCs w:val="20"/>
        </w:rPr>
      </w:pPr>
    </w:p>
    <w:p w:rsidR="000F7FB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>
        <w:rPr>
          <w:rFonts w:ascii="Arial" w:hAnsi="Arial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§ 2 odsek 1 znie:</w:t>
      </w:r>
    </w:p>
    <w:p w:rsidR="000F7FB5">
      <w:pPr>
        <w:rPr>
          <w:rFonts w:ascii="Arial" w:hAnsi="Arial" w:cs="Times New Roman"/>
          <w:bCs/>
          <w:sz w:val="28"/>
          <w:szCs w:val="20"/>
        </w:rPr>
      </w:pPr>
    </w:p>
    <w:p w:rsidR="000F7FB5">
      <w:pPr>
        <w:rPr>
          <w:rFonts w:ascii="Arial" w:hAnsi="Arial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</w:rPr>
        <w:t xml:space="preserve">     „(1) Oprávnenou osobou je občan Slovenskej republiky, ktorý bol aspoň tri mesiace väznený a bol </w:t>
      </w:r>
      <w:r>
        <w:rPr>
          <w:rFonts w:ascii="Arial" w:hAnsi="Arial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rehabilitovaný podľa osobitného predpisu.</w:t>
      </w:r>
      <w:r>
        <w:rPr>
          <w:rFonts w:ascii="Times New Roman" w:hAnsi="Times New Roman" w:cs="Times New Roman"/>
          <w:bCs/>
          <w:vertAlign w:val="superscript"/>
        </w:rPr>
        <w:t>1)</w:t>
      </w:r>
      <w:r>
        <w:rPr>
          <w:rFonts w:ascii="Times New Roman" w:hAnsi="Times New Roman" w:cs="Times New Roman"/>
          <w:bCs/>
        </w:rPr>
        <w:t>“.</w:t>
      </w:r>
    </w:p>
    <w:p w:rsidR="000F7FB5">
      <w:pPr>
        <w:rPr>
          <w:rFonts w:ascii="Times New Roman" w:hAnsi="Times New Roman" w:cs="Times New Roman"/>
          <w:bCs/>
          <w:sz w:val="28"/>
          <w:szCs w:val="20"/>
        </w:rPr>
      </w:pPr>
    </w:p>
    <w:p w:rsidR="000F7FB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Poznámka pod čiarou k odkazu 1 znie:</w:t>
      </w:r>
    </w:p>
    <w:p w:rsidR="000F7FB5">
      <w:pPr>
        <w:rPr>
          <w:rFonts w:ascii="Arial" w:hAnsi="Arial" w:cs="Times New Roman"/>
          <w:bCs/>
          <w:sz w:val="28"/>
          <w:szCs w:val="20"/>
        </w:rPr>
      </w:pPr>
    </w:p>
    <w:p w:rsidR="000F7FB5">
      <w:pPr>
        <w:jc w:val="both"/>
        <w:rPr>
          <w:rFonts w:ascii="Arial" w:hAnsi="Arial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</w:rPr>
        <w:t xml:space="preserve">„1) Zákon   č. 119/1990  Zb. o  súdnej rehabilitácii v znení neskorších  </w:t>
      </w:r>
      <w:r>
        <w:rPr>
          <w:rFonts w:ascii="Times New Roman" w:hAnsi="Times New Roman" w:cs="Times New Roman"/>
          <w:bCs/>
          <w:szCs w:val="20"/>
        </w:rPr>
        <w:t>predpisov.“</w:t>
      </w:r>
    </w:p>
    <w:p w:rsidR="000F7FB5">
      <w:pPr>
        <w:rPr>
          <w:rFonts w:ascii="Times New Roman" w:hAnsi="Times New Roman" w:cs="Times New Roman"/>
          <w:bCs/>
          <w:sz w:val="28"/>
          <w:szCs w:val="20"/>
        </w:rPr>
      </w:pPr>
    </w:p>
    <w:p w:rsidR="000F7FB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V § 2 sa za odsek 2 vkladá nový odsek 3, ktorý znie:</w:t>
      </w:r>
    </w:p>
    <w:p w:rsidR="000F7FB5">
      <w:pPr>
        <w:rPr>
          <w:rFonts w:ascii="Arial" w:hAnsi="Arial" w:cs="Times New Roman"/>
          <w:bCs/>
          <w:sz w:val="28"/>
          <w:szCs w:val="20"/>
        </w:rPr>
      </w:pPr>
    </w:p>
    <w:p w:rsidR="000F7FB5">
      <w:pPr>
        <w:pStyle w:val="BodyTex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cs="Times New Roman"/>
          <w:bCs/>
        </w:rPr>
        <w:t xml:space="preserve">     </w:t>
      </w:r>
      <w:r>
        <w:rPr>
          <w:rFonts w:ascii="Times New Roman" w:hAnsi="Times New Roman" w:cs="Times New Roman"/>
          <w:bCs/>
          <w:szCs w:val="28"/>
        </w:rPr>
        <w:t>„(3</w:t>
      </w:r>
      <w:r>
        <w:rPr>
          <w:rFonts w:ascii="Times New Roman" w:hAnsi="Times New Roman" w:cs="Times New Roman"/>
          <w:bCs/>
          <w:szCs w:val="28"/>
        </w:rPr>
        <w:t>)</w:t>
      </w:r>
      <w:r>
        <w:rPr>
          <w:rFonts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Ak podľa osobitného predpisu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došlo k rehabilitácii osoby, ktorá bola väznená aspoň tri mesiace a počas väznenia zomrela, nárok na príspevok má vdova alebo vdovec, aj keď uzavreli nové manželstvo, a ak ich niet, deti. Ustanovenia o poskytnutí jednorazového odškodnenia podľa osobitného predpisu</w:t>
      </w:r>
      <w:r>
        <w:rPr>
          <w:rFonts w:ascii="Times New Roman" w:hAnsi="Times New Roman" w:cs="Times New Roman"/>
          <w:vertAlign w:val="superscript"/>
        </w:rPr>
        <w:t>1a)</w:t>
      </w:r>
      <w:r>
        <w:rPr>
          <w:rFonts w:ascii="Times New Roman" w:hAnsi="Times New Roman" w:cs="Times New Roman"/>
        </w:rPr>
        <w:t xml:space="preserve"> nie sú dotknuté.“</w:t>
      </w:r>
    </w:p>
    <w:p w:rsidR="000F7FB5">
      <w:pPr>
        <w:ind w:left="360"/>
        <w:rPr>
          <w:rFonts w:ascii="Arial" w:hAnsi="Arial" w:cs="Times New Roman"/>
          <w:sz w:val="28"/>
          <w:szCs w:val="20"/>
        </w:rPr>
      </w:pPr>
    </w:p>
    <w:p w:rsidR="000F7FB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Poznámka pod čiarou k odkazu  1a)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hAnsi="Times New Roman" w:cs="Times New Roman"/>
          <w:bCs/>
        </w:rPr>
        <w:t>znie:</w:t>
      </w:r>
    </w:p>
    <w:p w:rsidR="000F7FB5">
      <w:pPr>
        <w:rPr>
          <w:rFonts w:ascii="Times New Roman" w:hAnsi="Times New Roman" w:cs="Times New Roman"/>
          <w:bCs/>
          <w:sz w:val="28"/>
          <w:szCs w:val="20"/>
        </w:rPr>
      </w:pPr>
    </w:p>
    <w:p w:rsidR="000F7FB5">
      <w:pPr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</w:rPr>
        <w:t>„1a) § 27 zákona č. 119/1990 Zb. o súdnej rehabilitácii v znení zákona č. 47/1991 Zb.</w:t>
      </w:r>
      <w:r>
        <w:rPr>
          <w:rFonts w:ascii="Times New Roman" w:hAnsi="Times New Roman" w:cs="Times New Roman"/>
          <w:bCs/>
          <w:szCs w:val="20"/>
        </w:rPr>
        <w:t>“</w:t>
      </w:r>
    </w:p>
    <w:p w:rsidR="000F7FB5">
      <w:pPr>
        <w:jc w:val="both"/>
        <w:rPr>
          <w:rFonts w:ascii="Times New Roman" w:hAnsi="Times New Roman" w:cs="Times New Roman"/>
          <w:bCs/>
          <w:szCs w:val="20"/>
        </w:rPr>
      </w:pPr>
    </w:p>
    <w:p w:rsidR="000F7FB5">
      <w:pPr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Doterajší odsek 3 sa označuje ako odsek 4.</w:t>
      </w:r>
    </w:p>
    <w:p w:rsidR="000F7FB5">
      <w:pPr>
        <w:rPr>
          <w:rFonts w:ascii="Times New Roman" w:hAnsi="Times New Roman" w:cs="Times New Roman"/>
          <w:sz w:val="28"/>
          <w:szCs w:val="20"/>
        </w:rPr>
      </w:pPr>
    </w:p>
    <w:p w:rsidR="000F7FB5">
      <w:pPr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</w:rPr>
        <w:t>3. V § 2 ods. 3 sa za slová „odseku 2“ vkladajú slová „a 3“.</w:t>
      </w:r>
    </w:p>
    <w:p w:rsidR="000F7FB5">
      <w:pPr>
        <w:pStyle w:val="BodyText"/>
        <w:spacing w:line="240" w:lineRule="auto"/>
        <w:jc w:val="both"/>
        <w:rPr>
          <w:rFonts w:ascii="Times New Roman" w:hAnsi="Times New Roman" w:cs="Times New Roman"/>
        </w:rPr>
      </w:pPr>
    </w:p>
    <w:p w:rsidR="000F7FB5">
      <w:pPr>
        <w:pStyle w:val="BodyText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 § 3 ods. 2 sa slová „31. decembra 2003“ nahrádzajú slovami „31. júla 2004“ a slová „31. júla 2004“ sa nahrádzajú slovami „30. decembra 2004“.</w:t>
      </w:r>
    </w:p>
    <w:p w:rsidR="000F7FB5">
      <w:pPr>
        <w:pStyle w:val="BodyText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</w:p>
    <w:p w:rsidR="000F7FB5">
      <w:pPr>
        <w:pStyle w:val="BodyText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§ 4 sa dopĺňa odsekom 4, ktorý znie:</w:t>
      </w:r>
    </w:p>
    <w:p w:rsidR="000F7FB5">
      <w:pPr>
        <w:pStyle w:val="BodyText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</w:p>
    <w:p w:rsidR="000F7FB5">
      <w:pPr>
        <w:pStyle w:val="BodyText"/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„(4) Výška príspevku osôb uvedených v § 2 ods. 3, ktoré majú nárok na príspevok po rehabilitovaných osobách väznených aspoň 3 mesiace je 40 000 Sk a po väznených aspoň jeden rok je 80 000 Sk. Ak majú nárok viaceré osoby, rozdelí sa príspevok medzi ne rovnakým dielom.“</w:t>
      </w:r>
    </w:p>
    <w:p w:rsidR="000F7FB5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0F7FB5">
      <w:pPr>
        <w:pStyle w:val="BodyTex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0F7FB5">
      <w:pPr>
        <w:pStyle w:val="BodyText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0F7FB5">
      <w:pPr>
        <w:pStyle w:val="BodyText"/>
        <w:spacing w:line="240" w:lineRule="auto"/>
        <w:rPr>
          <w:rFonts w:ascii="Times New Roman" w:hAnsi="Times New Roman" w:cs="Times New Roman"/>
          <w:b/>
        </w:rPr>
      </w:pPr>
    </w:p>
    <w:p w:rsidR="000F7FB5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 1. decembra 2003.</w:t>
      </w:r>
    </w:p>
    <w:p w:rsidR="000F7FB5">
      <w:pPr>
        <w:pStyle w:val="BodyText"/>
        <w:spacing w:line="240" w:lineRule="auto"/>
        <w:rPr>
          <w:rFonts w:ascii="Times New Roman" w:hAnsi="Times New Roman" w:cs="Times New Roman"/>
          <w:b/>
          <w:sz w:val="28"/>
        </w:rPr>
      </w:pPr>
    </w:p>
    <w:p w:rsidR="000F7FB5">
      <w:pPr>
        <w:pStyle w:val="BodyText"/>
        <w:spacing w:line="240" w:lineRule="auto"/>
        <w:rPr>
          <w:rFonts w:ascii="Times New Roman" w:hAnsi="Times New Roman" w:cs="Times New Roman"/>
          <w:b/>
          <w:sz w:val="28"/>
        </w:rPr>
      </w:pPr>
    </w:p>
    <w:p w:rsidR="000F7FB5">
      <w:pPr>
        <w:pStyle w:val="BodyText"/>
        <w:spacing w:line="240" w:lineRule="auto"/>
        <w:rPr>
          <w:rFonts w:ascii="Times New Roman" w:hAnsi="Times New Roman" w:cs="Times New Roman"/>
          <w:sz w:val="28"/>
        </w:rPr>
      </w:pP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 w:rsidP="000F7F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 w:rsidP="000F7F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p w:rsidR="000F7FB5" w:rsidP="000F7F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0F7FB5">
      <w:pPr>
        <w:rPr>
          <w:rFonts w:ascii="Times New Roman" w:hAnsi="Times New Roman" w:cs="Times New Roman"/>
        </w:rPr>
      </w:pPr>
    </w:p>
    <w:p w:rsidR="000F7FB5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B5" w:rsidP="000F7FB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F7FB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B5" w:rsidP="000F7FB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F7FB5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7F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spacing w:line="360" w:lineRule="auto"/>
      <w:jc w:val="left"/>
    </w:pPr>
    <w:rPr>
      <w:rFonts w:ascii="Arial" w:hAnsi="Arial"/>
      <w:szCs w:val="20"/>
    </w:rPr>
  </w:style>
  <w:style w:type="paragraph" w:styleId="Footer">
    <w:name w:val="footer"/>
    <w:basedOn w:val="Normal"/>
    <w:rsid w:val="000F7FB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F7F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294</Words>
  <Characters>1679</Characters>
  <Application>Microsoft Office Word</Application>
  <DocSecurity>0</DocSecurity>
  <Lines>0</Lines>
  <Paragraphs>0</Paragraphs>
  <ScaleCrop>false</ScaleCrop>
  <Company>...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balobori</dc:creator>
  <cp:lastModifiedBy>Helena VACHOVÁ</cp:lastModifiedBy>
  <cp:revision>2</cp:revision>
  <cp:lastPrinted>2003-11-03T10:48:00Z</cp:lastPrinted>
  <dcterms:created xsi:type="dcterms:W3CDTF">2003-11-04T14:33:00Z</dcterms:created>
  <dcterms:modified xsi:type="dcterms:W3CDTF">2003-11-04T14:33:00Z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-2015876462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NR376</vt:lpwstr>
  </property>
</Properties>
</file>