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1220D">
        <w:rPr>
          <w:rFonts w:ascii="Times New Roman" w:hAnsi="Times New Roman" w:cs="Times New Roman"/>
        </w:rPr>
        <w:t> 27. júna 2003</w:t>
      </w:r>
      <w:r>
        <w:rPr>
          <w:rFonts w:ascii="Times New Roman" w:hAnsi="Times New Roman" w:cs="Times New Roman"/>
        </w:rPr>
        <w:t xml:space="preserve">, </w:t>
      </w: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ktorým sa mení a dopĺňa zákon Národnej rady Slovenskej republiky č. 289/1995 Z.z. o dani z pridanej hodnoty v znení neskorších predpisov</w:t>
      </w:r>
    </w:p>
    <w:p w:rsidR="008D18EB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8D18EB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Zákon Národnej rady Slovenskej republiky č. 289/1995 Z.z. o dani z pridanej hodnoty v znení zákona Národnej rady Slovenskej republiky č. 200/1996 Z.z., zákona Národnej rady Slovenskej republiky č. 386/1996 Z.z., zákona č. 371/1997 Z.z., zákona č. 60/1999 Z.z., zákona č. 153/1999 Z.z., zákona č. 342/1999 Z.z., zákona </w:t>
      </w:r>
      <w:r w:rsidR="0041220D">
        <w:rPr>
          <w:rFonts w:ascii="Times New Roman" w:hAnsi="Times New Roman" w:cs="Times New Roman"/>
        </w:rPr>
        <w:t>č. 246/2000 Z.z., zákona č. 524</w:t>
      </w:r>
      <w:r>
        <w:rPr>
          <w:rFonts w:ascii="Times New Roman" w:hAnsi="Times New Roman" w:cs="Times New Roman"/>
        </w:rPr>
        <w:t>/2001 Z.z., zákona č. 555/2001 Z.z., zákona č. 511/2002 Z.z., zákona č. 637/2002 Z.z. a zákona č. 144/2003 Z.z. sa mení a dopĺňa takto: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4 ods. 6 sa slová „Odpočet dane platiteľ uplatní“ nahrádzajú slovami „Platiteľ odpočíta daň“.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V § 7 odsek 7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„(7) Základom dane pri zdaniteľných plneniach podľa zmluvy o kúpe prenajatej veci</w:t>
      </w:r>
      <w:r>
        <w:rPr>
          <w:rFonts w:ascii="Times New Roman" w:hAnsi="Times New Roman" w:cs="Times New Roman"/>
          <w:vertAlign w:val="superscript"/>
        </w:rPr>
        <w:t>15)</w:t>
      </w:r>
      <w:r>
        <w:rPr>
          <w:rFonts w:ascii="Times New Roman" w:hAnsi="Times New Roman" w:cs="Times New Roman"/>
        </w:rPr>
        <w:t xml:space="preserve"> sú celkové sumy jednotlivých splátok bez dane dohodnuté v zmluve o kúpe prenajate</w:t>
      </w:r>
      <w:r>
        <w:rPr>
          <w:rFonts w:ascii="Times New Roman" w:hAnsi="Times New Roman" w:cs="Times New Roman"/>
        </w:rPr>
        <w:t>j veci.“.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V § 7  sa vypúšťajú odseky 10 a 11. Doterajší odsek 12 sa označuje ako odsek 10.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V § 8 sa vypúšťa odsek 6.</w:t>
      </w:r>
    </w:p>
    <w:p w:rsidR="00966DB4" w:rsidP="004A53BB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§ 10 vrátane nadpisu znie:</w:t>
      </w:r>
    </w:p>
    <w:p w:rsidR="00966DB4" w:rsidP="00966DB4">
      <w:pPr>
        <w:pStyle w:val="Zkladntext"/>
        <w:spacing w:line="24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10</w:t>
      </w:r>
    </w:p>
    <w:p w:rsidR="00966DB4" w:rsidP="00966DB4">
      <w:pPr>
        <w:pStyle w:val="Zkladntext"/>
        <w:spacing w:line="24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Sadzba dane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Sadzba dane je </w:t>
      </w:r>
      <w:r w:rsidR="00E071B1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%.“.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V § 11 ods. 2 sa vypúšťa slovo „príslušnej“.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V § 11 ods. 3 sa vypúšťajú slová „príslušnou“ a „príslušnej“.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V § 11 ods. 4 sa vypúšťajú slová „príslušnou“ a „príslušnej“.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V § 12 ods. 2 sa vypúšťajú slová „príslušnou“ a „príslušnej“.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A53B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§ 13 sa dopĺňa odsekom 8, ktorý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„(8) Ak platiteľ prijme akúkoľvek platbu za zdaniteľné plnenie, a to aj čiastočnú, pred dňom  uskutočnenia zdaniteľného plnenia podľa odsekov 1 až 7 s výnimkou vývozu tovaru podľa § 37, deň prijatia platby sa považuje za deň uskutočnenia zdaniteľného plnenia v rozsahu prijatej platby, pričom sa primerane uplatní § 7 a 15. Ustanovenia odsekov 1 až 7 nie sú týmto dotknuté.“.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V § 15 odsek 4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„(4) Ak súčasťou zdaniteľného plnenia je aj zdaniteľné plnenie oslobodené od dane, musí sa v daňovom doklade uviesť výška ceny bez dane a výška dane celkom oddelene od výšky ceny zdaniteľného plnenia oslobodeného od dane. Ustanovenie tohto odseku sa nepoužije na zdaniteľné plnenie podľa § 13 ods. 6.“.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§ 15 sa dopĺňa odsekmi 7 a 8, ktoré znejú:</w:t>
      </w: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„(7) Ak platiteľ, ktorý dodáva tepelnú energiu, elektrickú energiu, plyn a vodu, prijme v jednom zdaňovacom období viac platieb za zdaniteľné plnenie, môže vyhotoviť za toto zdaňovacie obdobie súhrnný daňový doklad.</w:t>
      </w: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(8) Ak platiteľ uskutočňuje zdaniteľné plnenie, za ktoré vyhotovil daňový doklad podľa odseku 6 a prijme splátku alebo jej časť pred dohodnutým dňom splatnosti tejto splátky v zdaňovacom období, v ktorom mala byť splátka zaplatená, nie je povinný vyhotoviť iný daňový doklad, ako daňový doklad vyhotovený podľa odseku 6</w:t>
      </w:r>
      <w:r>
        <w:rPr>
          <w:rFonts w:ascii="Times New Roman" w:hAnsi="Times New Roman" w:cs="Times New Roman"/>
        </w:rPr>
        <w:t>.“.</w:t>
      </w: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V § 16 odsek 3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Ak súčasťou zdaniteľného plnenia je aj zdaniteľné plnenie oslobodené od dane, musí sa v zjednodušenom daňovom doklade uviesť výška ceny vrátane dane a sadzba dane oddelene od výšky ceny zdaniteľného plnenia oslobodeného o</w:t>
      </w:r>
      <w:r>
        <w:rPr>
          <w:rFonts w:ascii="Times New Roman" w:hAnsi="Times New Roman" w:cs="Times New Roman"/>
        </w:rPr>
        <w:t xml:space="preserve">d dane.“. 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V § 16 ods. 4 sa slová „uplatnenia odpočtu“ nahrádzajú slovom „odpočítania“.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V § 19 ods. 2 písm. b)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pri oprave sadzby dane.“.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V § 19 ods. 3 písm. b)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pri oprave sadzby dane.“.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A5592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A559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 § 20 ods. 5 písm. a) sa vypúšťajú slová „s výnimkou prenájmu osobného automobilu na základe zmluvy o kúpe prenajatej veci, keď platiteľ môže odpočítať daň len z prirážky, ktorá je súčasťou dohodnutej splátky“.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V § 20 ods. 6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„(6) Platiteľ, ktorý</w:t>
      </w:r>
      <w:r w:rsidR="00E071B1">
        <w:rPr>
          <w:rFonts w:ascii="Times New Roman" w:hAnsi="Times New Roman" w:cs="Times New Roman"/>
        </w:rPr>
        <w:t xml:space="preserve"> kupuje osobné automobily na účely ich ďalšieho predaja alebo nájmu a kúpa a predaj osobných automobilov a nájom osobných automobilov je predmetom podnikania platiteľa, môže odpočítať daň pri ich kúpe, ako aj pri kúpe tovaru tvoriaceho ich príslušenstvo vrátane montáže</w:t>
      </w:r>
      <w:r>
        <w:rPr>
          <w:rFonts w:ascii="Times New Roman" w:hAnsi="Times New Roman" w:cs="Times New Roman"/>
        </w:rPr>
        <w:t>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4A53BB" w:rsidP="004A53BB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966DB4">
        <w:rPr>
          <w:rFonts w:ascii="Times New Roman" w:hAnsi="Times New Roman" w:cs="Times New Roman"/>
        </w:rPr>
        <w:t xml:space="preserve">19. </w:t>
      </w:r>
      <w:r w:rsidRPr="00A55921" w:rsidR="00966DB4">
        <w:rPr>
          <w:rFonts w:ascii="Times New Roman" w:hAnsi="Times New Roman" w:cs="Times New Roman"/>
        </w:rPr>
        <w:t>V § 20</w:t>
      </w:r>
      <w:r w:rsidRPr="00A55921" w:rsidR="00966DB4">
        <w:rPr>
          <w:rFonts w:ascii="Times New Roman" w:hAnsi="Times New Roman" w:cs="Times New Roman"/>
        </w:rPr>
        <w:t xml:space="preserve"> ods. 7 sa </w:t>
      </w:r>
      <w:r>
        <w:rPr>
          <w:rFonts w:ascii="Times New Roman" w:hAnsi="Times New Roman" w:cs="Times New Roman"/>
        </w:rPr>
        <w:t>slová „a to formou zmluvy o kúpe prenajatej veci“ nahrádzajú slovami „alebo nájmu“ a vypúšťajú sa slová „príslušnou“ a „príslušnej“.</w:t>
      </w:r>
    </w:p>
    <w:p w:rsidR="00966DB4" w:rsidRPr="008340D4" w:rsidP="004A53BB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V § 20 sa vypúšťa odsek 14.</w:t>
      </w:r>
    </w:p>
    <w:p w:rsidR="00966DB4" w:rsidP="00E071B1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V § 21a ods. 2 sa vypúšťajú slová „č. 3“.</w:t>
      </w:r>
    </w:p>
    <w:p w:rsidR="00966DB4" w:rsidP="00E071B1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V § 21a ods. 3 sa vypúšťajú slová „č. 3“.</w:t>
      </w:r>
    </w:p>
    <w:p w:rsidR="00E071B1" w:rsidP="004A53BB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V § 23 odsek 1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„(1) Ak v zdaňovacom období vznikne platiteľovi nadmerný odpočet, odpočíta platiteľ nadmerný odpočet od vlastnej daňovej povinnosti v nasledujúcom zdaňovacom období. Ak platiteľ nemôže odpočítať nadmerný odpočet od vlastnej daňovej povinnosti v nasledujúcom zdaňovacom období, daňový úrad vráti neodpočítaný nadmerný odpočet alebo jeho neodpočítanú časť na základe žiadosti o vrátenie nadmerného odpočtu. Žiadosť možno podať najskôr pri podaní daňového priznania za zdaňovacie obdobie nasledujúce po zdaňovacom období, v ktorom nadmerný odpočet vznikol. Daňový úrad vráti nadmerný odpočet  alebo jeho neodpočítanú časť do 30 dní od podania žiadosti o vrátenie nadmerného odpočtu“.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V § 23 sa vypúšťa odsek 2. Doterajší odsek 3 sa označuje ako odsek 2.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V § 23 ods. 2 sa slová „odsekov 1 a 2“ nahrádzajú slovami „odseku 1“.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V § 24 ods. 1 druhá veta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„Tieto záznamy vedie podľa zdaniteľných plnení, pri ktorých sa uplatňuje daň a</w:t>
      </w:r>
      <w:r w:rsidR="00FB428F">
        <w:rPr>
          <w:rFonts w:ascii="Times New Roman" w:hAnsi="Times New Roman" w:cs="Times New Roman"/>
        </w:rPr>
        <w:t xml:space="preserve"> podľa</w:t>
      </w:r>
      <w:r>
        <w:rPr>
          <w:rFonts w:ascii="Times New Roman" w:hAnsi="Times New Roman" w:cs="Times New Roman"/>
        </w:rPr>
        <w:t> plnení oslobodených od dane.“.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Doterajší text § 34 sa označuje ako odsek 1 a dopĺňa sa odsekom 2, ktorý znie:</w:t>
      </w:r>
    </w:p>
    <w:p w:rsidR="00966DB4" w:rsidRPr="00003C92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Od dane je oslobodená aj činnosť spočívajúca v zabezpečení prevádzkovania lotérii a iných podobných hier, ktorá je vykonávaná v mene a na účet osoby, ktorá má povolenie na prevádzkovanie</w:t>
      </w:r>
      <w:r w:rsidR="00FB428F">
        <w:rPr>
          <w:rFonts w:ascii="Times New Roman" w:hAnsi="Times New Roman" w:cs="Times New Roman"/>
        </w:rPr>
        <w:t xml:space="preserve"> lotérii a iných podobných hier</w:t>
      </w:r>
      <w:r>
        <w:rPr>
          <w:rFonts w:ascii="Times New Roman" w:hAnsi="Times New Roman" w:cs="Times New Roman"/>
        </w:rPr>
        <w:t xml:space="preserve"> podľa osobitného predpisu</w:t>
      </w:r>
      <w:r>
        <w:rPr>
          <w:rFonts w:ascii="Times New Roman" w:hAnsi="Times New Roman" w:cs="Times New Roman"/>
          <w:vertAlign w:val="superscript"/>
        </w:rPr>
        <w:t>46)</w:t>
      </w:r>
      <w:r>
        <w:rPr>
          <w:rFonts w:ascii="Times New Roman" w:hAnsi="Times New Roman" w:cs="Times New Roman"/>
        </w:rPr>
        <w:t>. Zabezpečením prevádzkovania</w:t>
      </w:r>
      <w:r w:rsidR="004A53BB">
        <w:rPr>
          <w:rFonts w:ascii="Times New Roman" w:hAnsi="Times New Roman" w:cs="Times New Roman"/>
        </w:rPr>
        <w:t xml:space="preserve"> lotérií a iných podobných hier</w:t>
      </w:r>
      <w:r>
        <w:rPr>
          <w:rFonts w:ascii="Times New Roman" w:hAnsi="Times New Roman" w:cs="Times New Roman"/>
        </w:rPr>
        <w:t xml:space="preserve"> sa rozumie príjem stávok, predaj žrebov, výplata výhier a ďalšie služby priamo s nimi spojené, poskytované mandatárom.“.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V § 38 ods. 2 písmeno a) sa za slová „o služby cestovných kancelárií“ vkladá čiarka a slovo „agentúr“  a číselný kód „74.84.15“ sa nahrádza číselným kódom „74.87.15“.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V § 43 ods. 6 sa slovo „odpočet“ nahrádza slovom „odpočítanie“.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V § 43 ods. 9 sa slová „uplatnený odpočet dane alebo jeho“ nahrádzajú slovami „odpočítanú daň alebo jej“ a slová „Uplatnený odpočet dane alebo jeho“ nahrádzajú slovami „Odpočítanú daň alebo jej“.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V § 46c nadpis znie: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„Osobitná úprava uplatňovania dane cestovnými kanceláriami a cestovnými agentúrami“.</w:t>
      </w: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32. V § 46c ods. 1 úvodná veta znie: „Platiteľ, ktorý prevádzkuje cestovnú kanceláriu alebo cestovnú agentúru (ďalej len „cestovná kancelária“) a vo svojom mene obstaráva jednotlivé služby cestovného ruchu alebo ich kombinácie pre zákazníkov, uplatňuje daň pri ich predaji zákazníkom takto:“.</w:t>
      </w: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4A53BB">
        <w:rPr>
          <w:rFonts w:ascii="Times New Roman" w:hAnsi="Times New Roman" w:cs="Times New Roman"/>
        </w:rPr>
        <w:t>33. V § 46c odsek 2 znie:</w:t>
      </w: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„(2) Službami cestovného ruchu podľa odseku 1 sú osobná doprava cestujúcich, ubytovanie, stravovanie, služby sprievodcu a ďalšie služby určené pre osobnú spotrebu účastníkov cestovného ruchu.“.</w:t>
      </w: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A53B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V § 46c ods. 3 sa za slovom „kancelárie“ vypúšťa čiarka a slová „ktorý podlieha sadzbe dane 14 %“.</w:t>
      </w: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V § 46c odsek 9 znie:</w:t>
      </w: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„(9) Platiteľ, ktorý prevádzkuje cestovnú kanceláriu, použije postup podľa odsekov 1 až 6 len pri predaji služieb cestovného ruchu, ak nie sú objednané iným platiteľom na jeho podnikateľské účely.“.</w:t>
      </w:r>
    </w:p>
    <w:p w:rsidR="004A53BB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F3F4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1F3F47">
        <w:rPr>
          <w:rFonts w:ascii="Times New Roman" w:hAnsi="Times New Roman" w:cs="Times New Roman"/>
        </w:rPr>
        <w:t>V § 49 odsek 5 znie:</w:t>
      </w:r>
    </w:p>
    <w:p w:rsidR="001F3F47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„(5) Sadzba dane pri dovezenom tovare je 19 %.“.</w:t>
      </w:r>
    </w:p>
    <w:p w:rsidR="00C90148" w:rsidP="0041220D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F3F4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Za § 55e sa vkladá § 55f s nadpisom a § 55g, ktoré znejú:</w:t>
      </w:r>
    </w:p>
    <w:p w:rsidR="00966DB4" w:rsidP="00966DB4">
      <w:pPr>
        <w:pStyle w:val="Zkladntext"/>
        <w:spacing w:line="240" w:lineRule="atLeast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55f</w:t>
      </w: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Prechodné ustanovenia k úpravám účinným od 1. januára 2004</w:t>
      </w:r>
    </w:p>
    <w:p w:rsidR="00966DB4" w:rsidP="00966DB4">
      <w:pPr>
        <w:pStyle w:val="Zkladntext"/>
        <w:spacing w:line="240" w:lineRule="atLeast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Pri oprave základu dane podľa § 18 vzťahujúcej sa na zdaniteľné plnenie uskutočnené do 31. decembra 2003 použije platiteľ sadzbu dane platnú v čase vzniku daňovej povinnosti pri pôvodnom zdaniteľnom plnení.</w:t>
      </w:r>
    </w:p>
    <w:p w:rsidR="0041220D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Na nadmerný odpočet uplatnený za zdaňovacie obdobia do 31. decembra 2003 sa</w:t>
      </w:r>
      <w:r w:rsidR="00FB428F">
        <w:rPr>
          <w:rFonts w:ascii="Times New Roman" w:hAnsi="Times New Roman" w:cs="Times New Roman"/>
        </w:rPr>
        <w:t xml:space="preserve"> vzťahuje § 23 zákona účinného </w:t>
      </w:r>
      <w:r w:rsidR="00A26DBE">
        <w:rPr>
          <w:rFonts w:ascii="Times New Roman" w:hAnsi="Times New Roman" w:cs="Times New Roman"/>
        </w:rPr>
        <w:t xml:space="preserve">do </w:t>
      </w:r>
      <w:r w:rsidR="00FB428F">
        <w:rPr>
          <w:rFonts w:ascii="Times New Roman" w:hAnsi="Times New Roman" w:cs="Times New Roman"/>
        </w:rPr>
        <w:t>31. decembra</w:t>
      </w:r>
      <w:r>
        <w:rPr>
          <w:rFonts w:ascii="Times New Roman" w:hAnsi="Times New Roman" w:cs="Times New Roman"/>
        </w:rPr>
        <w:t xml:space="preserve"> 2003.</w:t>
      </w:r>
    </w:p>
    <w:p w:rsidR="0041220D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ind w:firstLine="709"/>
        <w:jc w:val="center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55g</w:t>
      </w:r>
    </w:p>
    <w:p w:rsidR="00966DB4" w:rsidP="00966DB4">
      <w:pPr>
        <w:pStyle w:val="Zkladntext"/>
        <w:spacing w:line="240" w:lineRule="atLeast"/>
        <w:ind w:firstLine="709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Osvedčenie o registrácii vydané platiteľovi daňovým úradom podľa § 4 je platné do dňa nadobudnutia platnosti zmluvy o pristúpení Slovenskej republiky k Európskym spoločenstvám, ak do tohto dňa nebola zrušená registrácia platiteľa podľa § 43. Daňový úrad vydá platiteľovi nové osvedčenie najneskôr do nadobudnutia platnosti zmluvy o pristúpení Slovenskej republiky k Európskym spoločenstvám a toto osvedčenie bude platné odo dňa nadobudnutia platnosti zmluvy o pristúpení Slovenskej republiky k Európskym spoločenstvám.“.</w:t>
      </w:r>
    </w:p>
    <w:p w:rsidR="001F3F47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="001F3F47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>. Príloha č. 1 a príloha č. 2 sa vypúšťajú. Z označenia prílohy č. 3 sa vypúšťajú slová „č. 3“.</w:t>
      </w:r>
    </w:p>
    <w:p w:rsidR="0041220D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41220D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 sa splnomocňuje, aby v Zbierke zákonov Slovenskej republiky vyhlásil úplné znenie zákona Národnej rady Slovenskej republiky č. 289/1995 Z.z. o dani z pridanej hodnoty, ako vyplýva zo zmien a doplnení vykonaných zákonom Národnej rady slovenskej republiky č. 200/1996 Z.z., zákonom Národnej rady slovenskej republiky č. 386/1996 Z.z., zákonom č. 371/1997 Z.z., zákonom č. 60/1999 Z.z., zákonom č. 153/1999 Z.z., zákonom č. 342/1999 Z.z., zákonom č. 246/2000 Z.z., zákonom č. 524/2001 Z.z., zákonom č. 555/2001 Z.z., zákonom č. 511/2002 Z.z., zákonom č. 637/2002 Z.z., zákonom č. 144/2003 Z.z. a týmto zákonom.</w:t>
      </w:r>
    </w:p>
    <w:p w:rsidR="00966DB4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41220D" w:rsidP="00966DB4">
      <w:pPr>
        <w:pStyle w:val="Zkladntext"/>
        <w:spacing w:line="240" w:lineRule="atLeast"/>
        <w:jc w:val="both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</w:p>
    <w:p w:rsidR="00966DB4" w:rsidP="00966DB4">
      <w:pPr>
        <w:pStyle w:val="Zkladntext"/>
        <w:spacing w:line="240" w:lineRule="atLeast"/>
        <w:rPr>
          <w:rFonts w:ascii="Times New Roman" w:hAnsi="Times New Roman" w:cs="Times New Roman"/>
        </w:rPr>
      </w:pPr>
    </w:p>
    <w:p w:rsidR="00966DB4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1. </w:t>
      </w:r>
      <w:r w:rsidR="0041220D">
        <w:rPr>
          <w:rFonts w:ascii="Times New Roman" w:hAnsi="Times New Roman" w:cs="Times New Roman"/>
        </w:rPr>
        <w:t>augusta</w:t>
      </w:r>
      <w:r>
        <w:rPr>
          <w:rFonts w:ascii="Times New Roman" w:hAnsi="Times New Roman" w:cs="Times New Roman"/>
        </w:rPr>
        <w:t xml:space="preserve"> 2003, okrem bodov 2 až </w:t>
      </w:r>
      <w:r w:rsidR="001F3F47">
        <w:rPr>
          <w:rFonts w:ascii="Times New Roman" w:hAnsi="Times New Roman" w:cs="Times New Roman"/>
        </w:rPr>
        <w:t>9, 11</w:t>
      </w:r>
      <w:r>
        <w:rPr>
          <w:rFonts w:ascii="Times New Roman" w:hAnsi="Times New Roman" w:cs="Times New Roman"/>
        </w:rPr>
        <w:t>,</w:t>
      </w:r>
      <w:r w:rsidR="00B51316">
        <w:rPr>
          <w:rFonts w:ascii="Times New Roman" w:hAnsi="Times New Roman" w:cs="Times New Roman"/>
        </w:rPr>
        <w:t xml:space="preserve"> 13, 15 až 17, 19 až 26, 34, 36</w:t>
      </w:r>
      <w:r w:rsidR="001F3F47">
        <w:rPr>
          <w:rFonts w:ascii="Times New Roman" w:hAnsi="Times New Roman" w:cs="Times New Roman"/>
        </w:rPr>
        <w:t xml:space="preserve"> až 38,</w:t>
      </w:r>
      <w:r>
        <w:rPr>
          <w:rFonts w:ascii="Times New Roman" w:hAnsi="Times New Roman" w:cs="Times New Roman"/>
        </w:rPr>
        <w:t xml:space="preserve"> ktoré nadobúdajú účinnosť 1. januára 2004.</w:t>
      </w:r>
    </w:p>
    <w:p w:rsidR="00966DB4" w:rsidRPr="009A223E" w:rsidP="00966DB4">
      <w:pPr>
        <w:pStyle w:val="Zkladntext"/>
        <w:spacing w:line="240" w:lineRule="atLeast"/>
        <w:ind w:firstLine="709"/>
        <w:jc w:val="both"/>
        <w:rPr>
          <w:rFonts w:ascii="Times New Roman" w:hAnsi="Times New Roman" w:cs="Times New Roman"/>
        </w:rPr>
      </w:pPr>
    </w:p>
    <w:p w:rsidR="00A82DC5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 w:rsidP="004122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 w:rsidP="004122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>
      <w:pPr>
        <w:rPr>
          <w:rFonts w:ascii="Times New Roman" w:hAnsi="Times New Roman" w:cs="Times New Roman"/>
        </w:rPr>
      </w:pPr>
    </w:p>
    <w:p w:rsidR="0041220D" w:rsidP="004122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41220D" w:rsidP="0041220D">
      <w:pPr>
        <w:jc w:val="center"/>
        <w:rPr>
          <w:rFonts w:ascii="Times New Roman" w:hAnsi="Times New Roman" w:cs="Times New Roman"/>
        </w:rPr>
      </w:pPr>
    </w:p>
    <w:p w:rsidR="0041220D" w:rsidP="0041220D">
      <w:pPr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4B" w:rsidP="00C9014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37B4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B4B" w:rsidP="00C9014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51316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A37B4B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3C92"/>
    <w:rsid w:val="001F3F47"/>
    <w:rsid w:val="0041220D"/>
    <w:rsid w:val="004A53BB"/>
    <w:rsid w:val="008340D4"/>
    <w:rsid w:val="008D18EB"/>
    <w:rsid w:val="00966DB4"/>
    <w:rsid w:val="009A223E"/>
    <w:rsid w:val="00A26DBE"/>
    <w:rsid w:val="00A37B4B"/>
    <w:rsid w:val="00A55921"/>
    <w:rsid w:val="00A82DC5"/>
    <w:rsid w:val="00B51316"/>
    <w:rsid w:val="00C90148"/>
    <w:rsid w:val="00E071B1"/>
    <w:rsid w:val="00FB42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rsid w:val="00966D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styleId="Footer">
    <w:name w:val="footer"/>
    <w:basedOn w:val="Normal"/>
    <w:rsid w:val="00C9014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901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1</Pages>
  <Words>1372</Words>
  <Characters>7821</Characters>
  <Application>Microsoft Office Word</Application>
  <DocSecurity>0</DocSecurity>
  <Lines>0</Lines>
  <Paragraphs>0</Paragraphs>
  <ScaleCrop>false</ScaleCrop>
  <Company>MFSR</Company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User</dc:creator>
  <cp:lastModifiedBy>Helena VACHOVÁ</cp:lastModifiedBy>
  <cp:revision>6</cp:revision>
  <cp:lastPrinted>2003-06-27T09:09:00Z</cp:lastPrinted>
  <dcterms:created xsi:type="dcterms:W3CDTF">2003-06-27T08:09:00Z</dcterms:created>
  <dcterms:modified xsi:type="dcterms:W3CDTF">2003-06-27T09:29:00Z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1968349398</vt:i4>
  </property>
  <property fmtid="{D5CDD505-2E9C-101B-9397-08002B2CF9AE}" pid="3" name="_AuthorEmail">
    <vt:lpwstr>VachHele@nrsr.sk</vt:lpwstr>
  </property>
  <property fmtid="{D5CDD505-2E9C-101B-9397-08002B2CF9AE}" pid="4" name="_AuthorEmailDisplayName">
    <vt:lpwstr>Vachová Helena</vt:lpwstr>
  </property>
  <property fmtid="{D5CDD505-2E9C-101B-9397-08002B2CF9AE}" pid="5" name="_EmailSubject">
    <vt:lpwstr>čistopis NR265, NR267, NR269, NR271</vt:lpwstr>
  </property>
</Properties>
</file>