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00678A">
        <w:rPr>
          <w:rFonts w:cs="Times New Roman"/>
        </w:rPr>
        <w:t>1230</w:t>
      </w:r>
      <w:r>
        <w:rPr>
          <w:rFonts w:cs="Times New Roman"/>
        </w:rPr>
        <w:t>/200</w:t>
      </w:r>
      <w:r w:rsidR="00177F9B">
        <w:rPr>
          <w:rFonts w:cs="Times New Roman"/>
        </w:rPr>
        <w:t>5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00678A">
        <w:rPr>
          <w:rFonts w:cs="Times New Roman"/>
        </w:rPr>
        <w:t>1298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8250F">
        <w:rPr>
          <w:rFonts w:ascii="Arial" w:hAnsi="Arial" w:cs="Arial"/>
          <w:sz w:val="22"/>
          <w:szCs w:val="22"/>
        </w:rPr>
        <w:t xml:space="preserve"> 30</w:t>
      </w:r>
      <w:r w:rsidR="00DA0846">
        <w:rPr>
          <w:rFonts w:ascii="Arial" w:hAnsi="Arial" w:cs="Arial"/>
          <w:sz w:val="22"/>
          <w:szCs w:val="22"/>
        </w:rPr>
        <w:t>.</w:t>
      </w:r>
      <w:r w:rsidR="0058250F">
        <w:rPr>
          <w:rFonts w:ascii="Arial" w:hAnsi="Arial" w:cs="Arial"/>
          <w:sz w:val="22"/>
          <w:szCs w:val="22"/>
        </w:rPr>
        <w:t xml:space="preserve"> augusta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177F9B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</w:t>
      </w:r>
      <w:r w:rsidR="0058250F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</w:t>
      </w:r>
      <w:r w:rsidRPr="00E66789">
        <w:rPr>
          <w:rFonts w:cs="Arial"/>
          <w:sz w:val="22"/>
          <w:szCs w:val="22"/>
          <w:lang w:val="sk-SK"/>
        </w:rPr>
        <w:t>prerokovanie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 xml:space="preserve">na vydanie </w:t>
      </w:r>
      <w:r w:rsidRPr="000C0266" w:rsidR="0058250F">
        <w:rPr>
          <w:rFonts w:cs="Arial"/>
          <w:noProof/>
          <w:sz w:val="22"/>
          <w:szCs w:val="22"/>
        </w:rPr>
        <w:t xml:space="preserve">ústavného </w:t>
      </w:r>
      <w:r w:rsidRPr="000C0266">
        <w:rPr>
          <w:rFonts w:cs="Arial"/>
          <w:noProof/>
          <w:sz w:val="22"/>
          <w:szCs w:val="22"/>
        </w:rPr>
        <w:t>zákona</w:t>
      </w:r>
      <w:r w:rsidRPr="000C0266" w:rsidR="0058250F">
        <w:rPr>
          <w:rFonts w:cs="Arial"/>
          <w:noProof/>
          <w:sz w:val="22"/>
          <w:szCs w:val="22"/>
        </w:rPr>
        <w:t xml:space="preserve">, </w:t>
      </w:r>
      <w:r w:rsidRPr="000C0266" w:rsidR="000C0266">
        <w:rPr>
          <w:rFonts w:cs="Arial"/>
          <w:sz w:val="22"/>
          <w:szCs w:val="22"/>
          <w:lang w:val="sk-SK"/>
        </w:rPr>
        <w:t>ktorým sa mení a dopĺňa ústavný zákon č. 357/2004 Z. z. o ochrane verejného záujmu pri výkone funkcií verejných funkcionárov</w:t>
      </w:r>
      <w:r w:rsidR="000C0266">
        <w:rPr>
          <w:rFonts w:cs="Arial"/>
          <w:sz w:val="22"/>
          <w:szCs w:val="22"/>
          <w:lang w:val="sk-SK"/>
        </w:rPr>
        <w:t xml:space="preserve"> </w:t>
      </w:r>
      <w:r w:rsidRPr="000C0266" w:rsidR="000C0266">
        <w:rPr>
          <w:rFonts w:cs="Arial"/>
          <w:iCs/>
          <w:sz w:val="22"/>
          <w:szCs w:val="22"/>
          <w:lang w:val="sk-SK"/>
        </w:rPr>
        <w:t>(</w:t>
      </w:r>
      <w:r w:rsidRPr="000C0266" w:rsidR="000C0266">
        <w:rPr>
          <w:rFonts w:cs="Arial"/>
          <w:sz w:val="22"/>
          <w:szCs w:val="22"/>
          <w:lang w:val="sk-SK"/>
        </w:rPr>
        <w:t>tlač 1282)</w:t>
      </w:r>
      <w:r w:rsidRPr="000C0266" w:rsidR="0054739D">
        <w:rPr>
          <w:rFonts w:cs="Arial"/>
          <w:noProof/>
          <w:sz w:val="22"/>
          <w:szCs w:val="22"/>
        </w:rPr>
        <w:t xml:space="preserve">, doručený </w:t>
      </w:r>
      <w:r w:rsidR="000C0266">
        <w:rPr>
          <w:rFonts w:cs="Arial"/>
          <w:noProof/>
          <w:sz w:val="22"/>
          <w:szCs w:val="22"/>
        </w:rPr>
        <w:br/>
        <w:t>26</w:t>
      </w:r>
      <w:r w:rsidR="00DA0846">
        <w:rPr>
          <w:rFonts w:cs="Arial"/>
          <w:noProof/>
          <w:sz w:val="22"/>
          <w:szCs w:val="22"/>
        </w:rPr>
        <w:t>.</w:t>
      </w:r>
      <w:r w:rsidR="000C0266">
        <w:rPr>
          <w:rFonts w:cs="Arial"/>
          <w:noProof/>
          <w:sz w:val="22"/>
          <w:szCs w:val="22"/>
        </w:rPr>
        <w:t xml:space="preserve"> augusta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177F9B">
        <w:rPr>
          <w:rFonts w:cs="Arial"/>
          <w:noProof/>
          <w:sz w:val="22"/>
          <w:szCs w:val="22"/>
        </w:rPr>
        <w:t>5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="000C0266">
        <w:rPr>
          <w:rFonts w:cs="Arial"/>
          <w:noProof/>
          <w:sz w:val="22"/>
          <w:szCs w:val="22"/>
        </w:rPr>
        <w:br/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</w:t>
      </w:r>
      <w:r w:rsidRPr="00E66789">
        <w:rPr>
          <w:rFonts w:cs="Arial"/>
          <w:noProof/>
          <w:sz w:val="22"/>
          <w:szCs w:val="22"/>
        </w:rPr>
        <w:t>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 xml:space="preserve">o zaujatie stanoviska </w:t>
      </w:r>
      <w:r w:rsidR="000C0266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</w:t>
      </w:r>
      <w:r w:rsidRPr="00E66789">
        <w:rPr>
          <w:rFonts w:cs="Arial"/>
          <w:szCs w:val="22"/>
        </w:rPr>
        <w:t xml:space="preserve"> </w:t>
      </w:r>
      <w:r w:rsidR="000C0266">
        <w:rPr>
          <w:rFonts w:cs="Arial"/>
          <w:szCs w:val="22"/>
        </w:rPr>
        <w:t xml:space="preserve">ústavného </w:t>
      </w:r>
      <w:r w:rsidRPr="00E66789">
        <w:rPr>
          <w:rFonts w:cs="Arial"/>
          <w:szCs w:val="22"/>
        </w:rPr>
        <w:t>zákona</w:t>
      </w:r>
      <w:r w:rsidR="000C0266">
        <w:rPr>
          <w:rFonts w:cs="Arial"/>
          <w:szCs w:val="22"/>
        </w:rPr>
        <w:t xml:space="preserve">, </w:t>
      </w:r>
      <w:r w:rsidRPr="000C0266" w:rsidR="000C0266">
        <w:rPr>
          <w:rFonts w:cs="Arial"/>
          <w:szCs w:val="22"/>
        </w:rPr>
        <w:t xml:space="preserve">ktorým sa mení a dopĺňa ústavný zákon č. 357/2004 Z. z. o ochrane verejného záujmu pri výkone funkcií verejných funkcionárov  </w:t>
      </w:r>
      <w:r w:rsidRPr="000C0266" w:rsidR="000C0266">
        <w:rPr>
          <w:rFonts w:cs="Arial"/>
          <w:iCs/>
          <w:szCs w:val="22"/>
        </w:rPr>
        <w:t>(</w:t>
      </w:r>
      <w:r w:rsidRPr="000C0266" w:rsidR="000C0266">
        <w:rPr>
          <w:rFonts w:cs="Arial"/>
          <w:szCs w:val="22"/>
        </w:rPr>
        <w:t>tlač 1282)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0C0266">
        <w:rPr>
          <w:rFonts w:ascii="Arial" w:hAnsi="Arial" w:cs="Arial"/>
          <w:sz w:val="22"/>
          <w:szCs w:val="22"/>
        </w:rPr>
        <w:t>verejnú správu</w:t>
      </w:r>
    </w:p>
    <w:p w:rsid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0C0266">
        <w:rPr>
          <w:rFonts w:ascii="Arial" w:hAnsi="Arial" w:cs="Arial"/>
          <w:sz w:val="22"/>
          <w:szCs w:val="22"/>
        </w:rPr>
        <w:t>ľudské práva, národnosti a postavenie žien a</w:t>
      </w:r>
    </w:p>
    <w:p w:rsidR="000C0266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nezlučiteľnosť funkcií;</w:t>
      </w:r>
    </w:p>
    <w:p w:rsidR="000C0266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</w:t>
      </w:r>
      <w:r w:rsidR="000C0266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0C0266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</w:t>
      </w:r>
      <w:r w:rsidR="000C0266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v druhom čítaní 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0C0266">
        <w:rPr>
          <w:rFonts w:ascii="Arial" w:hAnsi="Arial" w:cs="Arial"/>
          <w:b/>
          <w:sz w:val="22"/>
          <w:szCs w:val="22"/>
          <w:u w:val="single"/>
        </w:rPr>
        <w:t>21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0C0266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0C0266">
        <w:rPr>
          <w:rFonts w:ascii="Arial" w:hAnsi="Arial" w:cs="Arial"/>
          <w:b/>
          <w:sz w:val="22"/>
          <w:szCs w:val="22"/>
          <w:u w:val="single"/>
        </w:rPr>
        <w:t>24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0C0266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678A"/>
    <w:rsid w:val="000C0266"/>
    <w:rsid w:val="001010A5"/>
    <w:rsid w:val="00177F9B"/>
    <w:rsid w:val="002C7297"/>
    <w:rsid w:val="0054739D"/>
    <w:rsid w:val="0058250F"/>
    <w:rsid w:val="006E6102"/>
    <w:rsid w:val="007351A5"/>
    <w:rsid w:val="008B1A45"/>
    <w:rsid w:val="00AA3DED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278</Words>
  <Characters>1586</Characters>
  <Application>Microsoft Office Word</Application>
  <DocSecurity>0</DocSecurity>
  <Lines>0</Lines>
  <Paragraphs>0</Paragraphs>
  <ScaleCrop>false</ScaleCrop>
  <Company>Kancelária NR SR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2005-08-31T06:57:00Z</dcterms:created>
  <dcterms:modified xsi:type="dcterms:W3CDTF">2005-08-31T07:05:00Z</dcterms:modified>
</cp:coreProperties>
</file>