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2E16">
        <w:rPr>
          <w:rFonts w:cs="Times New Roman"/>
        </w:rPr>
        <w:t>570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02E16">
        <w:rPr>
          <w:rFonts w:cs="Times New Roman"/>
        </w:rPr>
        <w:t>1128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5758D">
        <w:rPr>
          <w:rFonts w:ascii="Arial" w:hAnsi="Arial" w:cs="Arial"/>
          <w:sz w:val="22"/>
          <w:szCs w:val="22"/>
        </w:rPr>
        <w:t xml:space="preserve"> 2</w:t>
      </w:r>
      <w:r w:rsidR="003D3D71">
        <w:rPr>
          <w:rFonts w:ascii="Arial" w:hAnsi="Arial" w:cs="Arial"/>
          <w:sz w:val="22"/>
          <w:szCs w:val="22"/>
        </w:rPr>
        <w:t>5</w:t>
      </w:r>
      <w:r w:rsidR="00DA0846">
        <w:rPr>
          <w:rFonts w:ascii="Arial" w:hAnsi="Arial" w:cs="Arial"/>
          <w:sz w:val="22"/>
          <w:szCs w:val="22"/>
        </w:rPr>
        <w:t>.</w:t>
      </w:r>
      <w:r w:rsidR="00F5758D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F5758D">
        <w:rPr>
          <w:rFonts w:cs="Arial"/>
          <w:noProof/>
          <w:sz w:val="22"/>
          <w:szCs w:val="22"/>
        </w:rPr>
        <w:t>, ktorým sa mení zákon č. 43/2004 Z. z. o starobnom dôchodkovom sporení v znení neskorších pre</w:t>
      </w:r>
      <w:r w:rsidR="00F5758D">
        <w:rPr>
          <w:rFonts w:cs="Arial"/>
          <w:noProof/>
          <w:sz w:val="22"/>
          <w:szCs w:val="22"/>
        </w:rPr>
        <w:t>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F5758D">
        <w:rPr>
          <w:rFonts w:cs="Arial"/>
          <w:noProof/>
          <w:sz w:val="22"/>
          <w:szCs w:val="22"/>
        </w:rPr>
        <w:t>1125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F5758D">
        <w:rPr>
          <w:rFonts w:cs="Arial"/>
          <w:noProof/>
          <w:sz w:val="22"/>
          <w:szCs w:val="22"/>
        </w:rPr>
        <w:t>21</w:t>
      </w:r>
      <w:r w:rsidR="00DA0846">
        <w:rPr>
          <w:rFonts w:cs="Arial"/>
          <w:noProof/>
          <w:sz w:val="22"/>
          <w:szCs w:val="22"/>
        </w:rPr>
        <w:t>.</w:t>
      </w:r>
      <w:r w:rsidR="00F5758D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F5758D">
        <w:rPr>
          <w:rFonts w:cs="Arial"/>
          <w:szCs w:val="22"/>
        </w:rPr>
        <w:t>, ktorým sa mení zákon č. 43/2004 Z. z. o sta</w:t>
      </w:r>
      <w:r w:rsidR="00F5758D">
        <w:rPr>
          <w:rFonts w:cs="Arial"/>
          <w:szCs w:val="22"/>
        </w:rPr>
        <w:t xml:space="preserve">robnom dôchodkovom sporení v znení neskorších predpisov </w:t>
      </w:r>
      <w:r w:rsidRPr="00E66789" w:rsidR="00F5758D">
        <w:rPr>
          <w:rFonts w:cs="Arial"/>
          <w:szCs w:val="22"/>
        </w:rPr>
        <w:t xml:space="preserve">(tlač </w:t>
      </w:r>
      <w:r w:rsidR="00F5758D">
        <w:rPr>
          <w:rFonts w:cs="Arial"/>
          <w:szCs w:val="22"/>
        </w:rPr>
        <w:t>1125</w:t>
      </w:r>
      <w:r w:rsidRPr="00E66789" w:rsidR="00F5758D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F5758D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5758D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5758D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5758D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5758D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5758D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5758D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3D3D71">
        <w:rPr>
          <w:rFonts w:cs="Arial"/>
          <w:spacing w:val="0"/>
          <w:sz w:val="22"/>
          <w:szCs w:val="22"/>
        </w:rPr>
        <w:t>Pavol   H r u š o v s k ý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3D3D71"/>
    <w:rsid w:val="0054739D"/>
    <w:rsid w:val="006E6102"/>
    <w:rsid w:val="007351A5"/>
    <w:rsid w:val="008B1A45"/>
    <w:rsid w:val="00AA3DED"/>
    <w:rsid w:val="00C87421"/>
    <w:rsid w:val="00DA0846"/>
    <w:rsid w:val="00E02E16"/>
    <w:rsid w:val="00E66789"/>
    <w:rsid w:val="00F575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252</Words>
  <Characters>1439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2005-04-25T09:13:00Z</dcterms:created>
  <dcterms:modified xsi:type="dcterms:W3CDTF">2005-04-25T09:21:00Z</dcterms:modified>
</cp:coreProperties>
</file>