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C71C6">
        <w:rPr>
          <w:rFonts w:cs="Times New Roman"/>
        </w:rPr>
        <w:t>209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C71C6">
        <w:rPr>
          <w:rFonts w:cs="Times New Roman"/>
        </w:rPr>
        <w:t>1036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261FE">
        <w:rPr>
          <w:rFonts w:ascii="Arial" w:hAnsi="Arial" w:cs="Arial"/>
          <w:sz w:val="22"/>
          <w:szCs w:val="22"/>
        </w:rPr>
        <w:t>o 4</w:t>
      </w:r>
      <w:r w:rsidR="00DA0846">
        <w:rPr>
          <w:rFonts w:ascii="Arial" w:hAnsi="Arial" w:cs="Arial"/>
          <w:sz w:val="22"/>
          <w:szCs w:val="22"/>
        </w:rPr>
        <w:t>.</w:t>
      </w:r>
      <w:r w:rsidR="000261FE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261F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0261FE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0261FE">
        <w:rPr>
          <w:rFonts w:cs="Arial"/>
          <w:noProof/>
          <w:sz w:val="22"/>
          <w:szCs w:val="22"/>
        </w:rPr>
        <w:t xml:space="preserve">Jozef HURBAN a Branislav OPATERNÝ </w:t>
      </w:r>
      <w:r w:rsidRPr="00E66789">
        <w:rPr>
          <w:rFonts w:cs="Arial"/>
          <w:noProof/>
          <w:sz w:val="22"/>
          <w:szCs w:val="22"/>
        </w:rPr>
        <w:t>podal</w:t>
      </w:r>
      <w:r w:rsidR="000261FE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0261FE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0261FE">
        <w:rPr>
          <w:rFonts w:cs="Arial"/>
          <w:noProof/>
          <w:sz w:val="22"/>
          <w:szCs w:val="22"/>
        </w:rPr>
        <w:t>, ktorým sa mení a dopĺňa ústavný zákon č. 357/2004 Z. z. o ochra</w:t>
      </w:r>
      <w:r w:rsidR="000261FE">
        <w:rPr>
          <w:rFonts w:cs="Arial"/>
          <w:noProof/>
          <w:sz w:val="22"/>
          <w:szCs w:val="22"/>
        </w:rPr>
        <w:t>ne verejného záujmu pri výkone funkcií verejných funkcionárov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261FE">
        <w:rPr>
          <w:rFonts w:cs="Arial"/>
          <w:noProof/>
          <w:sz w:val="22"/>
          <w:szCs w:val="22"/>
        </w:rPr>
        <w:t>1032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261FE">
        <w:rPr>
          <w:rFonts w:cs="Arial"/>
          <w:noProof/>
          <w:sz w:val="22"/>
          <w:szCs w:val="22"/>
        </w:rPr>
        <w:t>2</w:t>
      </w:r>
      <w:r w:rsidR="00DA0846">
        <w:rPr>
          <w:rFonts w:cs="Arial"/>
          <w:noProof/>
          <w:sz w:val="22"/>
          <w:szCs w:val="22"/>
        </w:rPr>
        <w:t>.</w:t>
      </w:r>
      <w:r w:rsidR="000261FE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</w:t>
      </w:r>
      <w:r w:rsidRPr="00E66789">
        <w:rPr>
          <w:rFonts w:cs="Arial"/>
          <w:noProof/>
          <w:sz w:val="22"/>
          <w:szCs w:val="22"/>
        </w:rPr>
        <w:t>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0261FE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261FE">
        <w:rPr>
          <w:rFonts w:cs="Arial"/>
          <w:szCs w:val="22"/>
        </w:rPr>
        <w:t>Jozefa HURBAN</w:t>
      </w:r>
      <w:r w:rsidR="000261FE">
        <w:rPr>
          <w:rFonts w:cs="Arial"/>
          <w:szCs w:val="22"/>
        </w:rPr>
        <w:t xml:space="preserve">A a Branislava OPATERNÉHO </w:t>
      </w:r>
      <w:r w:rsidRPr="00E66789">
        <w:rPr>
          <w:rFonts w:cs="Arial"/>
          <w:szCs w:val="22"/>
        </w:rPr>
        <w:t xml:space="preserve">na vydanie </w:t>
      </w:r>
      <w:r w:rsidR="000261FE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0261FE">
        <w:rPr>
          <w:rFonts w:cs="Arial"/>
          <w:szCs w:val="22"/>
        </w:rPr>
        <w:t xml:space="preserve">, ktorým sa mení a dopĺňa ústavný zákon č. 357/2004 Z. z. o ochrane verejného záujmu pri výkone funkcií verejných funkcionárov </w:t>
      </w:r>
      <w:r w:rsidRPr="00E66789" w:rsidR="000261FE">
        <w:rPr>
          <w:rFonts w:cs="Arial"/>
          <w:szCs w:val="22"/>
        </w:rPr>
        <w:t xml:space="preserve">(tlač </w:t>
      </w:r>
      <w:r w:rsidR="000261FE">
        <w:rPr>
          <w:rFonts w:cs="Arial"/>
          <w:szCs w:val="22"/>
        </w:rPr>
        <w:t>1032</w:t>
      </w:r>
      <w:r w:rsidRPr="00E66789" w:rsidR="000261FE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261FE">
        <w:rPr>
          <w:rFonts w:ascii="Arial" w:hAnsi="Arial" w:cs="Arial"/>
          <w:sz w:val="22"/>
          <w:szCs w:val="22"/>
        </w:rPr>
        <w:t>verejnú správu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261FE">
        <w:rPr>
          <w:rFonts w:ascii="Arial" w:hAnsi="Arial" w:cs="Arial"/>
          <w:sz w:val="22"/>
          <w:szCs w:val="22"/>
        </w:rPr>
        <w:t>ľudské práva, národnosti a postavenie žien a</w:t>
      </w:r>
    </w:p>
    <w:p w:rsidR="000261FE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nezlučiteľnosť funkcií;</w:t>
      </w:r>
    </w:p>
    <w:p w:rsidR="000261FE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</w:t>
      </w:r>
      <w:r w:rsidR="000261FE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0261F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</w:t>
      </w:r>
      <w:r w:rsidR="000261FE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v druhom čítaní 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261FE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261FE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261FE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261FE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61FE"/>
    <w:rsid w:val="000C71C6"/>
    <w:rsid w:val="00177F9B"/>
    <w:rsid w:val="002C7297"/>
    <w:rsid w:val="0054739D"/>
    <w:rsid w:val="006E6102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282</Words>
  <Characters>1609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2005-02-04T12:31:00Z</dcterms:created>
  <dcterms:modified xsi:type="dcterms:W3CDTF">2005-02-04T12:36:00Z</dcterms:modified>
</cp:coreProperties>
</file>