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DC5614">
        <w:rPr>
          <w:rFonts w:cs="Times New Roman"/>
        </w:rPr>
        <w:t>852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DC5614">
        <w:rPr>
          <w:rFonts w:cs="Times New Roman"/>
        </w:rPr>
        <w:t>746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 xml:space="preserve">z </w:t>
      </w:r>
      <w:r w:rsidR="00DC5614">
        <w:rPr>
          <w:rFonts w:ascii="Arial" w:hAnsi="Arial" w:cs="Arial"/>
          <w:sz w:val="22"/>
          <w:szCs w:val="22"/>
        </w:rPr>
        <w:t>31</w:t>
      </w:r>
      <w:r w:rsidR="00C87421">
        <w:rPr>
          <w:rFonts w:ascii="Arial" w:hAnsi="Arial" w:cs="Arial"/>
          <w:sz w:val="22"/>
          <w:szCs w:val="22"/>
        </w:rPr>
        <w:t>.</w:t>
      </w:r>
      <w:r w:rsidR="00DC5614">
        <w:rPr>
          <w:rFonts w:ascii="Arial" w:hAnsi="Arial" w:cs="Arial"/>
          <w:sz w:val="22"/>
          <w:szCs w:val="22"/>
        </w:rPr>
        <w:t xml:space="preserve"> mája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Pr="00E66789" w:rsidR="00170CC8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Pr="00E66789" w:rsidR="001010A5">
        <w:rPr>
          <w:rFonts w:cs="Arial"/>
          <w:sz w:val="22"/>
          <w:szCs w:val="22"/>
          <w:lang w:val="sk-SK"/>
        </w:rPr>
        <w:t xml:space="preserve">skupinou </w:t>
      </w:r>
      <w:r w:rsidRPr="00E66789">
        <w:rPr>
          <w:rFonts w:cs="Arial"/>
          <w:sz w:val="22"/>
          <w:szCs w:val="22"/>
          <w:lang w:val="sk-SK"/>
        </w:rPr>
        <w:t>poslanco</w:t>
      </w:r>
      <w:r w:rsidRPr="00E66789" w:rsidR="001010A5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</w:t>
      </w:r>
      <w:r w:rsidRPr="00E66789">
        <w:rPr>
          <w:rFonts w:cs="Arial"/>
          <w:sz w:val="22"/>
          <w:szCs w:val="22"/>
          <w:lang w:val="sk-SK"/>
        </w:rPr>
        <w:t>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Pr="00E66789" w:rsidR="001010A5">
        <w:rPr>
          <w:rFonts w:cs="Arial"/>
          <w:noProof/>
          <w:sz w:val="22"/>
          <w:szCs w:val="22"/>
        </w:rPr>
        <w:t xml:space="preserve">skupina </w:t>
      </w:r>
      <w:r w:rsidRPr="00E66789">
        <w:rPr>
          <w:rFonts w:cs="Arial"/>
          <w:noProof/>
          <w:sz w:val="22"/>
          <w:szCs w:val="22"/>
        </w:rPr>
        <w:t>poslanc</w:t>
      </w:r>
      <w:r w:rsidRPr="00E66789" w:rsidR="001010A5">
        <w:rPr>
          <w:rFonts w:cs="Arial"/>
          <w:noProof/>
          <w:sz w:val="22"/>
          <w:szCs w:val="22"/>
        </w:rPr>
        <w:t>ov</w:t>
      </w:r>
      <w:r w:rsidRPr="00E66789">
        <w:rPr>
          <w:rFonts w:cs="Arial"/>
          <w:noProof/>
          <w:sz w:val="22"/>
          <w:szCs w:val="22"/>
        </w:rPr>
        <w:t xml:space="preserve"> Národnej rady Slovenskej republiky podal</w:t>
      </w:r>
      <w:r w:rsidRPr="00E66789" w:rsidR="001010A5">
        <w:rPr>
          <w:rFonts w:cs="Arial"/>
          <w:noProof/>
          <w:sz w:val="22"/>
          <w:szCs w:val="22"/>
        </w:rPr>
        <w:t>a</w:t>
      </w:r>
      <w:r w:rsidRPr="00E66789">
        <w:rPr>
          <w:rFonts w:cs="Arial"/>
          <w:noProof/>
          <w:sz w:val="22"/>
          <w:szCs w:val="22"/>
        </w:rPr>
        <w:t xml:space="preserve"> návrh </w:t>
        <w:br/>
        <w:t xml:space="preserve">na vydanie zákona, ktorým sa </w:t>
      </w:r>
      <w:r w:rsidR="00A74608">
        <w:rPr>
          <w:rFonts w:cs="Arial"/>
          <w:noProof/>
          <w:sz w:val="22"/>
          <w:szCs w:val="22"/>
        </w:rPr>
        <w:t xml:space="preserve">mení zákon č. 98/2004 Z. z. o spotrebnej dani z minerálneho oleja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A74608">
        <w:rPr>
          <w:rFonts w:cs="Arial"/>
          <w:noProof/>
          <w:sz w:val="22"/>
          <w:szCs w:val="22"/>
        </w:rPr>
        <w:t>716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A74608">
        <w:rPr>
          <w:rFonts w:cs="Arial"/>
          <w:noProof/>
          <w:sz w:val="22"/>
          <w:szCs w:val="22"/>
        </w:rPr>
        <w:t>25</w:t>
      </w:r>
      <w:r w:rsidR="00C87421">
        <w:rPr>
          <w:rFonts w:cs="Arial"/>
          <w:noProof/>
          <w:sz w:val="22"/>
          <w:szCs w:val="22"/>
        </w:rPr>
        <w:t>.</w:t>
      </w:r>
      <w:r w:rsidR="00A74608">
        <w:rPr>
          <w:rFonts w:cs="Arial"/>
          <w:noProof/>
          <w:sz w:val="22"/>
          <w:szCs w:val="22"/>
        </w:rPr>
        <w:t xml:space="preserve"> mája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Pr="00E66789" w:rsidR="00492F29">
        <w:rPr>
          <w:rFonts w:cs="Arial"/>
          <w:noProof/>
          <w:sz w:val="22"/>
          <w:szCs w:val="22"/>
        </w:rPr>
        <w:t>4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="00A74608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zaujatie stanov</w:t>
      </w:r>
      <w:r w:rsidRPr="00E66789">
        <w:rPr>
          <w:rFonts w:cs="Arial"/>
          <w:noProof/>
          <w:sz w:val="22"/>
          <w:szCs w:val="22"/>
        </w:rPr>
        <w:t>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Pr="00E66789" w:rsidR="001010A5">
        <w:rPr>
          <w:rFonts w:cs="Arial"/>
          <w:szCs w:val="22"/>
        </w:rPr>
        <w:t xml:space="preserve">skupiny </w:t>
      </w:r>
      <w:r w:rsidRPr="00E66789">
        <w:rPr>
          <w:rFonts w:cs="Arial"/>
          <w:szCs w:val="22"/>
        </w:rPr>
        <w:t>poslanc</w:t>
      </w:r>
      <w:r w:rsidRPr="00E66789" w:rsidR="001010A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 zákona,  ktorým sa </w:t>
      </w:r>
      <w:r w:rsidRPr="00E66789" w:rsidR="00E66789">
        <w:rPr>
          <w:rFonts w:cs="Arial"/>
          <w:szCs w:val="22"/>
        </w:rPr>
        <w:t xml:space="preserve">mení </w:t>
      </w:r>
      <w:r w:rsidR="00A74608">
        <w:rPr>
          <w:rFonts w:cs="Arial"/>
          <w:szCs w:val="22"/>
        </w:rPr>
        <w:t>zákon č. 98/2004 Z. z. o spotrebnej dani z minerálneho</w:t>
      </w:r>
      <w:r w:rsidR="00A74608">
        <w:rPr>
          <w:rFonts w:cs="Arial"/>
          <w:szCs w:val="22"/>
        </w:rPr>
        <w:t xml:space="preserve"> oleja</w:t>
      </w:r>
      <w:r w:rsidRPr="00E66789" w:rsidR="008B1A45">
        <w:rPr>
          <w:rFonts w:cs="Arial"/>
          <w:szCs w:val="22"/>
        </w:rPr>
        <w:t xml:space="preserve"> </w:t>
      </w:r>
      <w:r w:rsidR="00A74608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 xml:space="preserve">(tlač </w:t>
      </w:r>
      <w:r w:rsidR="00A74608">
        <w:rPr>
          <w:rFonts w:cs="Arial"/>
          <w:szCs w:val="22"/>
        </w:rPr>
        <w:t>716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8B1A45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 hospodár</w:t>
      </w:r>
      <w:r w:rsidR="00E66789">
        <w:rPr>
          <w:rFonts w:ascii="Arial" w:hAnsi="Arial" w:cs="Arial"/>
          <w:sz w:val="22"/>
          <w:szCs w:val="22"/>
        </w:rPr>
        <w:t>stvo, privatizáciu a podnikanie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pôdohospodárstvo;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Pr="00E66789" w:rsidR="001010A5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Pr="00E66789" w:rsidR="001010A5">
        <w:rPr>
          <w:rFonts w:ascii="Arial" w:hAnsi="Arial" w:cs="Arial"/>
          <w:sz w:val="22"/>
          <w:szCs w:val="22"/>
        </w:rPr>
        <w:t xml:space="preserve"> pre</w:t>
      </w:r>
      <w:r w:rsidR="00A74608">
        <w:rPr>
          <w:rFonts w:ascii="Arial" w:hAnsi="Arial" w:cs="Arial"/>
          <w:sz w:val="22"/>
          <w:szCs w:val="22"/>
        </w:rPr>
        <w:t xml:space="preserve"> 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74608">
        <w:rPr>
          <w:rFonts w:ascii="Arial" w:hAnsi="Arial" w:cs="Arial"/>
          <w:b/>
          <w:sz w:val="22"/>
          <w:szCs w:val="22"/>
          <w:u w:val="single"/>
        </w:rPr>
        <w:t>27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A74608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74608">
        <w:rPr>
          <w:rFonts w:ascii="Arial" w:hAnsi="Arial" w:cs="Arial"/>
          <w:b/>
          <w:sz w:val="22"/>
          <w:szCs w:val="22"/>
          <w:u w:val="single"/>
        </w:rPr>
        <w:t>3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A74608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0CC8"/>
    <w:rsid w:val="002C7297"/>
    <w:rsid w:val="00492F29"/>
    <w:rsid w:val="0054739D"/>
    <w:rsid w:val="007351A5"/>
    <w:rsid w:val="008B1A45"/>
    <w:rsid w:val="00A74608"/>
    <w:rsid w:val="00AA3DED"/>
    <w:rsid w:val="00C87421"/>
    <w:rsid w:val="00DC5614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258</Words>
  <Characters>1472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2</cp:revision>
  <dcterms:created xsi:type="dcterms:W3CDTF">2004-05-31T13:16:00Z</dcterms:created>
  <dcterms:modified xsi:type="dcterms:W3CDTF">2004-05-31T13:16:00Z</dcterms:modified>
</cp:coreProperties>
</file>