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77423">
        <w:rPr>
          <w:rFonts w:cs="Times New Roman"/>
        </w:rPr>
        <w:t>256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77423">
        <w:rPr>
          <w:rFonts w:cs="Times New Roman"/>
        </w:rPr>
        <w:t>593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F6FC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F6FC0">
        <w:rPr>
          <w:rFonts w:ascii="Arial" w:hAnsi="Arial" w:cs="Arial"/>
        </w:rPr>
        <w:t>16</w:t>
      </w:r>
      <w:r w:rsidR="002C7297">
        <w:rPr>
          <w:rFonts w:ascii="Arial" w:hAnsi="Arial" w:cs="Arial"/>
        </w:rPr>
        <w:t>.</w:t>
      </w:r>
      <w:r w:rsidR="006F6FC0">
        <w:rPr>
          <w:rFonts w:ascii="Arial" w:hAnsi="Arial" w:cs="Arial"/>
        </w:rPr>
        <w:t xml:space="preserve"> februára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</w:t>
      </w:r>
      <w:r w:rsidR="006F6FC0">
        <w:rPr>
          <w:rFonts w:cs="Arial"/>
          <w:lang w:val="sk-SK"/>
        </w:rPr>
        <w:t>ami</w:t>
      </w:r>
      <w:r>
        <w:rPr>
          <w:rFonts w:cs="Arial"/>
          <w:lang w:val="sk-SK"/>
        </w:rPr>
        <w:t xml:space="preserve"> Národnej rady Slovenskej republiky na prerokovanie výbor</w:t>
      </w:r>
      <w:r>
        <w:rPr>
          <w:rFonts w:cs="Arial"/>
          <w:lang w:val="sk-SK"/>
        </w:rPr>
        <w:t>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poslanc</w:t>
      </w:r>
      <w:r w:rsidR="006F6FC0">
        <w:rPr>
          <w:rFonts w:cs="Arial"/>
          <w:noProof/>
        </w:rPr>
        <w:t>i</w:t>
      </w:r>
      <w:r>
        <w:rPr>
          <w:rFonts w:cs="Arial"/>
          <w:noProof/>
        </w:rPr>
        <w:t xml:space="preserve"> Národnej rady Slovenskej republiky </w:t>
      </w:r>
      <w:r w:rsidR="006F6FC0">
        <w:rPr>
          <w:rFonts w:cs="Arial"/>
          <w:noProof/>
        </w:rPr>
        <w:t xml:space="preserve">Branislav OPATERNÝ a Jozef HURBAN </w:t>
      </w:r>
      <w:r>
        <w:rPr>
          <w:rFonts w:cs="Arial"/>
          <w:noProof/>
        </w:rPr>
        <w:t>podal</w:t>
      </w:r>
      <w:r w:rsidR="006F6FC0">
        <w:rPr>
          <w:rFonts w:cs="Arial"/>
          <w:noProof/>
        </w:rPr>
        <w:t xml:space="preserve">i návrh </w:t>
      </w:r>
      <w:r>
        <w:rPr>
          <w:rFonts w:cs="Arial"/>
          <w:noProof/>
        </w:rPr>
        <w:t xml:space="preserve">na vydanie zákona, ktorým sa </w:t>
      </w:r>
      <w:r w:rsidR="006F6FC0">
        <w:rPr>
          <w:rFonts w:cs="Arial"/>
          <w:noProof/>
        </w:rPr>
        <w:t xml:space="preserve">mení a dopĺňa zákon </w:t>
        <w:br/>
        <w:t>č. 92/1991 Zb. o podmienkach prevodu majetk</w:t>
      </w:r>
      <w:r w:rsidR="006F6FC0">
        <w:rPr>
          <w:rFonts w:cs="Arial"/>
          <w:noProof/>
        </w:rPr>
        <w:t xml:space="preserve">u štátu na iné osoby v znení neskorších predpisov </w:t>
      </w:r>
      <w:r>
        <w:rPr>
          <w:rFonts w:cs="Arial"/>
          <w:noProof/>
        </w:rPr>
        <w:t xml:space="preserve">(tlač </w:t>
      </w:r>
      <w:r w:rsidR="006F6FC0">
        <w:rPr>
          <w:rFonts w:cs="Arial"/>
          <w:noProof/>
        </w:rPr>
        <w:t>577</w:t>
      </w:r>
      <w:r w:rsidR="0054739D">
        <w:rPr>
          <w:rFonts w:cs="Arial"/>
          <w:noProof/>
        </w:rPr>
        <w:t xml:space="preserve">), doručený </w:t>
      </w:r>
      <w:r w:rsidR="006F6FC0">
        <w:rPr>
          <w:rFonts w:cs="Arial"/>
          <w:noProof/>
        </w:rPr>
        <w:t>13</w:t>
      </w:r>
      <w:r w:rsidR="002C7297">
        <w:rPr>
          <w:rFonts w:cs="Arial"/>
          <w:noProof/>
        </w:rPr>
        <w:t>.</w:t>
      </w:r>
      <w:r w:rsidR="006F6FC0">
        <w:rPr>
          <w:rFonts w:cs="Arial"/>
          <w:noProof/>
        </w:rPr>
        <w:t xml:space="preserve"> februára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</w:t>
      </w:r>
      <w:r>
        <w:rPr>
          <w:rFonts w:cs="Arial"/>
          <w:noProof/>
        </w:rPr>
        <w:t>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 w:rsidRPr="006F6FC0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</w:rPr>
        <w:tab/>
        <w:t xml:space="preserve">návrh poslancov Národnej rady Slovenskej republiky </w:t>
      </w:r>
      <w:r w:rsidR="006F6FC0">
        <w:rPr>
          <w:rFonts w:cs="Arial"/>
          <w:sz w:val="24"/>
        </w:rPr>
        <w:t>Branislava OPAT</w:t>
      </w:r>
      <w:r w:rsidRPr="006F6FC0" w:rsidR="006F6FC0">
        <w:rPr>
          <w:rFonts w:cs="Arial"/>
          <w:sz w:val="24"/>
          <w:szCs w:val="24"/>
        </w:rPr>
        <w:t>ERNÉHO a Jo</w:t>
      </w:r>
      <w:r w:rsidRPr="006F6FC0" w:rsidR="006F6FC0">
        <w:rPr>
          <w:rFonts w:cs="Arial"/>
          <w:sz w:val="24"/>
          <w:szCs w:val="24"/>
        </w:rPr>
        <w:t xml:space="preserve">zefa HURBANA </w:t>
      </w:r>
      <w:r w:rsidRPr="006F6FC0">
        <w:rPr>
          <w:rFonts w:cs="Arial"/>
          <w:sz w:val="24"/>
          <w:szCs w:val="24"/>
        </w:rPr>
        <w:t xml:space="preserve">na vydanie zákona,  ktorým sa </w:t>
      </w:r>
      <w:r w:rsidRPr="006F6FC0" w:rsidR="006F6FC0">
        <w:rPr>
          <w:rFonts w:cs="Arial"/>
          <w:sz w:val="24"/>
          <w:szCs w:val="24"/>
        </w:rPr>
        <w:t>mení a dopĺňa zákon č. 92/1991 Zb. o podmienkach prevodu majetku štátu na iné osoby v znení neskorších predpisov (tlač 577)</w:t>
      </w:r>
    </w:p>
    <w:p w:rsidR="006F6FC0" w:rsidP="006F6FC0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</w:p>
    <w:p w:rsidR="006F6FC0" w:rsidP="006F6FC0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6F6FC0" w:rsidP="006F6FC0">
      <w:pPr>
        <w:jc w:val="both"/>
        <w:rPr>
          <w:rFonts w:ascii="Arial" w:hAnsi="Arial" w:cs="Arial"/>
        </w:rPr>
      </w:pPr>
    </w:p>
    <w:p w:rsidR="006F6FC0" w:rsidP="006F6FC0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6F6FC0" w:rsidP="006F6FC0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 menu a</w:t>
      </w:r>
    </w:p>
    <w:p w:rsidR="006F6FC0" w:rsidP="006F6FC0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hospodárstvo, privatizáciu a podnikanie;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6F6FC0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6F6FC0">
        <w:rPr>
          <w:rFonts w:ascii="Arial" w:hAnsi="Arial" w:cs="Arial"/>
        </w:rPr>
        <w:t>hospodárstvo, privatizáciu a podnikanie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="006F6FC0">
        <w:rPr>
          <w:rFonts w:ascii="Arial" w:hAnsi="Arial" w:cs="Arial"/>
          <w:b/>
          <w:u w:val="single"/>
        </w:rPr>
        <w:t>do 23. apríla 2004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="006F6FC0">
        <w:rPr>
          <w:rFonts w:ascii="Arial" w:hAnsi="Arial" w:cs="Arial"/>
          <w:b/>
          <w:u w:val="single"/>
        </w:rPr>
        <w:t>do 30. apríla 2004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92F29"/>
    <w:rsid w:val="0054739D"/>
    <w:rsid w:val="00677423"/>
    <w:rsid w:val="006F6FC0"/>
    <w:rsid w:val="007351A5"/>
    <w:rsid w:val="00AA3D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271</Words>
  <Characters>1547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2004-02-16T09:45:00Z</dcterms:created>
  <dcterms:modified xsi:type="dcterms:W3CDTF">2004-02-16T09:51:00Z</dcterms:modified>
</cp:coreProperties>
</file>