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54509">
        <w:rPr>
          <w:rFonts w:cs="Times New Roman"/>
        </w:rPr>
        <w:t>156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654509">
        <w:rPr>
          <w:rFonts w:cs="Times New Roman"/>
        </w:rPr>
        <w:t>571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2B18D2">
        <w:rPr>
          <w:rFonts w:ascii="Arial" w:hAnsi="Arial" w:cs="Arial"/>
        </w:rPr>
        <w:t>3</w:t>
      </w:r>
      <w:r w:rsidR="002C7297">
        <w:rPr>
          <w:rFonts w:ascii="Arial" w:hAnsi="Arial" w:cs="Arial"/>
        </w:rPr>
        <w:t>.</w:t>
      </w:r>
      <w:r w:rsidR="002B18D2">
        <w:rPr>
          <w:rFonts w:ascii="Arial" w:hAnsi="Arial" w:cs="Arial"/>
        </w:rPr>
        <w:t xml:space="preserve"> februára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 xml:space="preserve">o návrhu pridelenia návrhu </w:t>
      </w:r>
      <w:r w:rsidR="002B18D2">
        <w:rPr>
          <w:rFonts w:cs="Arial"/>
          <w:lang w:val="sk-SK"/>
        </w:rPr>
        <w:t xml:space="preserve">ústavného </w:t>
      </w:r>
      <w:r>
        <w:rPr>
          <w:rFonts w:cs="Arial"/>
          <w:lang w:val="sk-SK"/>
        </w:rPr>
        <w:t>zákona, podaného skupinou poslancov Národnej rady Slovenskej republiky na pr</w:t>
      </w:r>
      <w:r>
        <w:rPr>
          <w:rFonts w:cs="Arial"/>
          <w:lang w:val="sk-SK"/>
        </w:rPr>
        <w:t>erokovanie výborom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</w:t>
      </w:r>
      <w:r w:rsidR="002B18D2">
        <w:rPr>
          <w:rFonts w:cs="Arial"/>
          <w:noProof/>
        </w:rPr>
        <w:t xml:space="preserve">ústavného </w:t>
      </w:r>
      <w:r>
        <w:rPr>
          <w:rFonts w:cs="Arial"/>
          <w:noProof/>
        </w:rPr>
        <w:t>zákona</w:t>
      </w:r>
      <w:r w:rsidR="00285581">
        <w:rPr>
          <w:rFonts w:cs="Arial"/>
          <w:noProof/>
        </w:rPr>
        <w:t xml:space="preserve"> o ochrane verejného záujmu pri výkone funkcií verejných funkcionárov </w:t>
      </w:r>
      <w:r>
        <w:rPr>
          <w:rFonts w:cs="Arial"/>
          <w:noProof/>
        </w:rPr>
        <w:t xml:space="preserve">(tlač </w:t>
      </w:r>
      <w:r w:rsidR="00285581">
        <w:rPr>
          <w:rFonts w:cs="Arial"/>
          <w:noProof/>
        </w:rPr>
        <w:t>547</w:t>
      </w:r>
      <w:r w:rsidR="0054739D">
        <w:rPr>
          <w:rFonts w:cs="Arial"/>
          <w:noProof/>
        </w:rPr>
        <w:t xml:space="preserve">), doručený </w:t>
      </w:r>
      <w:r w:rsidR="00285581">
        <w:rPr>
          <w:rFonts w:cs="Arial"/>
          <w:noProof/>
        </w:rPr>
        <w:t>29</w:t>
      </w:r>
      <w:r w:rsidR="002C7297">
        <w:rPr>
          <w:rFonts w:cs="Arial"/>
          <w:noProof/>
        </w:rPr>
        <w:t>.</w:t>
      </w:r>
      <w:r w:rsidR="00285581">
        <w:rPr>
          <w:rFonts w:cs="Arial"/>
          <w:noProof/>
        </w:rPr>
        <w:t xml:space="preserve"> januára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</w:t>
      </w:r>
      <w:r>
        <w:rPr>
          <w:rFonts w:cs="Arial"/>
          <w:noProof/>
        </w:rPr>
        <w:t xml:space="preserve">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 w:rsidRPr="00285581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 xml:space="preserve">na vydanie </w:t>
      </w:r>
      <w:r w:rsidR="00285581">
        <w:rPr>
          <w:rFonts w:cs="Arial"/>
          <w:sz w:val="24"/>
        </w:rPr>
        <w:t>ústavnéh</w:t>
      </w:r>
      <w:r w:rsidRPr="00285581" w:rsidR="00285581">
        <w:rPr>
          <w:rFonts w:cs="Arial"/>
          <w:sz w:val="24"/>
          <w:szCs w:val="24"/>
        </w:rPr>
        <w:t xml:space="preserve">o </w:t>
      </w:r>
      <w:r w:rsidRPr="00285581">
        <w:rPr>
          <w:rFonts w:cs="Arial"/>
          <w:sz w:val="24"/>
          <w:szCs w:val="24"/>
        </w:rPr>
        <w:t>zákona</w:t>
      </w:r>
      <w:r w:rsidRPr="00285581" w:rsidR="00285581">
        <w:rPr>
          <w:rFonts w:cs="Arial"/>
          <w:sz w:val="24"/>
          <w:szCs w:val="24"/>
        </w:rPr>
        <w:t xml:space="preserve"> o ochrane verejného záujmu pri výkone funkci</w:t>
      </w:r>
      <w:r w:rsidRPr="00285581" w:rsidR="00285581">
        <w:rPr>
          <w:rFonts w:cs="Arial"/>
          <w:sz w:val="24"/>
          <w:szCs w:val="24"/>
        </w:rPr>
        <w:t>í verejných funkcionárov (tlač 547)</w:t>
      </w:r>
    </w:p>
    <w:p w:rsidR="007351A5" w:rsidRPr="00285581">
      <w:pPr>
        <w:pStyle w:val="BodyText2"/>
        <w:rPr>
          <w:rFonts w:cs="Arial"/>
          <w:sz w:val="24"/>
          <w:szCs w:val="24"/>
        </w:rPr>
      </w:pPr>
    </w:p>
    <w:p w:rsidR="00285581" w:rsidP="00285581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285581" w:rsidP="00285581">
      <w:pPr>
        <w:jc w:val="both"/>
        <w:rPr>
          <w:rFonts w:ascii="Arial" w:hAnsi="Arial" w:cs="Arial"/>
        </w:rPr>
      </w:pPr>
    </w:p>
    <w:p w:rsidR="00285581" w:rsidP="00285581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285581" w:rsidP="00285581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verejnú správu</w:t>
      </w:r>
    </w:p>
    <w:p w:rsidR="00285581" w:rsidP="00285581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ľudské práva, národnosti a postavenie žien a</w:t>
      </w:r>
    </w:p>
    <w:p w:rsidR="00285581" w:rsidP="00285581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nezlučiteľnosť funkcií štátnych funkcionárov;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285581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návrhu </w:t>
      </w:r>
      <w:r w:rsidR="00285581">
        <w:rPr>
          <w:rFonts w:ascii="Arial" w:hAnsi="Arial" w:cs="Arial"/>
        </w:rPr>
        <w:t xml:space="preserve">ústavného </w:t>
      </w:r>
      <w:r>
        <w:rPr>
          <w:rFonts w:ascii="Arial" w:hAnsi="Arial" w:cs="Arial"/>
        </w:rPr>
        <w:t xml:space="preserve">zákona ako gestorský </w:t>
      </w:r>
      <w:r w:rsidR="00285581">
        <w:rPr>
          <w:rFonts w:ascii="Arial" w:hAnsi="Arial" w:cs="Arial"/>
        </w:rPr>
        <w:t>Ústavnoprávny v</w:t>
      </w:r>
      <w:r>
        <w:rPr>
          <w:rFonts w:ascii="Arial" w:hAnsi="Arial" w:cs="Arial"/>
        </w:rPr>
        <w:t>ýbor Národnej rady Slovenskej republiky,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</w:t>
      </w:r>
      <w:r w:rsidR="00285581">
        <w:rPr>
          <w:rFonts w:ascii="Arial" w:hAnsi="Arial" w:cs="Arial"/>
        </w:rPr>
        <w:t xml:space="preserve">ústavného </w:t>
      </w:r>
      <w:r>
        <w:rPr>
          <w:rFonts w:ascii="Arial" w:hAnsi="Arial" w:cs="Arial"/>
        </w:rPr>
        <w:t xml:space="preserve">zákona </w:t>
      </w:r>
      <w:r w:rsidR="00285581">
        <w:rPr>
          <w:rFonts w:ascii="Arial" w:hAnsi="Arial" w:cs="Arial"/>
        </w:rPr>
        <w:br/>
      </w:r>
      <w:r>
        <w:rPr>
          <w:rFonts w:ascii="Arial" w:hAnsi="Arial" w:cs="Arial"/>
        </w:rPr>
        <w:t xml:space="preserve">v druhom čítaní vo výboroch </w:t>
      </w:r>
      <w:r w:rsidR="00492AB9">
        <w:rPr>
          <w:rFonts w:ascii="Arial" w:hAnsi="Arial" w:cs="Arial"/>
          <w:b/>
          <w:u w:val="single"/>
        </w:rPr>
        <w:t>do 23. apríla 2004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="00492AB9">
        <w:rPr>
          <w:rFonts w:ascii="Arial" w:hAnsi="Arial" w:cs="Arial"/>
          <w:b/>
          <w:u w:val="single"/>
        </w:rPr>
        <w:t>do 30. apríla 2004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85581"/>
    <w:rsid w:val="002B18D2"/>
    <w:rsid w:val="002C7297"/>
    <w:rsid w:val="00492AB9"/>
    <w:rsid w:val="00492F29"/>
    <w:rsid w:val="0054739D"/>
    <w:rsid w:val="00654509"/>
    <w:rsid w:val="007351A5"/>
    <w:rsid w:val="00AA3D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262</Words>
  <Characters>1499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2004-02-03T09:40:00Z</dcterms:created>
  <dcterms:modified xsi:type="dcterms:W3CDTF">2004-02-12T10:31:00Z</dcterms:modified>
</cp:coreProperties>
</file>